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7EDCC"/>
  <w:body>
    <w:p w14:paraId="55C6AE8E" w14:textId="77777777" w:rsidR="00180E20" w:rsidRDefault="00180E20">
      <w:pPr>
        <w:widowControl/>
        <w:tabs>
          <w:tab w:val="left" w:pos="142"/>
        </w:tabs>
        <w:autoSpaceDE w:val="0"/>
        <w:autoSpaceDN w:val="0"/>
        <w:ind w:firstLine="964"/>
        <w:jc w:val="center"/>
        <w:textAlignment w:val="bottom"/>
        <w:rPr>
          <w:b/>
          <w:bCs/>
          <w:sz w:val="48"/>
          <w:szCs w:val="48"/>
        </w:rPr>
      </w:pPr>
      <w:bookmarkStart w:id="0" w:name="OLE_LINK1"/>
    </w:p>
    <w:p w14:paraId="42236091" w14:textId="77777777" w:rsidR="00180E20" w:rsidRDefault="00180E20">
      <w:pPr>
        <w:widowControl/>
        <w:tabs>
          <w:tab w:val="left" w:pos="142"/>
        </w:tabs>
        <w:autoSpaceDE w:val="0"/>
        <w:autoSpaceDN w:val="0"/>
        <w:ind w:firstLine="964"/>
        <w:jc w:val="center"/>
        <w:textAlignment w:val="bottom"/>
        <w:rPr>
          <w:b/>
          <w:bCs/>
          <w:sz w:val="48"/>
          <w:szCs w:val="48"/>
        </w:rPr>
      </w:pPr>
    </w:p>
    <w:p w14:paraId="623C727D" w14:textId="77777777" w:rsidR="00180E20" w:rsidRDefault="00180E20">
      <w:pPr>
        <w:widowControl/>
        <w:tabs>
          <w:tab w:val="left" w:pos="142"/>
        </w:tabs>
        <w:autoSpaceDE w:val="0"/>
        <w:autoSpaceDN w:val="0"/>
        <w:ind w:firstLine="964"/>
        <w:jc w:val="center"/>
        <w:textAlignment w:val="bottom"/>
        <w:rPr>
          <w:b/>
          <w:bCs/>
          <w:sz w:val="48"/>
          <w:szCs w:val="48"/>
        </w:rPr>
      </w:pPr>
    </w:p>
    <w:p w14:paraId="4401211E" w14:textId="77777777" w:rsidR="00180E20" w:rsidRDefault="00000000">
      <w:pPr>
        <w:snapToGrid w:val="0"/>
        <w:ind w:firstLine="964"/>
        <w:jc w:val="center"/>
        <w:rPr>
          <w:b/>
          <w:spacing w:val="40"/>
        </w:rPr>
      </w:pPr>
      <w:r>
        <w:rPr>
          <w:rFonts w:hint="eastAsia"/>
          <w:b/>
          <w:sz w:val="48"/>
          <w:szCs w:val="20"/>
        </w:rPr>
        <w:t>100MW/200MWh</w:t>
      </w:r>
      <w:r>
        <w:rPr>
          <w:rFonts w:hint="eastAsia"/>
          <w:b/>
          <w:sz w:val="48"/>
          <w:szCs w:val="20"/>
        </w:rPr>
        <w:t>储能项目</w:t>
      </w:r>
    </w:p>
    <w:p w14:paraId="7A605177" w14:textId="77777777" w:rsidR="00180E20" w:rsidRDefault="00180E20">
      <w:pPr>
        <w:adjustRightInd w:val="0"/>
        <w:snapToGrid w:val="0"/>
        <w:ind w:firstLine="883"/>
        <w:jc w:val="center"/>
        <w:rPr>
          <w:b/>
          <w:spacing w:val="40"/>
          <w:sz w:val="36"/>
          <w:szCs w:val="36"/>
        </w:rPr>
      </w:pPr>
    </w:p>
    <w:p w14:paraId="5C222CB4" w14:textId="77777777" w:rsidR="00180E20" w:rsidRDefault="00180E20">
      <w:pPr>
        <w:adjustRightInd w:val="0"/>
        <w:snapToGrid w:val="0"/>
        <w:ind w:firstLine="883"/>
        <w:jc w:val="center"/>
        <w:rPr>
          <w:b/>
          <w:spacing w:val="40"/>
          <w:sz w:val="36"/>
          <w:szCs w:val="36"/>
        </w:rPr>
      </w:pPr>
    </w:p>
    <w:p w14:paraId="2619D394" w14:textId="77777777" w:rsidR="00180E20" w:rsidRDefault="00180E20">
      <w:pPr>
        <w:adjustRightInd w:val="0"/>
        <w:snapToGrid w:val="0"/>
        <w:ind w:firstLine="883"/>
        <w:jc w:val="center"/>
        <w:rPr>
          <w:b/>
          <w:spacing w:val="40"/>
          <w:sz w:val="36"/>
          <w:szCs w:val="36"/>
        </w:rPr>
      </w:pPr>
    </w:p>
    <w:p w14:paraId="47D6949B" w14:textId="71E1A449" w:rsidR="00180E20" w:rsidRDefault="00000000">
      <w:pPr>
        <w:snapToGrid w:val="0"/>
        <w:ind w:firstLine="723"/>
        <w:jc w:val="center"/>
        <w:rPr>
          <w:b/>
          <w:bCs/>
          <w:sz w:val="36"/>
          <w:szCs w:val="36"/>
        </w:rPr>
      </w:pPr>
      <w:r>
        <w:rPr>
          <w:rFonts w:hint="eastAsia"/>
          <w:b/>
          <w:bCs/>
          <w:sz w:val="36"/>
          <w:szCs w:val="36"/>
        </w:rPr>
        <w:t>储能</w:t>
      </w:r>
      <w:r w:rsidR="00E664C9">
        <w:rPr>
          <w:rFonts w:hint="eastAsia"/>
          <w:b/>
          <w:bCs/>
          <w:sz w:val="36"/>
          <w:szCs w:val="36"/>
        </w:rPr>
        <w:t>电池</w:t>
      </w:r>
      <w:r>
        <w:rPr>
          <w:rFonts w:hint="eastAsia"/>
          <w:b/>
          <w:bCs/>
          <w:sz w:val="36"/>
          <w:szCs w:val="36"/>
        </w:rPr>
        <w:t>系统</w:t>
      </w:r>
    </w:p>
    <w:bookmarkEnd w:id="0"/>
    <w:p w14:paraId="0E0FCEDC" w14:textId="77777777" w:rsidR="00180E20" w:rsidRDefault="00000000">
      <w:pPr>
        <w:tabs>
          <w:tab w:val="left" w:pos="2734"/>
        </w:tabs>
        <w:ind w:firstLine="803"/>
        <w:jc w:val="center"/>
        <w:rPr>
          <w:b/>
          <w:spacing w:val="20"/>
          <w:sz w:val="36"/>
          <w:szCs w:val="36"/>
        </w:rPr>
      </w:pPr>
      <w:r>
        <w:rPr>
          <w:b/>
          <w:spacing w:val="20"/>
          <w:sz w:val="36"/>
          <w:szCs w:val="36"/>
        </w:rPr>
        <w:t>技术规范书</w:t>
      </w:r>
    </w:p>
    <w:p w14:paraId="0F7F8B84" w14:textId="77777777" w:rsidR="00180E20" w:rsidRDefault="00180E20">
      <w:pPr>
        <w:ind w:firstLine="640"/>
        <w:jc w:val="center"/>
        <w:rPr>
          <w:sz w:val="32"/>
          <w:szCs w:val="32"/>
        </w:rPr>
      </w:pPr>
    </w:p>
    <w:p w14:paraId="2B180645" w14:textId="77777777" w:rsidR="00180E20" w:rsidRDefault="00180E20">
      <w:pPr>
        <w:ind w:firstLine="640"/>
        <w:jc w:val="center"/>
        <w:rPr>
          <w:sz w:val="32"/>
          <w:szCs w:val="32"/>
        </w:rPr>
      </w:pPr>
    </w:p>
    <w:p w14:paraId="53B54B33" w14:textId="77777777" w:rsidR="00180E20" w:rsidRDefault="00180E20">
      <w:pPr>
        <w:ind w:firstLine="640"/>
        <w:jc w:val="center"/>
        <w:rPr>
          <w:sz w:val="32"/>
          <w:szCs w:val="32"/>
        </w:rPr>
      </w:pPr>
    </w:p>
    <w:p w14:paraId="6D12BDF7" w14:textId="77777777" w:rsidR="00180E20" w:rsidRDefault="00180E20">
      <w:pPr>
        <w:ind w:firstLine="640"/>
        <w:jc w:val="center"/>
        <w:rPr>
          <w:sz w:val="32"/>
          <w:szCs w:val="32"/>
        </w:rPr>
      </w:pPr>
    </w:p>
    <w:p w14:paraId="030E8FCA" w14:textId="77777777" w:rsidR="00180E20" w:rsidRDefault="00180E20">
      <w:pPr>
        <w:ind w:right="240" w:firstLineChars="500" w:firstLine="1200"/>
      </w:pPr>
    </w:p>
    <w:p w14:paraId="60AEF0F4" w14:textId="77777777" w:rsidR="00180E20" w:rsidRDefault="00000000">
      <w:pPr>
        <w:ind w:right="240" w:firstLine="562"/>
        <w:jc w:val="center"/>
        <w:rPr>
          <w:b/>
          <w:sz w:val="28"/>
          <w:szCs w:val="28"/>
        </w:rPr>
      </w:pPr>
      <w:r>
        <w:rPr>
          <w:b/>
          <w:sz w:val="28"/>
          <w:szCs w:val="28"/>
        </w:rPr>
        <w:br w:type="page"/>
      </w:r>
    </w:p>
    <w:p w14:paraId="325E9FCE" w14:textId="77777777" w:rsidR="00180E20" w:rsidRDefault="00180E20">
      <w:pPr>
        <w:ind w:right="240" w:firstLine="562"/>
        <w:jc w:val="center"/>
        <w:rPr>
          <w:b/>
          <w:sz w:val="28"/>
          <w:szCs w:val="28"/>
        </w:rPr>
      </w:pPr>
    </w:p>
    <w:p w14:paraId="7325602C" w14:textId="77777777" w:rsidR="00180E20" w:rsidRDefault="00000000">
      <w:pPr>
        <w:ind w:firstLine="480"/>
        <w:jc w:val="center"/>
      </w:pPr>
      <w:r>
        <w:t>目</w:t>
      </w:r>
      <w:r>
        <w:t xml:space="preserve">   </w:t>
      </w:r>
      <w:r>
        <w:t>录</w:t>
      </w:r>
    </w:p>
    <w:p w14:paraId="444DB909" w14:textId="127DB8DF" w:rsidR="00CF3780" w:rsidRDefault="00000000">
      <w:pPr>
        <w:pStyle w:val="TOC1"/>
        <w:tabs>
          <w:tab w:val="right" w:leader="dot" w:pos="9628"/>
        </w:tabs>
        <w:ind w:firstLine="480"/>
        <w:rPr>
          <w:rFonts w:asciiTheme="minorHAnsi" w:eastAsiaTheme="minorEastAsia" w:hAnsiTheme="minorHAnsi" w:cstheme="minorBidi" w:hint="eastAsia"/>
          <w:noProof/>
          <w:sz w:val="22"/>
          <w14:ligatures w14:val="standardContextual"/>
        </w:rPr>
      </w:pPr>
      <w:r>
        <w:rPr>
          <w:bCs/>
        </w:rPr>
        <w:fldChar w:fldCharType="begin"/>
      </w:r>
      <w:r>
        <w:rPr>
          <w:rStyle w:val="aff0"/>
          <w:bCs/>
          <w:color w:val="auto"/>
        </w:rPr>
        <w:instrText xml:space="preserve"> TOC \o "1-3" \h \z \u </w:instrText>
      </w:r>
      <w:r>
        <w:rPr>
          <w:bCs/>
        </w:rPr>
        <w:fldChar w:fldCharType="separate"/>
      </w:r>
      <w:hyperlink w:anchor="_Toc191395622" w:history="1">
        <w:r w:rsidR="00CF3780" w:rsidRPr="00400366">
          <w:rPr>
            <w:rStyle w:val="aff0"/>
            <w:rFonts w:hint="eastAsia"/>
            <w:bCs/>
            <w:noProof/>
          </w:rPr>
          <w:t xml:space="preserve">1 </w:t>
        </w:r>
        <w:r w:rsidR="00CF3780" w:rsidRPr="00400366">
          <w:rPr>
            <w:rStyle w:val="aff0"/>
            <w:rFonts w:hint="eastAsia"/>
            <w:bCs/>
            <w:noProof/>
          </w:rPr>
          <w:t>通用部分</w:t>
        </w:r>
        <w:r w:rsidR="00CF3780">
          <w:rPr>
            <w:rFonts w:hint="eastAsia"/>
            <w:noProof/>
            <w:webHidden/>
          </w:rPr>
          <w:tab/>
        </w:r>
        <w:r w:rsidR="00CF3780">
          <w:rPr>
            <w:rFonts w:hint="eastAsia"/>
            <w:noProof/>
            <w:webHidden/>
          </w:rPr>
          <w:fldChar w:fldCharType="begin"/>
        </w:r>
        <w:r w:rsidR="00CF3780">
          <w:rPr>
            <w:rFonts w:hint="eastAsia"/>
            <w:noProof/>
            <w:webHidden/>
          </w:rPr>
          <w:instrText xml:space="preserve"> </w:instrText>
        </w:r>
        <w:r w:rsidR="00CF3780">
          <w:rPr>
            <w:noProof/>
            <w:webHidden/>
          </w:rPr>
          <w:instrText>PAGEREF _Toc191395622 \h</w:instrText>
        </w:r>
        <w:r w:rsidR="00CF3780">
          <w:rPr>
            <w:rFonts w:hint="eastAsia"/>
            <w:noProof/>
            <w:webHidden/>
          </w:rPr>
          <w:instrText xml:space="preserve"> </w:instrText>
        </w:r>
        <w:r w:rsidR="00CF3780">
          <w:rPr>
            <w:rFonts w:hint="eastAsia"/>
            <w:noProof/>
            <w:webHidden/>
          </w:rPr>
        </w:r>
        <w:r w:rsidR="00CF3780">
          <w:rPr>
            <w:noProof/>
            <w:webHidden/>
          </w:rPr>
          <w:fldChar w:fldCharType="separate"/>
        </w:r>
        <w:r w:rsidR="00CF3780">
          <w:rPr>
            <w:noProof/>
            <w:webHidden/>
          </w:rPr>
          <w:t>1</w:t>
        </w:r>
        <w:r w:rsidR="00CF3780">
          <w:rPr>
            <w:rFonts w:hint="eastAsia"/>
            <w:noProof/>
            <w:webHidden/>
          </w:rPr>
          <w:fldChar w:fldCharType="end"/>
        </w:r>
      </w:hyperlink>
    </w:p>
    <w:p w14:paraId="74C05A05" w14:textId="6CAC7C3D"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23" w:history="1">
        <w:r w:rsidRPr="00400366">
          <w:rPr>
            <w:rStyle w:val="aff0"/>
            <w:rFonts w:cs="黑体" w:hint="eastAsia"/>
            <w:noProof/>
          </w:rPr>
          <w:t xml:space="preserve">1.1 </w:t>
        </w:r>
        <w:r w:rsidRPr="00400366">
          <w:rPr>
            <w:rStyle w:val="aff0"/>
            <w:rFonts w:cs="黑体" w:hint="eastAsia"/>
            <w:noProof/>
          </w:rPr>
          <w:t>总则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_Toc191395623 \h</w:instrText>
        </w:r>
        <w:r>
          <w:rPr>
            <w:rFonts w:hint="eastAsia"/>
            <w:noProof/>
            <w:webHidden/>
          </w:rPr>
          <w:instrText xml:space="preserve"> </w:instrText>
        </w:r>
        <w:r>
          <w:rPr>
            <w:rFonts w:hint="eastAsia"/>
            <w:noProof/>
            <w:webHidden/>
          </w:rPr>
        </w:r>
        <w:r>
          <w:rPr>
            <w:noProof/>
            <w:webHidden/>
          </w:rPr>
          <w:fldChar w:fldCharType="separate"/>
        </w:r>
        <w:r>
          <w:rPr>
            <w:noProof/>
            <w:webHidden/>
          </w:rPr>
          <w:t>1</w:t>
        </w:r>
        <w:r>
          <w:rPr>
            <w:rFonts w:hint="eastAsia"/>
            <w:noProof/>
            <w:webHidden/>
          </w:rPr>
          <w:fldChar w:fldCharType="end"/>
        </w:r>
      </w:hyperlink>
    </w:p>
    <w:p w14:paraId="124A7B2A" w14:textId="77CD2AB2"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24" w:history="1">
        <w:r w:rsidRPr="00400366">
          <w:rPr>
            <w:rStyle w:val="aff0"/>
            <w:rFonts w:hint="eastAsia"/>
            <w:noProof/>
          </w:rPr>
          <w:t>1.1.1</w:t>
        </w:r>
        <w:r w:rsidRPr="00400366">
          <w:rPr>
            <w:rStyle w:val="aff0"/>
            <w:rFonts w:hint="eastAsia"/>
            <w:noProof/>
          </w:rPr>
          <w:t>一般规定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_Toc191395624 \h</w:instrText>
        </w:r>
        <w:r>
          <w:rPr>
            <w:rFonts w:hint="eastAsia"/>
            <w:noProof/>
            <w:webHidden/>
          </w:rPr>
          <w:instrText xml:space="preserve"> </w:instrText>
        </w:r>
        <w:r>
          <w:rPr>
            <w:rFonts w:hint="eastAsia"/>
            <w:noProof/>
            <w:webHidden/>
          </w:rPr>
        </w:r>
        <w:r>
          <w:rPr>
            <w:noProof/>
            <w:webHidden/>
          </w:rPr>
          <w:fldChar w:fldCharType="separate"/>
        </w:r>
        <w:r>
          <w:rPr>
            <w:noProof/>
            <w:webHidden/>
          </w:rPr>
          <w:t>1</w:t>
        </w:r>
        <w:r>
          <w:rPr>
            <w:rFonts w:hint="eastAsia"/>
            <w:noProof/>
            <w:webHidden/>
          </w:rPr>
          <w:fldChar w:fldCharType="end"/>
        </w:r>
      </w:hyperlink>
    </w:p>
    <w:p w14:paraId="4E63ABC9" w14:textId="0DA055B7"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25" w:history="1">
        <w:r w:rsidRPr="00400366">
          <w:rPr>
            <w:rStyle w:val="aff0"/>
            <w:rFonts w:hint="eastAsia"/>
            <w:noProof/>
          </w:rPr>
          <w:t xml:space="preserve">1.1.2 </w:t>
        </w:r>
        <w:r w:rsidRPr="00400366">
          <w:rPr>
            <w:rStyle w:val="aff0"/>
            <w:rFonts w:hint="eastAsia"/>
            <w:noProof/>
          </w:rPr>
          <w:t>投标方应提供的资格文件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_Toc191395625 \h</w:instrText>
        </w:r>
        <w:r>
          <w:rPr>
            <w:rFonts w:hint="eastAsia"/>
            <w:noProof/>
            <w:webHidden/>
          </w:rPr>
          <w:instrText xml:space="preserve"> </w:instrText>
        </w:r>
        <w:r>
          <w:rPr>
            <w:rFonts w:hint="eastAsia"/>
            <w:noProof/>
            <w:webHidden/>
          </w:rPr>
        </w:r>
        <w:r>
          <w:rPr>
            <w:noProof/>
            <w:webHidden/>
          </w:rPr>
          <w:fldChar w:fldCharType="separate"/>
        </w:r>
        <w:r>
          <w:rPr>
            <w:noProof/>
            <w:webHidden/>
          </w:rPr>
          <w:t>2</w:t>
        </w:r>
        <w:r>
          <w:rPr>
            <w:rFonts w:hint="eastAsia"/>
            <w:noProof/>
            <w:webHidden/>
          </w:rPr>
          <w:fldChar w:fldCharType="end"/>
        </w:r>
      </w:hyperlink>
    </w:p>
    <w:p w14:paraId="60C21A54" w14:textId="3F73DA7C"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26" w:history="1">
        <w:r w:rsidRPr="00400366">
          <w:rPr>
            <w:rStyle w:val="aff0"/>
            <w:rFonts w:hint="eastAsia"/>
            <w:noProof/>
          </w:rPr>
          <w:t xml:space="preserve">1.1.3 </w:t>
        </w:r>
        <w:r w:rsidRPr="00400366">
          <w:rPr>
            <w:rStyle w:val="aff0"/>
            <w:rFonts w:hint="eastAsia"/>
            <w:noProof/>
          </w:rPr>
          <w:t>投标方责任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_Toc191395626 \h</w:instrText>
        </w:r>
        <w:r>
          <w:rPr>
            <w:rFonts w:hint="eastAsia"/>
            <w:noProof/>
            <w:webHidden/>
          </w:rPr>
          <w:instrText xml:space="preserve"> </w:instrText>
        </w:r>
        <w:r>
          <w:rPr>
            <w:rFonts w:hint="eastAsia"/>
            <w:noProof/>
            <w:webHidden/>
          </w:rPr>
        </w:r>
        <w:r>
          <w:rPr>
            <w:noProof/>
            <w:webHidden/>
          </w:rPr>
          <w:fldChar w:fldCharType="separate"/>
        </w:r>
        <w:r>
          <w:rPr>
            <w:noProof/>
            <w:webHidden/>
          </w:rPr>
          <w:t>2</w:t>
        </w:r>
        <w:r>
          <w:rPr>
            <w:rFonts w:hint="eastAsia"/>
            <w:noProof/>
            <w:webHidden/>
          </w:rPr>
          <w:fldChar w:fldCharType="end"/>
        </w:r>
      </w:hyperlink>
    </w:p>
    <w:p w14:paraId="11790054" w14:textId="7C7A7E4C"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27" w:history="1">
        <w:r w:rsidRPr="00400366">
          <w:rPr>
            <w:rStyle w:val="aff0"/>
            <w:rFonts w:hint="eastAsia"/>
            <w:noProof/>
          </w:rPr>
          <w:t xml:space="preserve">1.1.4 </w:t>
        </w:r>
        <w:r w:rsidRPr="00400366">
          <w:rPr>
            <w:rStyle w:val="aff0"/>
            <w:rFonts w:hint="eastAsia"/>
            <w:noProof/>
          </w:rPr>
          <w:t>优先等级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_Toc191395627 \h</w:instrText>
        </w:r>
        <w:r>
          <w:rPr>
            <w:rFonts w:hint="eastAsia"/>
            <w:noProof/>
            <w:webHidden/>
          </w:rPr>
          <w:instrText xml:space="preserve"> </w:instrText>
        </w:r>
        <w:r>
          <w:rPr>
            <w:rFonts w:hint="eastAsia"/>
            <w:noProof/>
            <w:webHidden/>
          </w:rPr>
        </w:r>
        <w:r>
          <w:rPr>
            <w:noProof/>
            <w:webHidden/>
          </w:rPr>
          <w:fldChar w:fldCharType="separate"/>
        </w:r>
        <w:r>
          <w:rPr>
            <w:noProof/>
            <w:webHidden/>
          </w:rPr>
          <w:t>3</w:t>
        </w:r>
        <w:r>
          <w:rPr>
            <w:rFonts w:hint="eastAsia"/>
            <w:noProof/>
            <w:webHidden/>
          </w:rPr>
          <w:fldChar w:fldCharType="end"/>
        </w:r>
      </w:hyperlink>
    </w:p>
    <w:p w14:paraId="6A0E5AFF" w14:textId="3C8A6D06"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28" w:history="1">
        <w:r w:rsidRPr="00400366">
          <w:rPr>
            <w:rStyle w:val="aff0"/>
            <w:rFonts w:hint="eastAsia"/>
            <w:noProof/>
          </w:rPr>
          <w:t xml:space="preserve">1.1.5 </w:t>
        </w:r>
        <w:r w:rsidRPr="00400366">
          <w:rPr>
            <w:rStyle w:val="aff0"/>
            <w:rFonts w:hint="eastAsia"/>
            <w:noProof/>
          </w:rPr>
          <w:t>语言</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_Toc191395628 \h</w:instrText>
        </w:r>
        <w:r>
          <w:rPr>
            <w:rFonts w:hint="eastAsia"/>
            <w:noProof/>
            <w:webHidden/>
          </w:rPr>
          <w:instrText xml:space="preserve"> </w:instrText>
        </w:r>
        <w:r>
          <w:rPr>
            <w:rFonts w:hint="eastAsia"/>
            <w:noProof/>
            <w:webHidden/>
          </w:rPr>
        </w:r>
        <w:r>
          <w:rPr>
            <w:noProof/>
            <w:webHidden/>
          </w:rPr>
          <w:fldChar w:fldCharType="separate"/>
        </w:r>
        <w:r>
          <w:rPr>
            <w:noProof/>
            <w:webHidden/>
          </w:rPr>
          <w:t>3</w:t>
        </w:r>
        <w:r>
          <w:rPr>
            <w:rFonts w:hint="eastAsia"/>
            <w:noProof/>
            <w:webHidden/>
          </w:rPr>
          <w:fldChar w:fldCharType="end"/>
        </w:r>
      </w:hyperlink>
    </w:p>
    <w:p w14:paraId="43C5E997" w14:textId="22B31608"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29" w:history="1">
        <w:r w:rsidRPr="00400366">
          <w:rPr>
            <w:rStyle w:val="aff0"/>
            <w:rFonts w:hint="eastAsia"/>
            <w:noProof/>
          </w:rPr>
          <w:t xml:space="preserve">1.1.6 </w:t>
        </w:r>
        <w:r w:rsidRPr="00400366">
          <w:rPr>
            <w:rStyle w:val="aff0"/>
            <w:rFonts w:hint="eastAsia"/>
            <w:noProof/>
          </w:rPr>
          <w:t>偏差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_Toc191395629 \h</w:instrText>
        </w:r>
        <w:r>
          <w:rPr>
            <w:rFonts w:hint="eastAsia"/>
            <w:noProof/>
            <w:webHidden/>
          </w:rPr>
          <w:instrText xml:space="preserve"> </w:instrText>
        </w:r>
        <w:r>
          <w:rPr>
            <w:rFonts w:hint="eastAsia"/>
            <w:noProof/>
            <w:webHidden/>
          </w:rPr>
        </w:r>
        <w:r>
          <w:rPr>
            <w:noProof/>
            <w:webHidden/>
          </w:rPr>
          <w:fldChar w:fldCharType="separate"/>
        </w:r>
        <w:r>
          <w:rPr>
            <w:noProof/>
            <w:webHidden/>
          </w:rPr>
          <w:t>3</w:t>
        </w:r>
        <w:r>
          <w:rPr>
            <w:rFonts w:hint="eastAsia"/>
            <w:noProof/>
            <w:webHidden/>
          </w:rPr>
          <w:fldChar w:fldCharType="end"/>
        </w:r>
      </w:hyperlink>
    </w:p>
    <w:p w14:paraId="1A9F107D" w14:textId="153F6AF5"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0" w:history="1">
        <w:r w:rsidRPr="00400366">
          <w:rPr>
            <w:rStyle w:val="aff0"/>
            <w:rFonts w:hint="eastAsia"/>
            <w:noProof/>
          </w:rPr>
          <w:t xml:space="preserve">1.1.7 </w:t>
        </w:r>
        <w:r w:rsidRPr="00400366">
          <w:rPr>
            <w:rStyle w:val="aff0"/>
            <w:rFonts w:hint="eastAsia"/>
            <w:noProof/>
          </w:rPr>
          <w:t>工作范围和进度要求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_Toc191395630 \h</w:instrText>
        </w:r>
        <w:r>
          <w:rPr>
            <w:rFonts w:hint="eastAsia"/>
            <w:noProof/>
            <w:webHidden/>
          </w:rPr>
          <w:instrText xml:space="preserve"> </w:instrText>
        </w:r>
        <w:r>
          <w:rPr>
            <w:rFonts w:hint="eastAsia"/>
            <w:noProof/>
            <w:webHidden/>
          </w:rPr>
        </w:r>
        <w:r>
          <w:rPr>
            <w:noProof/>
            <w:webHidden/>
          </w:rPr>
          <w:fldChar w:fldCharType="separate"/>
        </w:r>
        <w:r>
          <w:rPr>
            <w:noProof/>
            <w:webHidden/>
          </w:rPr>
          <w:t>3</w:t>
        </w:r>
        <w:r>
          <w:rPr>
            <w:rFonts w:hint="eastAsia"/>
            <w:noProof/>
            <w:webHidden/>
          </w:rPr>
          <w:fldChar w:fldCharType="end"/>
        </w:r>
      </w:hyperlink>
    </w:p>
    <w:p w14:paraId="63483B96" w14:textId="13D85B09"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1" w:history="1">
        <w:r w:rsidRPr="00400366">
          <w:rPr>
            <w:rStyle w:val="aff0"/>
            <w:rFonts w:hint="eastAsia"/>
            <w:noProof/>
          </w:rPr>
          <w:t xml:space="preserve">1.1.8 </w:t>
        </w:r>
        <w:r w:rsidRPr="00400366">
          <w:rPr>
            <w:rStyle w:val="aff0"/>
            <w:rFonts w:hint="eastAsia"/>
            <w:noProof/>
          </w:rPr>
          <w:t>图纸、资料的审查与提交</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_Toc191395631 \h</w:instrText>
        </w:r>
        <w:r>
          <w:rPr>
            <w:rFonts w:hint="eastAsia"/>
            <w:noProof/>
            <w:webHidden/>
          </w:rPr>
          <w:instrText xml:space="preserve"> </w:instrText>
        </w:r>
        <w:r>
          <w:rPr>
            <w:rFonts w:hint="eastAsia"/>
            <w:noProof/>
            <w:webHidden/>
          </w:rPr>
        </w:r>
        <w:r>
          <w:rPr>
            <w:noProof/>
            <w:webHidden/>
          </w:rPr>
          <w:fldChar w:fldCharType="separate"/>
        </w:r>
        <w:r>
          <w:rPr>
            <w:noProof/>
            <w:webHidden/>
          </w:rPr>
          <w:t>5</w:t>
        </w:r>
        <w:r>
          <w:rPr>
            <w:rFonts w:hint="eastAsia"/>
            <w:noProof/>
            <w:webHidden/>
          </w:rPr>
          <w:fldChar w:fldCharType="end"/>
        </w:r>
      </w:hyperlink>
    </w:p>
    <w:p w14:paraId="6522E1D3" w14:textId="7A8C10AE"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2" w:history="1">
        <w:r w:rsidRPr="00400366">
          <w:rPr>
            <w:rStyle w:val="aff0"/>
            <w:rFonts w:hint="eastAsia"/>
            <w:noProof/>
          </w:rPr>
          <w:t xml:space="preserve">1.1.9 </w:t>
        </w:r>
        <w:r w:rsidRPr="00400366">
          <w:rPr>
            <w:rStyle w:val="aff0"/>
            <w:rFonts w:hint="eastAsia"/>
            <w:noProof/>
          </w:rPr>
          <w:t>接口与协调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_Toc191395632 \h</w:instrText>
        </w:r>
        <w:r>
          <w:rPr>
            <w:rFonts w:hint="eastAsia"/>
            <w:noProof/>
            <w:webHidden/>
          </w:rPr>
          <w:instrText xml:space="preserve"> </w:instrText>
        </w:r>
        <w:r>
          <w:rPr>
            <w:rFonts w:hint="eastAsia"/>
            <w:noProof/>
            <w:webHidden/>
          </w:rPr>
        </w:r>
        <w:r>
          <w:rPr>
            <w:noProof/>
            <w:webHidden/>
          </w:rPr>
          <w:fldChar w:fldCharType="separate"/>
        </w:r>
        <w:r>
          <w:rPr>
            <w:noProof/>
            <w:webHidden/>
          </w:rPr>
          <w:t>9</w:t>
        </w:r>
        <w:r>
          <w:rPr>
            <w:rFonts w:hint="eastAsia"/>
            <w:noProof/>
            <w:webHidden/>
          </w:rPr>
          <w:fldChar w:fldCharType="end"/>
        </w:r>
      </w:hyperlink>
    </w:p>
    <w:p w14:paraId="063E50EB" w14:textId="23D09704"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3" w:history="1">
        <w:r w:rsidRPr="00400366">
          <w:rPr>
            <w:rStyle w:val="aff0"/>
            <w:rFonts w:hint="eastAsia"/>
            <w:noProof/>
          </w:rPr>
          <w:t xml:space="preserve">1.1.10 </w:t>
        </w:r>
        <w:r w:rsidRPr="00400366">
          <w:rPr>
            <w:rStyle w:val="aff0"/>
            <w:rFonts w:hint="eastAsia"/>
            <w:noProof/>
          </w:rPr>
          <w:t>标准和规程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_Toc191395633 \h</w:instrText>
        </w:r>
        <w:r>
          <w:rPr>
            <w:rFonts w:hint="eastAsia"/>
            <w:noProof/>
            <w:webHidden/>
          </w:rPr>
          <w:instrText xml:space="preserve"> </w:instrText>
        </w:r>
        <w:r>
          <w:rPr>
            <w:rFonts w:hint="eastAsia"/>
            <w:noProof/>
            <w:webHidden/>
          </w:rPr>
        </w:r>
        <w:r>
          <w:rPr>
            <w:noProof/>
            <w:webHidden/>
          </w:rPr>
          <w:fldChar w:fldCharType="separate"/>
        </w:r>
        <w:r>
          <w:rPr>
            <w:noProof/>
            <w:webHidden/>
          </w:rPr>
          <w:t>11</w:t>
        </w:r>
        <w:r>
          <w:rPr>
            <w:rFonts w:hint="eastAsia"/>
            <w:noProof/>
            <w:webHidden/>
          </w:rPr>
          <w:fldChar w:fldCharType="end"/>
        </w:r>
      </w:hyperlink>
    </w:p>
    <w:p w14:paraId="1FB3051D" w14:textId="56C12A9A"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4" w:history="1">
        <w:r w:rsidRPr="00400366">
          <w:rPr>
            <w:rStyle w:val="aff0"/>
            <w:rFonts w:hint="eastAsia"/>
            <w:noProof/>
          </w:rPr>
          <w:t xml:space="preserve">1.1.11 </w:t>
        </w:r>
        <w:r w:rsidRPr="00400366">
          <w:rPr>
            <w:rStyle w:val="aff0"/>
            <w:rFonts w:hint="eastAsia"/>
            <w:noProof/>
          </w:rPr>
          <w:t>产品标志、包装、运输及保管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_Toc191395634 \h</w:instrText>
        </w:r>
        <w:r>
          <w:rPr>
            <w:rFonts w:hint="eastAsia"/>
            <w:noProof/>
            <w:webHidden/>
          </w:rPr>
          <w:instrText xml:space="preserve"> </w:instrText>
        </w:r>
        <w:r>
          <w:rPr>
            <w:rFonts w:hint="eastAsia"/>
            <w:noProof/>
            <w:webHidden/>
          </w:rPr>
        </w:r>
        <w:r>
          <w:rPr>
            <w:noProof/>
            <w:webHidden/>
          </w:rPr>
          <w:fldChar w:fldCharType="separate"/>
        </w:r>
        <w:r>
          <w:rPr>
            <w:noProof/>
            <w:webHidden/>
          </w:rPr>
          <w:t>16</w:t>
        </w:r>
        <w:r>
          <w:rPr>
            <w:rFonts w:hint="eastAsia"/>
            <w:noProof/>
            <w:webHidden/>
          </w:rPr>
          <w:fldChar w:fldCharType="end"/>
        </w:r>
      </w:hyperlink>
    </w:p>
    <w:p w14:paraId="31D7F6CA" w14:textId="2A8FFEDC"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5" w:history="1">
        <w:r w:rsidRPr="00400366">
          <w:rPr>
            <w:rStyle w:val="aff0"/>
            <w:rFonts w:hint="eastAsia"/>
            <w:noProof/>
          </w:rPr>
          <w:t xml:space="preserve">1.1.12 </w:t>
        </w:r>
        <w:r w:rsidRPr="00400366">
          <w:rPr>
            <w:rStyle w:val="aff0"/>
            <w:rFonts w:hint="eastAsia"/>
            <w:noProof/>
          </w:rPr>
          <w:t>质量保证及交货期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_Toc191395635 \h</w:instrText>
        </w:r>
        <w:r>
          <w:rPr>
            <w:rFonts w:hint="eastAsia"/>
            <w:noProof/>
            <w:webHidden/>
          </w:rPr>
          <w:instrText xml:space="preserve"> </w:instrText>
        </w:r>
        <w:r>
          <w:rPr>
            <w:rFonts w:hint="eastAsia"/>
            <w:noProof/>
            <w:webHidden/>
          </w:rPr>
        </w:r>
        <w:r>
          <w:rPr>
            <w:noProof/>
            <w:webHidden/>
          </w:rPr>
          <w:fldChar w:fldCharType="separate"/>
        </w:r>
        <w:r>
          <w:rPr>
            <w:noProof/>
            <w:webHidden/>
          </w:rPr>
          <w:t>17</w:t>
        </w:r>
        <w:r>
          <w:rPr>
            <w:rFonts w:hint="eastAsia"/>
            <w:noProof/>
            <w:webHidden/>
          </w:rPr>
          <w:fldChar w:fldCharType="end"/>
        </w:r>
      </w:hyperlink>
    </w:p>
    <w:p w14:paraId="45236146" w14:textId="77B37FEF"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6" w:history="1">
        <w:r w:rsidRPr="00400366">
          <w:rPr>
            <w:rStyle w:val="aff0"/>
            <w:rFonts w:hint="eastAsia"/>
            <w:noProof/>
          </w:rPr>
          <w:t xml:space="preserve">1.1.13 </w:t>
        </w:r>
        <w:r w:rsidRPr="00400366">
          <w:rPr>
            <w:rStyle w:val="aff0"/>
            <w:rFonts w:hint="eastAsia"/>
            <w:noProof/>
          </w:rPr>
          <w:t>安装、调试、试运行和验收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_Toc191395636 \h</w:instrText>
        </w:r>
        <w:r>
          <w:rPr>
            <w:rFonts w:hint="eastAsia"/>
            <w:noProof/>
            <w:webHidden/>
          </w:rPr>
          <w:instrText xml:space="preserve"> </w:instrText>
        </w:r>
        <w:r>
          <w:rPr>
            <w:rFonts w:hint="eastAsia"/>
            <w:noProof/>
            <w:webHidden/>
          </w:rPr>
        </w:r>
        <w:r>
          <w:rPr>
            <w:noProof/>
            <w:webHidden/>
          </w:rPr>
          <w:fldChar w:fldCharType="separate"/>
        </w:r>
        <w:r>
          <w:rPr>
            <w:noProof/>
            <w:webHidden/>
          </w:rPr>
          <w:t>17</w:t>
        </w:r>
        <w:r>
          <w:rPr>
            <w:rFonts w:hint="eastAsia"/>
            <w:noProof/>
            <w:webHidden/>
          </w:rPr>
          <w:fldChar w:fldCharType="end"/>
        </w:r>
      </w:hyperlink>
    </w:p>
    <w:p w14:paraId="7957959D" w14:textId="5DB5E735"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7" w:history="1">
        <w:r w:rsidRPr="00400366">
          <w:rPr>
            <w:rStyle w:val="aff0"/>
            <w:rFonts w:hint="eastAsia"/>
            <w:noProof/>
          </w:rPr>
          <w:t xml:space="preserve">1.1.14 </w:t>
        </w:r>
        <w:r w:rsidRPr="00400366">
          <w:rPr>
            <w:rStyle w:val="aff0"/>
            <w:rFonts w:hint="eastAsia"/>
            <w:noProof/>
          </w:rPr>
          <w:t>对成套性和互换性的要求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_Toc191395637 \h</w:instrText>
        </w:r>
        <w:r>
          <w:rPr>
            <w:rFonts w:hint="eastAsia"/>
            <w:noProof/>
            <w:webHidden/>
          </w:rPr>
          <w:instrText xml:space="preserve"> </w:instrText>
        </w:r>
        <w:r>
          <w:rPr>
            <w:rFonts w:hint="eastAsia"/>
            <w:noProof/>
            <w:webHidden/>
          </w:rPr>
        </w:r>
        <w:r>
          <w:rPr>
            <w:noProof/>
            <w:webHidden/>
          </w:rPr>
          <w:fldChar w:fldCharType="separate"/>
        </w:r>
        <w:r>
          <w:rPr>
            <w:noProof/>
            <w:webHidden/>
          </w:rPr>
          <w:t>18</w:t>
        </w:r>
        <w:r>
          <w:rPr>
            <w:rFonts w:hint="eastAsia"/>
            <w:noProof/>
            <w:webHidden/>
          </w:rPr>
          <w:fldChar w:fldCharType="end"/>
        </w:r>
      </w:hyperlink>
    </w:p>
    <w:p w14:paraId="3013AA69" w14:textId="123DE9DC"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38" w:history="1">
        <w:r w:rsidRPr="00400366">
          <w:rPr>
            <w:rStyle w:val="aff0"/>
            <w:rFonts w:cs="黑体" w:hint="eastAsia"/>
            <w:noProof/>
          </w:rPr>
          <w:t xml:space="preserve">1.2 </w:t>
        </w:r>
        <w:r w:rsidRPr="00400366">
          <w:rPr>
            <w:rStyle w:val="aff0"/>
            <w:rFonts w:cs="黑体" w:hint="eastAsia"/>
            <w:noProof/>
          </w:rPr>
          <w:t>结构及其他要求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_Toc191395638 \h</w:instrText>
        </w:r>
        <w:r>
          <w:rPr>
            <w:rFonts w:hint="eastAsia"/>
            <w:noProof/>
            <w:webHidden/>
          </w:rPr>
          <w:instrText xml:space="preserve"> </w:instrText>
        </w:r>
        <w:r>
          <w:rPr>
            <w:rFonts w:hint="eastAsia"/>
            <w:noProof/>
            <w:webHidden/>
          </w:rPr>
        </w:r>
        <w:r>
          <w:rPr>
            <w:noProof/>
            <w:webHidden/>
          </w:rPr>
          <w:fldChar w:fldCharType="separate"/>
        </w:r>
        <w:r>
          <w:rPr>
            <w:noProof/>
            <w:webHidden/>
          </w:rPr>
          <w:t>19</w:t>
        </w:r>
        <w:r>
          <w:rPr>
            <w:rFonts w:hint="eastAsia"/>
            <w:noProof/>
            <w:webHidden/>
          </w:rPr>
          <w:fldChar w:fldCharType="end"/>
        </w:r>
      </w:hyperlink>
    </w:p>
    <w:p w14:paraId="7D7D5A14" w14:textId="0F8AE29D"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39" w:history="1">
        <w:r w:rsidRPr="00400366">
          <w:rPr>
            <w:rStyle w:val="aff0"/>
            <w:rFonts w:hint="eastAsia"/>
            <w:noProof/>
          </w:rPr>
          <w:t xml:space="preserve">1.2.1 </w:t>
        </w:r>
        <w:r w:rsidRPr="00400366">
          <w:rPr>
            <w:rStyle w:val="aff0"/>
            <w:rFonts w:hint="eastAsia"/>
            <w:noProof/>
          </w:rPr>
          <w:t>接线和端子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_Toc191395639 \h</w:instrText>
        </w:r>
        <w:r>
          <w:rPr>
            <w:rFonts w:hint="eastAsia"/>
            <w:noProof/>
            <w:webHidden/>
          </w:rPr>
          <w:instrText xml:space="preserve"> </w:instrText>
        </w:r>
        <w:r>
          <w:rPr>
            <w:rFonts w:hint="eastAsia"/>
            <w:noProof/>
            <w:webHidden/>
          </w:rPr>
        </w:r>
        <w:r>
          <w:rPr>
            <w:noProof/>
            <w:webHidden/>
          </w:rPr>
          <w:fldChar w:fldCharType="separate"/>
        </w:r>
        <w:r>
          <w:rPr>
            <w:noProof/>
            <w:webHidden/>
          </w:rPr>
          <w:t>19</w:t>
        </w:r>
        <w:r>
          <w:rPr>
            <w:rFonts w:hint="eastAsia"/>
            <w:noProof/>
            <w:webHidden/>
          </w:rPr>
          <w:fldChar w:fldCharType="end"/>
        </w:r>
      </w:hyperlink>
    </w:p>
    <w:p w14:paraId="4CF5AC99" w14:textId="2F1F4769"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0" w:history="1">
        <w:r w:rsidRPr="00400366">
          <w:rPr>
            <w:rStyle w:val="aff0"/>
            <w:rFonts w:hint="eastAsia"/>
            <w:noProof/>
          </w:rPr>
          <w:t xml:space="preserve">1.2.2 </w:t>
        </w:r>
        <w:r w:rsidRPr="00400366">
          <w:rPr>
            <w:rStyle w:val="aff0"/>
            <w:rFonts w:hint="eastAsia"/>
            <w:noProof/>
          </w:rPr>
          <w:t>二次继电器、仪表等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_Toc191395640 \h</w:instrText>
        </w:r>
        <w:r>
          <w:rPr>
            <w:rFonts w:hint="eastAsia"/>
            <w:noProof/>
            <w:webHidden/>
          </w:rPr>
          <w:instrText xml:space="preserve"> </w:instrText>
        </w:r>
        <w:r>
          <w:rPr>
            <w:rFonts w:hint="eastAsia"/>
            <w:noProof/>
            <w:webHidden/>
          </w:rPr>
        </w:r>
        <w:r>
          <w:rPr>
            <w:noProof/>
            <w:webHidden/>
          </w:rPr>
          <w:fldChar w:fldCharType="separate"/>
        </w:r>
        <w:r>
          <w:rPr>
            <w:noProof/>
            <w:webHidden/>
          </w:rPr>
          <w:t>19</w:t>
        </w:r>
        <w:r>
          <w:rPr>
            <w:rFonts w:hint="eastAsia"/>
            <w:noProof/>
            <w:webHidden/>
          </w:rPr>
          <w:fldChar w:fldCharType="end"/>
        </w:r>
      </w:hyperlink>
    </w:p>
    <w:p w14:paraId="07EB42D3" w14:textId="0CFD5D0B"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41" w:history="1">
        <w:r w:rsidRPr="00400366">
          <w:rPr>
            <w:rStyle w:val="aff0"/>
            <w:rFonts w:cs="黑体" w:hint="eastAsia"/>
            <w:noProof/>
          </w:rPr>
          <w:t xml:space="preserve">1.3 </w:t>
        </w:r>
        <w:r w:rsidRPr="00400366">
          <w:rPr>
            <w:rStyle w:val="aff0"/>
            <w:rFonts w:cs="黑体" w:hint="eastAsia"/>
            <w:noProof/>
          </w:rPr>
          <w:t>储能电池系统技术总要求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_Toc191395641 \h</w:instrText>
        </w:r>
        <w:r>
          <w:rPr>
            <w:rFonts w:hint="eastAsia"/>
            <w:noProof/>
            <w:webHidden/>
          </w:rPr>
          <w:instrText xml:space="preserve"> </w:instrText>
        </w:r>
        <w:r>
          <w:rPr>
            <w:rFonts w:hint="eastAsia"/>
            <w:noProof/>
            <w:webHidden/>
          </w:rPr>
        </w:r>
        <w:r>
          <w:rPr>
            <w:noProof/>
            <w:webHidden/>
          </w:rPr>
          <w:fldChar w:fldCharType="separate"/>
        </w:r>
        <w:r>
          <w:rPr>
            <w:noProof/>
            <w:webHidden/>
          </w:rPr>
          <w:t>19</w:t>
        </w:r>
        <w:r>
          <w:rPr>
            <w:rFonts w:hint="eastAsia"/>
            <w:noProof/>
            <w:webHidden/>
          </w:rPr>
          <w:fldChar w:fldCharType="end"/>
        </w:r>
      </w:hyperlink>
    </w:p>
    <w:p w14:paraId="676F58F0" w14:textId="17807D77"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2" w:history="1">
        <w:r w:rsidRPr="00400366">
          <w:rPr>
            <w:rStyle w:val="aff0"/>
            <w:rFonts w:hint="eastAsia"/>
            <w:noProof/>
          </w:rPr>
          <w:t xml:space="preserve">1.3.1 </w:t>
        </w:r>
        <w:r w:rsidRPr="00400366">
          <w:rPr>
            <w:rStyle w:val="aff0"/>
            <w:rFonts w:hint="eastAsia"/>
            <w:noProof/>
          </w:rPr>
          <w:t>储能电池系统技术要求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_Toc191395642 \h</w:instrText>
        </w:r>
        <w:r>
          <w:rPr>
            <w:rFonts w:hint="eastAsia"/>
            <w:noProof/>
            <w:webHidden/>
          </w:rPr>
          <w:instrText xml:space="preserve"> </w:instrText>
        </w:r>
        <w:r>
          <w:rPr>
            <w:rFonts w:hint="eastAsia"/>
            <w:noProof/>
            <w:webHidden/>
          </w:rPr>
        </w:r>
        <w:r>
          <w:rPr>
            <w:noProof/>
            <w:webHidden/>
          </w:rPr>
          <w:fldChar w:fldCharType="separate"/>
        </w:r>
        <w:r>
          <w:rPr>
            <w:noProof/>
            <w:webHidden/>
          </w:rPr>
          <w:t>20</w:t>
        </w:r>
        <w:r>
          <w:rPr>
            <w:rFonts w:hint="eastAsia"/>
            <w:noProof/>
            <w:webHidden/>
          </w:rPr>
          <w:fldChar w:fldCharType="end"/>
        </w:r>
      </w:hyperlink>
    </w:p>
    <w:p w14:paraId="35B3E98C" w14:textId="3CE0945B"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3" w:history="1">
        <w:r w:rsidRPr="00400366">
          <w:rPr>
            <w:rStyle w:val="aff0"/>
            <w:rFonts w:hint="eastAsia"/>
            <w:noProof/>
          </w:rPr>
          <w:t xml:space="preserve">1.3.2 </w:t>
        </w:r>
        <w:r w:rsidRPr="00400366">
          <w:rPr>
            <w:rStyle w:val="aff0"/>
            <w:rFonts w:hint="eastAsia"/>
            <w:noProof/>
          </w:rPr>
          <w:t>储能集装箱技术要求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_Toc191395643 \h</w:instrText>
        </w:r>
        <w:r>
          <w:rPr>
            <w:rFonts w:hint="eastAsia"/>
            <w:noProof/>
            <w:webHidden/>
          </w:rPr>
          <w:instrText xml:space="preserve"> </w:instrText>
        </w:r>
        <w:r>
          <w:rPr>
            <w:rFonts w:hint="eastAsia"/>
            <w:noProof/>
            <w:webHidden/>
          </w:rPr>
        </w:r>
        <w:r>
          <w:rPr>
            <w:noProof/>
            <w:webHidden/>
          </w:rPr>
          <w:fldChar w:fldCharType="separate"/>
        </w:r>
        <w:r>
          <w:rPr>
            <w:noProof/>
            <w:webHidden/>
          </w:rPr>
          <w:t>32</w:t>
        </w:r>
        <w:r>
          <w:rPr>
            <w:rFonts w:hint="eastAsia"/>
            <w:noProof/>
            <w:webHidden/>
          </w:rPr>
          <w:fldChar w:fldCharType="end"/>
        </w:r>
      </w:hyperlink>
    </w:p>
    <w:p w14:paraId="52136B16" w14:textId="71D7BF34"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4" w:history="1">
        <w:r w:rsidRPr="00400366">
          <w:rPr>
            <w:rStyle w:val="aff0"/>
            <w:rFonts w:hint="eastAsia"/>
            <w:noProof/>
          </w:rPr>
          <w:t xml:space="preserve">1.3.3 </w:t>
        </w:r>
        <w:r w:rsidRPr="00400366">
          <w:rPr>
            <w:rStyle w:val="aff0"/>
            <w:rFonts w:hint="eastAsia"/>
            <w:noProof/>
          </w:rPr>
          <w:t>消防系统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_Toc191395644 \h</w:instrText>
        </w:r>
        <w:r>
          <w:rPr>
            <w:rFonts w:hint="eastAsia"/>
            <w:noProof/>
            <w:webHidden/>
          </w:rPr>
          <w:instrText xml:space="preserve"> </w:instrText>
        </w:r>
        <w:r>
          <w:rPr>
            <w:rFonts w:hint="eastAsia"/>
            <w:noProof/>
            <w:webHidden/>
          </w:rPr>
        </w:r>
        <w:r>
          <w:rPr>
            <w:noProof/>
            <w:webHidden/>
          </w:rPr>
          <w:fldChar w:fldCharType="separate"/>
        </w:r>
        <w:r>
          <w:rPr>
            <w:noProof/>
            <w:webHidden/>
          </w:rPr>
          <w:t>34</w:t>
        </w:r>
        <w:r>
          <w:rPr>
            <w:rFonts w:hint="eastAsia"/>
            <w:noProof/>
            <w:webHidden/>
          </w:rPr>
          <w:fldChar w:fldCharType="end"/>
        </w:r>
      </w:hyperlink>
    </w:p>
    <w:p w14:paraId="4E0012EB" w14:textId="47974F7B"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5" w:history="1">
        <w:r w:rsidRPr="00400366">
          <w:rPr>
            <w:rStyle w:val="aff0"/>
            <w:rFonts w:hint="eastAsia"/>
            <w:noProof/>
          </w:rPr>
          <w:t xml:space="preserve">1.3.4 </w:t>
        </w:r>
        <w:r w:rsidRPr="00400366">
          <w:rPr>
            <w:rStyle w:val="aff0"/>
            <w:rFonts w:hint="eastAsia"/>
            <w:noProof/>
          </w:rPr>
          <w:t>温度控制系统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_Toc191395645 \h</w:instrText>
        </w:r>
        <w:r>
          <w:rPr>
            <w:rFonts w:hint="eastAsia"/>
            <w:noProof/>
            <w:webHidden/>
          </w:rPr>
          <w:instrText xml:space="preserve"> </w:instrText>
        </w:r>
        <w:r>
          <w:rPr>
            <w:rFonts w:hint="eastAsia"/>
            <w:noProof/>
            <w:webHidden/>
          </w:rPr>
        </w:r>
        <w:r>
          <w:rPr>
            <w:noProof/>
            <w:webHidden/>
          </w:rPr>
          <w:fldChar w:fldCharType="separate"/>
        </w:r>
        <w:r>
          <w:rPr>
            <w:noProof/>
            <w:webHidden/>
          </w:rPr>
          <w:t>41</w:t>
        </w:r>
        <w:r>
          <w:rPr>
            <w:rFonts w:hint="eastAsia"/>
            <w:noProof/>
            <w:webHidden/>
          </w:rPr>
          <w:fldChar w:fldCharType="end"/>
        </w:r>
      </w:hyperlink>
    </w:p>
    <w:p w14:paraId="73E298BC" w14:textId="559EB263"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6" w:history="1">
        <w:r w:rsidRPr="00400366">
          <w:rPr>
            <w:rStyle w:val="aff0"/>
            <w:rFonts w:hint="eastAsia"/>
            <w:noProof/>
          </w:rPr>
          <w:t xml:space="preserve">1.3.5 </w:t>
        </w:r>
        <w:r w:rsidRPr="00400366">
          <w:rPr>
            <w:rStyle w:val="aff0"/>
            <w:rFonts w:hint="eastAsia"/>
            <w:noProof/>
          </w:rPr>
          <w:t>抗震设计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_Toc191395646 \h</w:instrText>
        </w:r>
        <w:r>
          <w:rPr>
            <w:rFonts w:hint="eastAsia"/>
            <w:noProof/>
            <w:webHidden/>
          </w:rPr>
          <w:instrText xml:space="preserve"> </w:instrText>
        </w:r>
        <w:r>
          <w:rPr>
            <w:rFonts w:hint="eastAsia"/>
            <w:noProof/>
            <w:webHidden/>
          </w:rPr>
        </w:r>
        <w:r>
          <w:rPr>
            <w:noProof/>
            <w:webHidden/>
          </w:rPr>
          <w:fldChar w:fldCharType="separate"/>
        </w:r>
        <w:r>
          <w:rPr>
            <w:noProof/>
            <w:webHidden/>
          </w:rPr>
          <w:t>41</w:t>
        </w:r>
        <w:r>
          <w:rPr>
            <w:rFonts w:hint="eastAsia"/>
            <w:noProof/>
            <w:webHidden/>
          </w:rPr>
          <w:fldChar w:fldCharType="end"/>
        </w:r>
      </w:hyperlink>
    </w:p>
    <w:p w14:paraId="570A5C8E" w14:textId="18EDE910"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7" w:history="1">
        <w:r w:rsidRPr="00400366">
          <w:rPr>
            <w:rStyle w:val="aff0"/>
            <w:rFonts w:hint="eastAsia"/>
            <w:noProof/>
          </w:rPr>
          <w:t xml:space="preserve">1.3.6 </w:t>
        </w:r>
        <w:r w:rsidRPr="00400366">
          <w:rPr>
            <w:rStyle w:val="aff0"/>
            <w:rFonts w:hint="eastAsia"/>
            <w:noProof/>
          </w:rPr>
          <w:t>火灾报警系统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_Toc191395647 \h</w:instrText>
        </w:r>
        <w:r>
          <w:rPr>
            <w:rFonts w:hint="eastAsia"/>
            <w:noProof/>
            <w:webHidden/>
          </w:rPr>
          <w:instrText xml:space="preserve"> </w:instrText>
        </w:r>
        <w:r>
          <w:rPr>
            <w:rFonts w:hint="eastAsia"/>
            <w:noProof/>
            <w:webHidden/>
          </w:rPr>
        </w:r>
        <w:r>
          <w:rPr>
            <w:noProof/>
            <w:webHidden/>
          </w:rPr>
          <w:fldChar w:fldCharType="separate"/>
        </w:r>
        <w:r>
          <w:rPr>
            <w:noProof/>
            <w:webHidden/>
          </w:rPr>
          <w:t>41</w:t>
        </w:r>
        <w:r>
          <w:rPr>
            <w:rFonts w:hint="eastAsia"/>
            <w:noProof/>
            <w:webHidden/>
          </w:rPr>
          <w:fldChar w:fldCharType="end"/>
        </w:r>
      </w:hyperlink>
    </w:p>
    <w:p w14:paraId="438DA1F5" w14:textId="09558334"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8" w:history="1">
        <w:r w:rsidRPr="00400366">
          <w:rPr>
            <w:rStyle w:val="aff0"/>
            <w:rFonts w:hint="eastAsia"/>
            <w:noProof/>
          </w:rPr>
          <w:t xml:space="preserve">1.3.7 </w:t>
        </w:r>
        <w:r w:rsidRPr="00400366">
          <w:rPr>
            <w:rStyle w:val="aff0"/>
            <w:rFonts w:hint="eastAsia"/>
            <w:noProof/>
          </w:rPr>
          <w:t>视频监控系统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_Toc191395648 \h</w:instrText>
        </w:r>
        <w:r>
          <w:rPr>
            <w:rFonts w:hint="eastAsia"/>
            <w:noProof/>
            <w:webHidden/>
          </w:rPr>
          <w:instrText xml:space="preserve"> </w:instrText>
        </w:r>
        <w:r>
          <w:rPr>
            <w:rFonts w:hint="eastAsia"/>
            <w:noProof/>
            <w:webHidden/>
          </w:rPr>
        </w:r>
        <w:r>
          <w:rPr>
            <w:noProof/>
            <w:webHidden/>
          </w:rPr>
          <w:fldChar w:fldCharType="separate"/>
        </w:r>
        <w:r>
          <w:rPr>
            <w:noProof/>
            <w:webHidden/>
          </w:rPr>
          <w:t>41</w:t>
        </w:r>
        <w:r>
          <w:rPr>
            <w:rFonts w:hint="eastAsia"/>
            <w:noProof/>
            <w:webHidden/>
          </w:rPr>
          <w:fldChar w:fldCharType="end"/>
        </w:r>
      </w:hyperlink>
    </w:p>
    <w:p w14:paraId="2B8AFCD6" w14:textId="7D1A212C"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49" w:history="1">
        <w:r w:rsidRPr="00400366">
          <w:rPr>
            <w:rStyle w:val="aff0"/>
            <w:rFonts w:hint="eastAsia"/>
            <w:noProof/>
          </w:rPr>
          <w:t xml:space="preserve">1.3.8 </w:t>
        </w:r>
        <w:r w:rsidRPr="00400366">
          <w:rPr>
            <w:rStyle w:val="aff0"/>
            <w:rFonts w:hint="eastAsia"/>
            <w:noProof/>
          </w:rPr>
          <w:t>储能控制终端（执行站，若有）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_Toc191395649 \h</w:instrText>
        </w:r>
        <w:r>
          <w:rPr>
            <w:rFonts w:hint="eastAsia"/>
            <w:noProof/>
            <w:webHidden/>
          </w:rPr>
          <w:instrText xml:space="preserve"> </w:instrText>
        </w:r>
        <w:r>
          <w:rPr>
            <w:rFonts w:hint="eastAsia"/>
            <w:noProof/>
            <w:webHidden/>
          </w:rPr>
        </w:r>
        <w:r>
          <w:rPr>
            <w:noProof/>
            <w:webHidden/>
          </w:rPr>
          <w:fldChar w:fldCharType="separate"/>
        </w:r>
        <w:r>
          <w:rPr>
            <w:noProof/>
            <w:webHidden/>
          </w:rPr>
          <w:t>41</w:t>
        </w:r>
        <w:r>
          <w:rPr>
            <w:rFonts w:hint="eastAsia"/>
            <w:noProof/>
            <w:webHidden/>
          </w:rPr>
          <w:fldChar w:fldCharType="end"/>
        </w:r>
      </w:hyperlink>
    </w:p>
    <w:p w14:paraId="0E126680" w14:textId="18458FE0"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50" w:history="1">
        <w:r w:rsidRPr="00400366">
          <w:rPr>
            <w:rStyle w:val="aff0"/>
            <w:rFonts w:hint="eastAsia"/>
            <w:noProof/>
          </w:rPr>
          <w:t xml:space="preserve">1.4 </w:t>
        </w:r>
        <w:r w:rsidRPr="00400366">
          <w:rPr>
            <w:rStyle w:val="aff0"/>
            <w:rFonts w:hint="eastAsia"/>
            <w:noProof/>
          </w:rPr>
          <w:t>技术服务、设计联络、工厂检验和监造</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_Toc191395650 \h</w:instrText>
        </w:r>
        <w:r>
          <w:rPr>
            <w:rFonts w:hint="eastAsia"/>
            <w:noProof/>
            <w:webHidden/>
          </w:rPr>
          <w:instrText xml:space="preserve"> </w:instrText>
        </w:r>
        <w:r>
          <w:rPr>
            <w:rFonts w:hint="eastAsia"/>
            <w:noProof/>
            <w:webHidden/>
          </w:rPr>
        </w:r>
        <w:r>
          <w:rPr>
            <w:noProof/>
            <w:webHidden/>
          </w:rPr>
          <w:fldChar w:fldCharType="separate"/>
        </w:r>
        <w:r>
          <w:rPr>
            <w:noProof/>
            <w:webHidden/>
          </w:rPr>
          <w:t>42</w:t>
        </w:r>
        <w:r>
          <w:rPr>
            <w:rFonts w:hint="eastAsia"/>
            <w:noProof/>
            <w:webHidden/>
          </w:rPr>
          <w:fldChar w:fldCharType="end"/>
        </w:r>
      </w:hyperlink>
    </w:p>
    <w:p w14:paraId="72F2FE49" w14:textId="4C368799"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51" w:history="1">
        <w:r w:rsidRPr="00400366">
          <w:rPr>
            <w:rStyle w:val="aff0"/>
            <w:rFonts w:hint="eastAsia"/>
            <w:noProof/>
          </w:rPr>
          <w:t xml:space="preserve">1.4.1 </w:t>
        </w:r>
        <w:r w:rsidRPr="00400366">
          <w:rPr>
            <w:rStyle w:val="aff0"/>
            <w:rFonts w:hint="eastAsia"/>
            <w:noProof/>
          </w:rPr>
          <w:t>技术服务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_Toc191395651 \h</w:instrText>
        </w:r>
        <w:r>
          <w:rPr>
            <w:rFonts w:hint="eastAsia"/>
            <w:noProof/>
            <w:webHidden/>
          </w:rPr>
          <w:instrText xml:space="preserve"> </w:instrText>
        </w:r>
        <w:r>
          <w:rPr>
            <w:rFonts w:hint="eastAsia"/>
            <w:noProof/>
            <w:webHidden/>
          </w:rPr>
        </w:r>
        <w:r>
          <w:rPr>
            <w:noProof/>
            <w:webHidden/>
          </w:rPr>
          <w:fldChar w:fldCharType="separate"/>
        </w:r>
        <w:r>
          <w:rPr>
            <w:noProof/>
            <w:webHidden/>
          </w:rPr>
          <w:t>42</w:t>
        </w:r>
        <w:r>
          <w:rPr>
            <w:rFonts w:hint="eastAsia"/>
            <w:noProof/>
            <w:webHidden/>
          </w:rPr>
          <w:fldChar w:fldCharType="end"/>
        </w:r>
      </w:hyperlink>
    </w:p>
    <w:p w14:paraId="6F1222CA" w14:textId="4C377D54"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52" w:history="1">
        <w:r w:rsidRPr="00400366">
          <w:rPr>
            <w:rStyle w:val="aff0"/>
            <w:rFonts w:hint="eastAsia"/>
            <w:noProof/>
          </w:rPr>
          <w:t xml:space="preserve">1.4.2 </w:t>
        </w:r>
        <w:r w:rsidRPr="00400366">
          <w:rPr>
            <w:rStyle w:val="aff0"/>
            <w:rFonts w:hint="eastAsia"/>
            <w:noProof/>
          </w:rPr>
          <w:t>质保期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_Toc191395652 \h</w:instrText>
        </w:r>
        <w:r>
          <w:rPr>
            <w:rFonts w:hint="eastAsia"/>
            <w:noProof/>
            <w:webHidden/>
          </w:rPr>
          <w:instrText xml:space="preserve"> </w:instrText>
        </w:r>
        <w:r>
          <w:rPr>
            <w:rFonts w:hint="eastAsia"/>
            <w:noProof/>
            <w:webHidden/>
          </w:rPr>
        </w:r>
        <w:r>
          <w:rPr>
            <w:noProof/>
            <w:webHidden/>
          </w:rPr>
          <w:fldChar w:fldCharType="separate"/>
        </w:r>
        <w:r>
          <w:rPr>
            <w:noProof/>
            <w:webHidden/>
          </w:rPr>
          <w:t>43</w:t>
        </w:r>
        <w:r>
          <w:rPr>
            <w:rFonts w:hint="eastAsia"/>
            <w:noProof/>
            <w:webHidden/>
          </w:rPr>
          <w:fldChar w:fldCharType="end"/>
        </w:r>
      </w:hyperlink>
    </w:p>
    <w:p w14:paraId="25CD8B5B" w14:textId="04853B91"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53" w:history="1">
        <w:r w:rsidRPr="00400366">
          <w:rPr>
            <w:rStyle w:val="aff0"/>
            <w:rFonts w:hint="eastAsia"/>
            <w:noProof/>
          </w:rPr>
          <w:t xml:space="preserve">1.4.3 </w:t>
        </w:r>
        <w:r w:rsidRPr="00400366">
          <w:rPr>
            <w:rStyle w:val="aff0"/>
            <w:rFonts w:hint="eastAsia"/>
            <w:noProof/>
          </w:rPr>
          <w:t>设计联络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_Toc191395653 \h</w:instrText>
        </w:r>
        <w:r>
          <w:rPr>
            <w:rFonts w:hint="eastAsia"/>
            <w:noProof/>
            <w:webHidden/>
          </w:rPr>
          <w:instrText xml:space="preserve"> </w:instrText>
        </w:r>
        <w:r>
          <w:rPr>
            <w:rFonts w:hint="eastAsia"/>
            <w:noProof/>
            <w:webHidden/>
          </w:rPr>
        </w:r>
        <w:r>
          <w:rPr>
            <w:noProof/>
            <w:webHidden/>
          </w:rPr>
          <w:fldChar w:fldCharType="separate"/>
        </w:r>
        <w:r>
          <w:rPr>
            <w:noProof/>
            <w:webHidden/>
          </w:rPr>
          <w:t>43</w:t>
        </w:r>
        <w:r>
          <w:rPr>
            <w:rFonts w:hint="eastAsia"/>
            <w:noProof/>
            <w:webHidden/>
          </w:rPr>
          <w:fldChar w:fldCharType="end"/>
        </w:r>
      </w:hyperlink>
    </w:p>
    <w:p w14:paraId="5967F228" w14:textId="412E4A9F"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54" w:history="1">
        <w:r w:rsidRPr="00400366">
          <w:rPr>
            <w:rStyle w:val="aff0"/>
            <w:rFonts w:hint="eastAsia"/>
            <w:noProof/>
          </w:rPr>
          <w:t xml:space="preserve">1.4.4 </w:t>
        </w:r>
        <w:r w:rsidRPr="00400366">
          <w:rPr>
            <w:rStyle w:val="aff0"/>
            <w:rFonts w:hint="eastAsia"/>
            <w:noProof/>
          </w:rPr>
          <w:t>工厂检验和监造</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_Toc191395654 \h</w:instrText>
        </w:r>
        <w:r>
          <w:rPr>
            <w:rFonts w:hint="eastAsia"/>
            <w:noProof/>
            <w:webHidden/>
          </w:rPr>
          <w:instrText xml:space="preserve"> </w:instrText>
        </w:r>
        <w:r>
          <w:rPr>
            <w:rFonts w:hint="eastAsia"/>
            <w:noProof/>
            <w:webHidden/>
          </w:rPr>
        </w:r>
        <w:r>
          <w:rPr>
            <w:noProof/>
            <w:webHidden/>
          </w:rPr>
          <w:fldChar w:fldCharType="separate"/>
        </w:r>
        <w:r>
          <w:rPr>
            <w:noProof/>
            <w:webHidden/>
          </w:rPr>
          <w:t>43</w:t>
        </w:r>
        <w:r>
          <w:rPr>
            <w:rFonts w:hint="eastAsia"/>
            <w:noProof/>
            <w:webHidden/>
          </w:rPr>
          <w:fldChar w:fldCharType="end"/>
        </w:r>
      </w:hyperlink>
    </w:p>
    <w:p w14:paraId="03C1C90B" w14:textId="277F3994"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55" w:history="1">
        <w:r w:rsidRPr="00400366">
          <w:rPr>
            <w:rStyle w:val="aff0"/>
            <w:rFonts w:hint="eastAsia"/>
            <w:noProof/>
          </w:rPr>
          <w:t xml:space="preserve">1.4.5 </w:t>
        </w:r>
        <w:r w:rsidRPr="00400366">
          <w:rPr>
            <w:rStyle w:val="aff0"/>
            <w:rFonts w:hint="eastAsia"/>
            <w:noProof/>
          </w:rPr>
          <w:t>现场抽检</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_Toc191395655 \h</w:instrText>
        </w:r>
        <w:r>
          <w:rPr>
            <w:rFonts w:hint="eastAsia"/>
            <w:noProof/>
            <w:webHidden/>
          </w:rPr>
          <w:instrText xml:space="preserve"> </w:instrText>
        </w:r>
        <w:r>
          <w:rPr>
            <w:rFonts w:hint="eastAsia"/>
            <w:noProof/>
            <w:webHidden/>
          </w:rPr>
        </w:r>
        <w:r>
          <w:rPr>
            <w:noProof/>
            <w:webHidden/>
          </w:rPr>
          <w:fldChar w:fldCharType="separate"/>
        </w:r>
        <w:r>
          <w:rPr>
            <w:noProof/>
            <w:webHidden/>
          </w:rPr>
          <w:t>46</w:t>
        </w:r>
        <w:r>
          <w:rPr>
            <w:rFonts w:hint="eastAsia"/>
            <w:noProof/>
            <w:webHidden/>
          </w:rPr>
          <w:fldChar w:fldCharType="end"/>
        </w:r>
      </w:hyperlink>
    </w:p>
    <w:p w14:paraId="3C4A5CAD" w14:textId="509611AE" w:rsidR="00CF3780" w:rsidRDefault="00CF3780">
      <w:pPr>
        <w:pStyle w:val="TOC1"/>
        <w:tabs>
          <w:tab w:val="right" w:leader="dot" w:pos="9628"/>
        </w:tabs>
        <w:ind w:firstLine="480"/>
        <w:rPr>
          <w:rFonts w:asciiTheme="minorHAnsi" w:eastAsiaTheme="minorEastAsia" w:hAnsiTheme="minorHAnsi" w:cstheme="minorBidi" w:hint="eastAsia"/>
          <w:noProof/>
          <w:sz w:val="22"/>
          <w14:ligatures w14:val="standardContextual"/>
        </w:rPr>
      </w:pPr>
      <w:hyperlink w:anchor="_Toc191395656" w:history="1">
        <w:r w:rsidRPr="00400366">
          <w:rPr>
            <w:rStyle w:val="aff0"/>
            <w:rFonts w:hint="eastAsia"/>
            <w:bCs/>
            <w:noProof/>
          </w:rPr>
          <w:t xml:space="preserve">2 </w:t>
        </w:r>
        <w:r w:rsidRPr="00400366">
          <w:rPr>
            <w:rStyle w:val="aff0"/>
            <w:rFonts w:hint="eastAsia"/>
            <w:bCs/>
            <w:noProof/>
          </w:rPr>
          <w:t>专用部分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_Toc191395656 \h</w:instrText>
        </w:r>
        <w:r>
          <w:rPr>
            <w:rFonts w:hint="eastAsia"/>
            <w:noProof/>
            <w:webHidden/>
          </w:rPr>
          <w:instrText xml:space="preserve"> </w:instrText>
        </w:r>
        <w:r>
          <w:rPr>
            <w:rFonts w:hint="eastAsia"/>
            <w:noProof/>
            <w:webHidden/>
          </w:rPr>
        </w:r>
        <w:r>
          <w:rPr>
            <w:noProof/>
            <w:webHidden/>
          </w:rPr>
          <w:fldChar w:fldCharType="separate"/>
        </w:r>
        <w:r>
          <w:rPr>
            <w:noProof/>
            <w:webHidden/>
          </w:rPr>
          <w:t>47</w:t>
        </w:r>
        <w:r>
          <w:rPr>
            <w:rFonts w:hint="eastAsia"/>
            <w:noProof/>
            <w:webHidden/>
          </w:rPr>
          <w:fldChar w:fldCharType="end"/>
        </w:r>
      </w:hyperlink>
    </w:p>
    <w:p w14:paraId="0BD21CBC" w14:textId="23B365AB"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57" w:history="1">
        <w:r w:rsidRPr="00400366">
          <w:rPr>
            <w:rStyle w:val="aff0"/>
            <w:rFonts w:hint="eastAsia"/>
            <w:noProof/>
          </w:rPr>
          <w:t xml:space="preserve">2.1 </w:t>
        </w:r>
        <w:r w:rsidRPr="00400366">
          <w:rPr>
            <w:rStyle w:val="aff0"/>
            <w:rFonts w:hint="eastAsia"/>
            <w:noProof/>
          </w:rPr>
          <w:t>使用条件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_Toc191395657 \h</w:instrText>
        </w:r>
        <w:r>
          <w:rPr>
            <w:rFonts w:hint="eastAsia"/>
            <w:noProof/>
            <w:webHidden/>
          </w:rPr>
          <w:instrText xml:space="preserve"> </w:instrText>
        </w:r>
        <w:r>
          <w:rPr>
            <w:rFonts w:hint="eastAsia"/>
            <w:noProof/>
            <w:webHidden/>
          </w:rPr>
        </w:r>
        <w:r>
          <w:rPr>
            <w:noProof/>
            <w:webHidden/>
          </w:rPr>
          <w:fldChar w:fldCharType="separate"/>
        </w:r>
        <w:r>
          <w:rPr>
            <w:noProof/>
            <w:webHidden/>
          </w:rPr>
          <w:t>47</w:t>
        </w:r>
        <w:r>
          <w:rPr>
            <w:rFonts w:hint="eastAsia"/>
            <w:noProof/>
            <w:webHidden/>
          </w:rPr>
          <w:fldChar w:fldCharType="end"/>
        </w:r>
      </w:hyperlink>
    </w:p>
    <w:p w14:paraId="16A52181" w14:textId="1F656F03"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58" w:history="1">
        <w:r w:rsidRPr="00400366">
          <w:rPr>
            <w:rStyle w:val="aff0"/>
            <w:rFonts w:hint="eastAsia"/>
            <w:noProof/>
            <w:kern w:val="0"/>
          </w:rPr>
          <w:t xml:space="preserve">2.1.1 </w:t>
        </w:r>
        <w:r w:rsidRPr="00400366">
          <w:rPr>
            <w:rStyle w:val="aff0"/>
            <w:rFonts w:hint="eastAsia"/>
            <w:noProof/>
            <w:kern w:val="0"/>
          </w:rPr>
          <w:t>工程概况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_Toc191395658 \h</w:instrText>
        </w:r>
        <w:r>
          <w:rPr>
            <w:rFonts w:hint="eastAsia"/>
            <w:noProof/>
            <w:webHidden/>
          </w:rPr>
          <w:instrText xml:space="preserve"> </w:instrText>
        </w:r>
        <w:r>
          <w:rPr>
            <w:rFonts w:hint="eastAsia"/>
            <w:noProof/>
            <w:webHidden/>
          </w:rPr>
        </w:r>
        <w:r>
          <w:rPr>
            <w:noProof/>
            <w:webHidden/>
          </w:rPr>
          <w:fldChar w:fldCharType="separate"/>
        </w:r>
        <w:r>
          <w:rPr>
            <w:noProof/>
            <w:webHidden/>
          </w:rPr>
          <w:t>47</w:t>
        </w:r>
        <w:r>
          <w:rPr>
            <w:rFonts w:hint="eastAsia"/>
            <w:noProof/>
            <w:webHidden/>
          </w:rPr>
          <w:fldChar w:fldCharType="end"/>
        </w:r>
      </w:hyperlink>
    </w:p>
    <w:p w14:paraId="58031719" w14:textId="41FA8272" w:rsidR="00CF3780" w:rsidRDefault="00CF3780">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1395659" w:history="1">
        <w:r w:rsidRPr="00400366">
          <w:rPr>
            <w:rStyle w:val="aff0"/>
            <w:rFonts w:hint="eastAsia"/>
            <w:noProof/>
            <w:kern w:val="0"/>
          </w:rPr>
          <w:t xml:space="preserve">2.1.2 </w:t>
        </w:r>
        <w:r w:rsidRPr="00400366">
          <w:rPr>
            <w:rStyle w:val="aff0"/>
            <w:rFonts w:hint="eastAsia"/>
            <w:noProof/>
            <w:kern w:val="0"/>
          </w:rPr>
          <w:t>电气方案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_Toc191395659 \h</w:instrText>
        </w:r>
        <w:r>
          <w:rPr>
            <w:rFonts w:hint="eastAsia"/>
            <w:noProof/>
            <w:webHidden/>
          </w:rPr>
          <w:instrText xml:space="preserve"> </w:instrText>
        </w:r>
        <w:r>
          <w:rPr>
            <w:rFonts w:hint="eastAsia"/>
            <w:noProof/>
            <w:webHidden/>
          </w:rPr>
        </w:r>
        <w:r>
          <w:rPr>
            <w:noProof/>
            <w:webHidden/>
          </w:rPr>
          <w:fldChar w:fldCharType="separate"/>
        </w:r>
        <w:r>
          <w:rPr>
            <w:noProof/>
            <w:webHidden/>
          </w:rPr>
          <w:t>47</w:t>
        </w:r>
        <w:r>
          <w:rPr>
            <w:rFonts w:hint="eastAsia"/>
            <w:noProof/>
            <w:webHidden/>
          </w:rPr>
          <w:fldChar w:fldCharType="end"/>
        </w:r>
      </w:hyperlink>
    </w:p>
    <w:p w14:paraId="0999EDA1" w14:textId="45B06F1B"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60" w:history="1">
        <w:r w:rsidRPr="00400366">
          <w:rPr>
            <w:rStyle w:val="aff0"/>
            <w:rFonts w:hint="eastAsia"/>
            <w:noProof/>
          </w:rPr>
          <w:t xml:space="preserve">2.2 </w:t>
        </w:r>
        <w:r w:rsidRPr="00400366">
          <w:rPr>
            <w:rStyle w:val="aff0"/>
            <w:rFonts w:hint="eastAsia"/>
            <w:noProof/>
          </w:rPr>
          <w:t>工作内容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_Toc191395660 \h</w:instrText>
        </w:r>
        <w:r>
          <w:rPr>
            <w:rFonts w:hint="eastAsia"/>
            <w:noProof/>
            <w:webHidden/>
          </w:rPr>
          <w:instrText xml:space="preserve"> </w:instrText>
        </w:r>
        <w:r>
          <w:rPr>
            <w:rFonts w:hint="eastAsia"/>
            <w:noProof/>
            <w:webHidden/>
          </w:rPr>
        </w:r>
        <w:r>
          <w:rPr>
            <w:noProof/>
            <w:webHidden/>
          </w:rPr>
          <w:fldChar w:fldCharType="separate"/>
        </w:r>
        <w:r>
          <w:rPr>
            <w:noProof/>
            <w:webHidden/>
          </w:rPr>
          <w:t>48</w:t>
        </w:r>
        <w:r>
          <w:rPr>
            <w:rFonts w:hint="eastAsia"/>
            <w:noProof/>
            <w:webHidden/>
          </w:rPr>
          <w:fldChar w:fldCharType="end"/>
        </w:r>
      </w:hyperlink>
    </w:p>
    <w:p w14:paraId="713E0144" w14:textId="48848E2F"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61" w:history="1">
        <w:r w:rsidRPr="00400366">
          <w:rPr>
            <w:rStyle w:val="aff0"/>
            <w:rFonts w:hint="eastAsia"/>
            <w:noProof/>
          </w:rPr>
          <w:t xml:space="preserve">2.3 </w:t>
        </w:r>
        <w:r w:rsidRPr="00400366">
          <w:rPr>
            <w:rStyle w:val="aff0"/>
            <w:rFonts w:hint="eastAsia"/>
            <w:noProof/>
          </w:rPr>
          <w:t>储能电池系统技术参数表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_Toc191395661 \h</w:instrText>
        </w:r>
        <w:r>
          <w:rPr>
            <w:rFonts w:hint="eastAsia"/>
            <w:noProof/>
            <w:webHidden/>
          </w:rPr>
          <w:instrText xml:space="preserve"> </w:instrText>
        </w:r>
        <w:r>
          <w:rPr>
            <w:rFonts w:hint="eastAsia"/>
            <w:noProof/>
            <w:webHidden/>
          </w:rPr>
        </w:r>
        <w:r>
          <w:rPr>
            <w:noProof/>
            <w:webHidden/>
          </w:rPr>
          <w:fldChar w:fldCharType="separate"/>
        </w:r>
        <w:r>
          <w:rPr>
            <w:noProof/>
            <w:webHidden/>
          </w:rPr>
          <w:t>48</w:t>
        </w:r>
        <w:r>
          <w:rPr>
            <w:rFonts w:hint="eastAsia"/>
            <w:noProof/>
            <w:webHidden/>
          </w:rPr>
          <w:fldChar w:fldCharType="end"/>
        </w:r>
      </w:hyperlink>
    </w:p>
    <w:p w14:paraId="72C38E5A" w14:textId="1A66C868"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62" w:history="1">
        <w:r w:rsidRPr="00400366">
          <w:rPr>
            <w:rStyle w:val="aff0"/>
            <w:rFonts w:hint="eastAsia"/>
            <w:noProof/>
          </w:rPr>
          <w:t xml:space="preserve">2.4 </w:t>
        </w:r>
        <w:r w:rsidRPr="00400366">
          <w:rPr>
            <w:rStyle w:val="aff0"/>
            <w:rFonts w:hint="eastAsia"/>
            <w:noProof/>
          </w:rPr>
          <w:t>项目需求部分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_Toc191395662 \h</w:instrText>
        </w:r>
        <w:r>
          <w:rPr>
            <w:rFonts w:hint="eastAsia"/>
            <w:noProof/>
            <w:webHidden/>
          </w:rPr>
          <w:instrText xml:space="preserve"> </w:instrText>
        </w:r>
        <w:r>
          <w:rPr>
            <w:rFonts w:hint="eastAsia"/>
            <w:noProof/>
            <w:webHidden/>
          </w:rPr>
        </w:r>
        <w:r>
          <w:rPr>
            <w:noProof/>
            <w:webHidden/>
          </w:rPr>
          <w:fldChar w:fldCharType="separate"/>
        </w:r>
        <w:r>
          <w:rPr>
            <w:noProof/>
            <w:webHidden/>
          </w:rPr>
          <w:t>51</w:t>
        </w:r>
        <w:r>
          <w:rPr>
            <w:rFonts w:hint="eastAsia"/>
            <w:noProof/>
            <w:webHidden/>
          </w:rPr>
          <w:fldChar w:fldCharType="end"/>
        </w:r>
      </w:hyperlink>
    </w:p>
    <w:p w14:paraId="53390E40" w14:textId="0357A5CC"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63" w:history="1">
        <w:r w:rsidRPr="00400366">
          <w:rPr>
            <w:rStyle w:val="aff0"/>
            <w:rFonts w:hint="eastAsia"/>
            <w:noProof/>
          </w:rPr>
          <w:t>2.5</w:t>
        </w:r>
        <w:r w:rsidRPr="00400366">
          <w:rPr>
            <w:rStyle w:val="aff0"/>
            <w:rFonts w:hint="eastAsia"/>
            <w:noProof/>
          </w:rPr>
          <w:t>技术差异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_Toc191395663 \h</w:instrText>
        </w:r>
        <w:r>
          <w:rPr>
            <w:rFonts w:hint="eastAsia"/>
            <w:noProof/>
            <w:webHidden/>
          </w:rPr>
          <w:instrText xml:space="preserve"> </w:instrText>
        </w:r>
        <w:r>
          <w:rPr>
            <w:rFonts w:hint="eastAsia"/>
            <w:noProof/>
            <w:webHidden/>
          </w:rPr>
        </w:r>
        <w:r>
          <w:rPr>
            <w:noProof/>
            <w:webHidden/>
          </w:rPr>
          <w:fldChar w:fldCharType="separate"/>
        </w:r>
        <w:r>
          <w:rPr>
            <w:noProof/>
            <w:webHidden/>
          </w:rPr>
          <w:t>54</w:t>
        </w:r>
        <w:r>
          <w:rPr>
            <w:rFonts w:hint="eastAsia"/>
            <w:noProof/>
            <w:webHidden/>
          </w:rPr>
          <w:fldChar w:fldCharType="end"/>
        </w:r>
      </w:hyperlink>
    </w:p>
    <w:p w14:paraId="4EE49B52" w14:textId="279FC4D8" w:rsidR="00CF3780" w:rsidRDefault="00CF3780">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1395664" w:history="1">
        <w:r w:rsidRPr="00400366">
          <w:rPr>
            <w:rStyle w:val="aff0"/>
            <w:rFonts w:hint="eastAsia"/>
            <w:noProof/>
          </w:rPr>
          <w:t xml:space="preserve">2.6 </w:t>
        </w:r>
        <w:r w:rsidRPr="00400366">
          <w:rPr>
            <w:rStyle w:val="aff0"/>
            <w:rFonts w:hint="eastAsia"/>
            <w:noProof/>
          </w:rPr>
          <w:t>产品相关资料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_Toc191395664 \h</w:instrText>
        </w:r>
        <w:r>
          <w:rPr>
            <w:rFonts w:hint="eastAsia"/>
            <w:noProof/>
            <w:webHidden/>
          </w:rPr>
          <w:instrText xml:space="preserve"> </w:instrText>
        </w:r>
        <w:r>
          <w:rPr>
            <w:rFonts w:hint="eastAsia"/>
            <w:noProof/>
            <w:webHidden/>
          </w:rPr>
        </w:r>
        <w:r>
          <w:rPr>
            <w:noProof/>
            <w:webHidden/>
          </w:rPr>
          <w:fldChar w:fldCharType="separate"/>
        </w:r>
        <w:r>
          <w:rPr>
            <w:noProof/>
            <w:webHidden/>
          </w:rPr>
          <w:t>54</w:t>
        </w:r>
        <w:r>
          <w:rPr>
            <w:rFonts w:hint="eastAsia"/>
            <w:noProof/>
            <w:webHidden/>
          </w:rPr>
          <w:fldChar w:fldCharType="end"/>
        </w:r>
      </w:hyperlink>
    </w:p>
    <w:p w14:paraId="4EF68CE4" w14:textId="33276C1C" w:rsidR="00180E20" w:rsidRDefault="00000000">
      <w:pPr>
        <w:pStyle w:val="TOC1"/>
        <w:tabs>
          <w:tab w:val="left" w:pos="420"/>
          <w:tab w:val="right" w:leader="dot" w:pos="8296"/>
        </w:tabs>
        <w:adjustRightInd w:val="0"/>
        <w:snapToGrid w:val="0"/>
        <w:ind w:firstLine="480"/>
        <w:sectPr w:rsidR="00180E20">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701" w:left="1134" w:header="1021" w:footer="964" w:gutter="0"/>
          <w:pgNumType w:start="0"/>
          <w:cols w:space="720"/>
          <w:docGrid w:linePitch="312"/>
        </w:sectPr>
      </w:pPr>
      <w:r>
        <w:rPr>
          <w:bCs/>
        </w:rPr>
        <w:fldChar w:fldCharType="end"/>
      </w:r>
    </w:p>
    <w:p w14:paraId="6387D6C6" w14:textId="77777777" w:rsidR="00180E20" w:rsidRDefault="00000000">
      <w:pPr>
        <w:pStyle w:val="1"/>
        <w:keepNext w:val="0"/>
        <w:keepLines w:val="0"/>
        <w:tabs>
          <w:tab w:val="clear" w:pos="1200"/>
        </w:tabs>
        <w:spacing w:before="240" w:after="240"/>
        <w:ind w:firstLine="562"/>
        <w:jc w:val="both"/>
        <w:rPr>
          <w:rFonts w:ascii="Times New Roman"/>
          <w:bCs/>
          <w:sz w:val="28"/>
          <w:szCs w:val="28"/>
        </w:rPr>
      </w:pPr>
      <w:bookmarkStart w:id="1" w:name="_Toc31382"/>
      <w:bookmarkStart w:id="2" w:name="_Toc325521526"/>
      <w:bookmarkStart w:id="3" w:name="_Toc16374"/>
      <w:bookmarkStart w:id="4" w:name="_Toc191395622"/>
      <w:r>
        <w:rPr>
          <w:rFonts w:ascii="Times New Roman"/>
          <w:bCs/>
          <w:sz w:val="28"/>
          <w:szCs w:val="28"/>
        </w:rPr>
        <w:lastRenderedPageBreak/>
        <w:t xml:space="preserve">1 </w:t>
      </w:r>
      <w:r>
        <w:rPr>
          <w:rFonts w:ascii="Times New Roman"/>
          <w:bCs/>
          <w:sz w:val="28"/>
          <w:szCs w:val="28"/>
        </w:rPr>
        <w:t>通用部分</w:t>
      </w:r>
      <w:bookmarkEnd w:id="1"/>
      <w:bookmarkEnd w:id="2"/>
      <w:bookmarkEnd w:id="3"/>
      <w:bookmarkEnd w:id="4"/>
    </w:p>
    <w:p w14:paraId="6D4762DD" w14:textId="77777777" w:rsidR="00180E20" w:rsidRDefault="00000000">
      <w:pPr>
        <w:pStyle w:val="20"/>
        <w:keepNext w:val="0"/>
        <w:keepLines w:val="0"/>
        <w:spacing w:before="0" w:after="0" w:line="360" w:lineRule="auto"/>
        <w:ind w:firstLine="562"/>
        <w:rPr>
          <w:rFonts w:ascii="Times New Roman" w:eastAsia="宋体" w:hAnsi="Times New Roman" w:cs="黑体"/>
          <w:bCs w:val="0"/>
          <w:sz w:val="28"/>
          <w:szCs w:val="28"/>
        </w:rPr>
      </w:pPr>
      <w:bookmarkStart w:id="5" w:name="_Toc22080"/>
      <w:bookmarkStart w:id="6" w:name="_Toc325521527"/>
      <w:bookmarkStart w:id="7" w:name="_Toc17775"/>
      <w:bookmarkStart w:id="8" w:name="_Toc191395623"/>
      <w:r>
        <w:rPr>
          <w:rFonts w:ascii="Times New Roman" w:eastAsia="宋体" w:hAnsi="Times New Roman" w:cs="黑体" w:hint="eastAsia"/>
          <w:bCs w:val="0"/>
          <w:sz w:val="28"/>
          <w:szCs w:val="28"/>
        </w:rPr>
        <w:t xml:space="preserve">1.1 </w:t>
      </w:r>
      <w:r>
        <w:rPr>
          <w:rFonts w:ascii="Times New Roman" w:eastAsia="宋体" w:hAnsi="Times New Roman" w:cs="黑体" w:hint="eastAsia"/>
          <w:bCs w:val="0"/>
          <w:sz w:val="28"/>
          <w:szCs w:val="28"/>
        </w:rPr>
        <w:t>总则</w:t>
      </w:r>
      <w:bookmarkEnd w:id="5"/>
      <w:bookmarkEnd w:id="6"/>
      <w:bookmarkEnd w:id="7"/>
      <w:bookmarkEnd w:id="8"/>
    </w:p>
    <w:p w14:paraId="66A89891" w14:textId="77777777" w:rsidR="00180E20" w:rsidRDefault="00000000">
      <w:pPr>
        <w:pStyle w:val="3"/>
        <w:ind w:firstLine="480"/>
      </w:pPr>
      <w:bookmarkStart w:id="9" w:name="_Toc325521528"/>
      <w:bookmarkStart w:id="10" w:name="_Toc156123399"/>
      <w:bookmarkStart w:id="11" w:name="_Toc17617"/>
      <w:bookmarkStart w:id="12" w:name="_Toc114221589"/>
      <w:bookmarkStart w:id="13" w:name="_Toc19699"/>
      <w:bookmarkStart w:id="14" w:name="_Toc191395624"/>
      <w:r>
        <w:t>1.1.1</w:t>
      </w:r>
      <w:r>
        <w:t>一般规定</w:t>
      </w:r>
      <w:bookmarkEnd w:id="9"/>
      <w:bookmarkEnd w:id="10"/>
      <w:bookmarkEnd w:id="11"/>
      <w:bookmarkEnd w:id="12"/>
      <w:bookmarkEnd w:id="13"/>
      <w:bookmarkEnd w:id="14"/>
    </w:p>
    <w:p w14:paraId="6CF1DC3F" w14:textId="7B4FE0CC" w:rsidR="00180E20" w:rsidRDefault="00000000">
      <w:pPr>
        <w:tabs>
          <w:tab w:val="left" w:pos="2055"/>
        </w:tabs>
        <w:ind w:firstLine="480"/>
        <w:rPr>
          <w:szCs w:val="30"/>
        </w:rPr>
      </w:pPr>
      <w:r>
        <w:t xml:space="preserve">1.1.1.1 </w:t>
      </w:r>
      <w:r>
        <w:rPr>
          <w:rFonts w:hint="eastAsia"/>
          <w:szCs w:val="30"/>
        </w:rPr>
        <w:t>本技术规范</w:t>
      </w:r>
      <w:r>
        <w:rPr>
          <w:rFonts w:hint="eastAsia"/>
          <w:color w:val="000000"/>
          <w:szCs w:val="30"/>
        </w:rPr>
        <w:t>适用于</w:t>
      </w:r>
      <w:r>
        <w:rPr>
          <w:rFonts w:hint="eastAsia"/>
          <w:color w:val="000000"/>
          <w:szCs w:val="30"/>
        </w:rPr>
        <w:t>100MW/200MWh</w:t>
      </w:r>
      <w:r w:rsidR="00E664C9">
        <w:rPr>
          <w:rFonts w:hint="eastAsia"/>
          <w:color w:val="000000"/>
          <w:szCs w:val="30"/>
        </w:rPr>
        <w:t>储能电池系统</w:t>
      </w:r>
      <w:r>
        <w:rPr>
          <w:rFonts w:hint="eastAsia"/>
          <w:color w:val="000000"/>
          <w:szCs w:val="30"/>
        </w:rPr>
        <w:t>项目</w:t>
      </w:r>
      <w:r>
        <w:rPr>
          <w:color w:val="000000"/>
          <w:szCs w:val="30"/>
        </w:rPr>
        <w:t>储能</w:t>
      </w:r>
      <w:r>
        <w:rPr>
          <w:rFonts w:hint="eastAsia"/>
          <w:color w:val="000000"/>
          <w:szCs w:val="30"/>
        </w:rPr>
        <w:t>设备</w:t>
      </w:r>
      <w:r>
        <w:rPr>
          <w:rFonts w:hint="eastAsia"/>
          <w:szCs w:val="30"/>
        </w:rPr>
        <w:t>采购，内容包括</w:t>
      </w:r>
      <w:r w:rsidR="00E664C9">
        <w:rPr>
          <w:rFonts w:hint="eastAsia"/>
          <w:szCs w:val="30"/>
        </w:rPr>
        <w:t>储能电池系统</w:t>
      </w:r>
      <w:r>
        <w:rPr>
          <w:rFonts w:hint="eastAsia"/>
          <w:szCs w:val="30"/>
        </w:rPr>
        <w:t>设备的供货、功能、结构、性能、出厂验收、集装箱内设备安装及调试等方面的技术要求。</w:t>
      </w:r>
    </w:p>
    <w:p w14:paraId="159B5A78" w14:textId="5987D1A3" w:rsidR="00180E20" w:rsidRDefault="00000000">
      <w:pPr>
        <w:tabs>
          <w:tab w:val="left" w:pos="2055"/>
        </w:tabs>
        <w:ind w:firstLine="480"/>
        <w:rPr>
          <w:szCs w:val="30"/>
        </w:rPr>
      </w:pPr>
      <w:r>
        <w:t xml:space="preserve">1.1.1.2 </w:t>
      </w:r>
      <w:r>
        <w:rPr>
          <w:rFonts w:hint="eastAsia"/>
        </w:rPr>
        <w:t>投标方</w:t>
      </w:r>
      <w:r>
        <w:t>应仔细阅读本</w:t>
      </w:r>
      <w:r>
        <w:rPr>
          <w:rFonts w:hint="eastAsia"/>
        </w:rPr>
        <w:t>技术规范</w:t>
      </w:r>
      <w:r>
        <w:t>的所有规定。</w:t>
      </w:r>
      <w:r>
        <w:rPr>
          <w:rFonts w:hint="eastAsia"/>
        </w:rPr>
        <w:t>投标方</w:t>
      </w:r>
      <w:r>
        <w:t>提供的</w:t>
      </w:r>
      <w:r w:rsidR="00E664C9">
        <w:rPr>
          <w:rFonts w:hint="eastAsia"/>
        </w:rPr>
        <w:t>储能电池系统</w:t>
      </w:r>
      <w:r>
        <w:t>应与本</w:t>
      </w:r>
      <w:r>
        <w:rPr>
          <w:rFonts w:hint="eastAsia"/>
        </w:rPr>
        <w:t>技术规范</w:t>
      </w:r>
      <w:r>
        <w:t>中规定的要求相一致。</w:t>
      </w:r>
      <w:r>
        <w:rPr>
          <w:rFonts w:hint="eastAsia"/>
          <w:szCs w:val="30"/>
        </w:rPr>
        <w:t>投标方签订技术协议时，招标方只对投标方设备的技术性能和受约束的元器件品牌进行确认，投标方对投标方设备的设计、材料和元器件的选型、使用、性能指标、质量、安全、可靠性等完全负责。一旦出现故障或问题，投标方必须按照约定解决问题并承担招标方损失（如有），不得以任何理由和任何形式推脱和拖延，以及转移和转嫁技术责任。</w:t>
      </w:r>
    </w:p>
    <w:p w14:paraId="03EA718F" w14:textId="77777777" w:rsidR="00180E20" w:rsidRDefault="00000000">
      <w:pPr>
        <w:pStyle w:val="ae"/>
        <w:ind w:firstLine="480"/>
        <w:rPr>
          <w:rFonts w:ascii="Times New Roman" w:hAnsi="Times New Roman"/>
          <w:sz w:val="24"/>
          <w:szCs w:val="24"/>
        </w:rPr>
      </w:pPr>
      <w:r>
        <w:rPr>
          <w:rFonts w:ascii="Times New Roman" w:hAnsi="Times New Roman"/>
          <w:sz w:val="24"/>
          <w:szCs w:val="24"/>
        </w:rPr>
        <w:t xml:space="preserve">1.1.1.3 </w:t>
      </w:r>
      <w:r>
        <w:rPr>
          <w:rFonts w:ascii="Times New Roman" w:hAnsi="Times New Roman"/>
          <w:sz w:val="24"/>
          <w:szCs w:val="24"/>
        </w:rPr>
        <w:t>如果</w:t>
      </w:r>
      <w:r>
        <w:rPr>
          <w:rFonts w:ascii="Times New Roman" w:hAnsi="Times New Roman" w:hint="eastAsia"/>
          <w:sz w:val="24"/>
          <w:szCs w:val="24"/>
        </w:rPr>
        <w:t>投标方</w:t>
      </w:r>
      <w:r>
        <w:rPr>
          <w:rFonts w:ascii="Times New Roman" w:hAnsi="Times New Roman"/>
          <w:sz w:val="24"/>
          <w:szCs w:val="24"/>
        </w:rPr>
        <w:t>没有以书面形式对本</w:t>
      </w:r>
      <w:r>
        <w:rPr>
          <w:rFonts w:ascii="Times New Roman" w:hAnsi="Times New Roman" w:hint="eastAsia"/>
          <w:sz w:val="24"/>
          <w:szCs w:val="24"/>
        </w:rPr>
        <w:t>技术规范</w:t>
      </w:r>
      <w:r>
        <w:rPr>
          <w:rFonts w:ascii="Times New Roman" w:hAnsi="Times New Roman"/>
          <w:sz w:val="24"/>
          <w:szCs w:val="24"/>
        </w:rPr>
        <w:t>的条文提出差异，则意味着</w:t>
      </w:r>
      <w:r>
        <w:rPr>
          <w:rFonts w:ascii="Times New Roman" w:hAnsi="Times New Roman" w:hint="eastAsia"/>
          <w:sz w:val="24"/>
          <w:szCs w:val="24"/>
        </w:rPr>
        <w:t>投标方</w:t>
      </w:r>
      <w:r>
        <w:rPr>
          <w:rFonts w:ascii="Times New Roman" w:hAnsi="Times New Roman"/>
          <w:sz w:val="24"/>
          <w:szCs w:val="24"/>
        </w:rPr>
        <w:t>提供的设备完全符合本</w:t>
      </w:r>
      <w:r>
        <w:rPr>
          <w:rFonts w:ascii="Times New Roman" w:hAnsi="Times New Roman" w:hint="eastAsia"/>
          <w:sz w:val="24"/>
          <w:szCs w:val="24"/>
        </w:rPr>
        <w:t>技术规范</w:t>
      </w:r>
      <w:r>
        <w:rPr>
          <w:rFonts w:ascii="Times New Roman" w:hAnsi="Times New Roman"/>
          <w:sz w:val="24"/>
          <w:szCs w:val="24"/>
        </w:rPr>
        <w:t>的要求。如有与本</w:t>
      </w:r>
      <w:r>
        <w:rPr>
          <w:rFonts w:ascii="Times New Roman" w:hAnsi="Times New Roman" w:hint="eastAsia"/>
          <w:sz w:val="24"/>
          <w:szCs w:val="24"/>
        </w:rPr>
        <w:t>技术规范</w:t>
      </w:r>
      <w:r>
        <w:rPr>
          <w:rFonts w:ascii="Times New Roman" w:hAnsi="Times New Roman"/>
          <w:sz w:val="24"/>
          <w:szCs w:val="24"/>
        </w:rPr>
        <w:t>要求不一致的地方，必须逐项在</w:t>
      </w:r>
      <w:r>
        <w:rPr>
          <w:rFonts w:ascii="Times New Roman" w:hAnsi="Times New Roman"/>
          <w:sz w:val="24"/>
          <w:szCs w:val="24"/>
        </w:rPr>
        <w:t>“</w:t>
      </w:r>
      <w:r>
        <w:rPr>
          <w:rFonts w:ascii="Times New Roman" w:hAnsi="Times New Roman"/>
          <w:sz w:val="24"/>
          <w:szCs w:val="24"/>
        </w:rPr>
        <w:t>技术差异表</w:t>
      </w:r>
      <w:r>
        <w:rPr>
          <w:rFonts w:ascii="Times New Roman" w:hAnsi="Times New Roman"/>
          <w:sz w:val="24"/>
          <w:szCs w:val="24"/>
        </w:rPr>
        <w:t>”</w:t>
      </w:r>
      <w:r>
        <w:rPr>
          <w:rFonts w:ascii="Times New Roman" w:hAnsi="Times New Roman"/>
          <w:sz w:val="24"/>
          <w:szCs w:val="24"/>
        </w:rPr>
        <w:t>中列出。</w:t>
      </w:r>
    </w:p>
    <w:p w14:paraId="541324C2" w14:textId="77777777" w:rsidR="00180E20" w:rsidRDefault="00000000">
      <w:pPr>
        <w:pStyle w:val="ae"/>
        <w:ind w:firstLine="480"/>
        <w:rPr>
          <w:rFonts w:ascii="Times New Roman" w:hAnsi="Times New Roman"/>
          <w:sz w:val="24"/>
          <w:szCs w:val="24"/>
        </w:rPr>
      </w:pPr>
      <w:r>
        <w:rPr>
          <w:rFonts w:ascii="Times New Roman" w:hAnsi="Times New Roman"/>
          <w:sz w:val="24"/>
          <w:szCs w:val="24"/>
        </w:rPr>
        <w:t xml:space="preserve">1.1.1.4 </w:t>
      </w:r>
      <w:r>
        <w:rPr>
          <w:rFonts w:ascii="Times New Roman" w:hAnsi="Times New Roman"/>
          <w:sz w:val="24"/>
          <w:szCs w:val="24"/>
        </w:rPr>
        <w:t>本</w:t>
      </w:r>
      <w:r>
        <w:rPr>
          <w:rFonts w:ascii="Times New Roman" w:hAnsi="Times New Roman" w:hint="eastAsia"/>
          <w:sz w:val="24"/>
          <w:szCs w:val="24"/>
        </w:rPr>
        <w:t>技术规范</w:t>
      </w:r>
      <w:r>
        <w:rPr>
          <w:rFonts w:ascii="Times New Roman" w:hAnsi="Times New Roman"/>
          <w:sz w:val="24"/>
          <w:szCs w:val="24"/>
        </w:rPr>
        <w:t>将作为订货合同的附件，与合同具有同等法律效应。本</w:t>
      </w:r>
      <w:r>
        <w:rPr>
          <w:rFonts w:ascii="Times New Roman" w:hAnsi="Times New Roman" w:hint="eastAsia"/>
          <w:sz w:val="24"/>
          <w:szCs w:val="24"/>
        </w:rPr>
        <w:t>技术规范</w:t>
      </w:r>
      <w:r>
        <w:rPr>
          <w:rFonts w:ascii="Times New Roman" w:hAnsi="Times New Roman"/>
          <w:sz w:val="24"/>
          <w:szCs w:val="24"/>
        </w:rPr>
        <w:t>未尽事宜，由合同双方在合同技术谈判时双方协商确定。</w:t>
      </w:r>
    </w:p>
    <w:p w14:paraId="7D760DF3" w14:textId="77777777" w:rsidR="00180E20" w:rsidRDefault="00000000">
      <w:pPr>
        <w:pStyle w:val="ae"/>
        <w:ind w:firstLine="480"/>
        <w:rPr>
          <w:rFonts w:ascii="Times New Roman" w:hAnsi="Times New Roman"/>
          <w:sz w:val="24"/>
          <w:szCs w:val="24"/>
        </w:rPr>
      </w:pPr>
      <w:r>
        <w:rPr>
          <w:rFonts w:ascii="Times New Roman" w:hAnsi="Times New Roman"/>
          <w:sz w:val="24"/>
          <w:szCs w:val="24"/>
        </w:rPr>
        <w:t xml:space="preserve">1.1.1.5 </w:t>
      </w:r>
      <w:r>
        <w:rPr>
          <w:rFonts w:ascii="Times New Roman" w:hAnsi="Times New Roman"/>
          <w:sz w:val="24"/>
          <w:szCs w:val="24"/>
        </w:rPr>
        <w:t>本</w:t>
      </w:r>
      <w:r>
        <w:rPr>
          <w:rFonts w:ascii="Times New Roman" w:hAnsi="Times New Roman" w:hint="eastAsia"/>
          <w:sz w:val="24"/>
          <w:szCs w:val="24"/>
        </w:rPr>
        <w:t>技术规范</w:t>
      </w:r>
      <w:r>
        <w:rPr>
          <w:rFonts w:ascii="Times New Roman" w:hAnsi="Times New Roman"/>
          <w:sz w:val="24"/>
          <w:szCs w:val="24"/>
        </w:rPr>
        <w:t>中涉及的有关商务方面的内容，如与</w:t>
      </w:r>
      <w:r>
        <w:rPr>
          <w:rFonts w:ascii="Times New Roman" w:hAnsi="Times New Roman" w:hint="eastAsia"/>
          <w:sz w:val="24"/>
          <w:szCs w:val="24"/>
        </w:rPr>
        <w:t>技术规范</w:t>
      </w:r>
      <w:r>
        <w:rPr>
          <w:rFonts w:ascii="Times New Roman" w:hAnsi="Times New Roman"/>
          <w:sz w:val="24"/>
          <w:szCs w:val="24"/>
        </w:rPr>
        <w:t>的商务部分有矛盾时，以商务部分为准。</w:t>
      </w:r>
    </w:p>
    <w:p w14:paraId="35021D90" w14:textId="77777777" w:rsidR="00180E20" w:rsidRDefault="00000000">
      <w:pPr>
        <w:ind w:firstLine="480"/>
      </w:pPr>
      <w:r>
        <w:t>1.1.1.6</w:t>
      </w:r>
      <w:r>
        <w:t>本</w:t>
      </w:r>
      <w:r>
        <w:rPr>
          <w:rFonts w:hint="eastAsia"/>
        </w:rPr>
        <w:t>技术规范</w:t>
      </w:r>
      <w:r>
        <w:t>通用部分中的规定如与</w:t>
      </w:r>
      <w:r>
        <w:rPr>
          <w:rFonts w:hint="eastAsia"/>
        </w:rPr>
        <w:t>技术规范</w:t>
      </w:r>
      <w:r>
        <w:t>专用部分有矛盾时，以专用部分为准。</w:t>
      </w:r>
    </w:p>
    <w:p w14:paraId="2D34E193" w14:textId="77777777" w:rsidR="00180E20" w:rsidRDefault="00000000">
      <w:pPr>
        <w:tabs>
          <w:tab w:val="left" w:pos="600"/>
        </w:tabs>
        <w:ind w:firstLine="480"/>
        <w:rPr>
          <w:bCs/>
        </w:rPr>
      </w:pPr>
      <w:r>
        <w:rPr>
          <w:rFonts w:hint="eastAsia"/>
        </w:rPr>
        <w:t xml:space="preserve">1.1.1.7 </w:t>
      </w:r>
      <w:r>
        <w:rPr>
          <w:rFonts w:hint="eastAsia"/>
          <w:bCs/>
        </w:rPr>
        <w:t>投</w:t>
      </w:r>
      <w:r>
        <w:rPr>
          <w:bCs/>
        </w:rPr>
        <w:t>标方应提供详细供货清单，清单中依次说明型号、数量、产地、生产供应商等内容。对于属于整套设备运行和施工</w:t>
      </w:r>
      <w:r>
        <w:rPr>
          <w:rFonts w:hint="eastAsia"/>
          <w:bCs/>
        </w:rPr>
        <w:t>、并网验收过程中</w:t>
      </w:r>
      <w:r>
        <w:rPr>
          <w:bCs/>
        </w:rPr>
        <w:t>所必需</w:t>
      </w:r>
      <w:r>
        <w:rPr>
          <w:rFonts w:hint="eastAsia"/>
          <w:bCs/>
        </w:rPr>
        <w:t>或补充</w:t>
      </w:r>
      <w:r>
        <w:rPr>
          <w:bCs/>
        </w:rPr>
        <w:t>的部件，即使本附件未列出和</w:t>
      </w:r>
      <w:r>
        <w:rPr>
          <w:bCs/>
        </w:rPr>
        <w:t>/</w:t>
      </w:r>
      <w:r>
        <w:rPr>
          <w:bCs/>
        </w:rPr>
        <w:t>或数目不足，</w:t>
      </w:r>
      <w:r>
        <w:rPr>
          <w:rFonts w:hint="eastAsia"/>
          <w:bCs/>
        </w:rPr>
        <w:t>投标人</w:t>
      </w:r>
      <w:r>
        <w:rPr>
          <w:bCs/>
        </w:rPr>
        <w:t>仍须在执行合同时补足，且不发生费用问题。</w:t>
      </w:r>
    </w:p>
    <w:p w14:paraId="60BE8A16" w14:textId="77777777" w:rsidR="00180E20" w:rsidRDefault="00000000">
      <w:pPr>
        <w:tabs>
          <w:tab w:val="left" w:pos="600"/>
        </w:tabs>
        <w:ind w:firstLine="480"/>
        <w:rPr>
          <w:bCs/>
        </w:rPr>
      </w:pPr>
      <w:r>
        <w:rPr>
          <w:rFonts w:hint="eastAsia"/>
        </w:rPr>
        <w:t xml:space="preserve">1.1.1.8 </w:t>
      </w:r>
      <w:r>
        <w:rPr>
          <w:rFonts w:hint="eastAsia"/>
          <w:bCs/>
        </w:rPr>
        <w:t>投标人</w:t>
      </w:r>
      <w:r>
        <w:rPr>
          <w:bCs/>
        </w:rPr>
        <w:t>应在投标</w:t>
      </w:r>
      <w:r>
        <w:rPr>
          <w:rFonts w:hint="eastAsia"/>
          <w:bCs/>
        </w:rPr>
        <w:t>文件</w:t>
      </w:r>
      <w:r>
        <w:rPr>
          <w:bCs/>
        </w:rPr>
        <w:t>中详细列出所供随机备品备件、专用工具清单。</w:t>
      </w:r>
      <w:r>
        <w:rPr>
          <w:rFonts w:hint="eastAsia"/>
          <w:bCs/>
        </w:rPr>
        <w:t>投标人</w:t>
      </w:r>
      <w:r>
        <w:rPr>
          <w:bCs/>
        </w:rPr>
        <w:t>应在投标</w:t>
      </w:r>
      <w:r>
        <w:rPr>
          <w:rFonts w:hint="eastAsia"/>
          <w:bCs/>
        </w:rPr>
        <w:t>文件</w:t>
      </w:r>
      <w:r>
        <w:rPr>
          <w:bCs/>
        </w:rPr>
        <w:t>中详细列出推荐备品备件清单，并单独报价，供招标方选择。</w:t>
      </w:r>
    </w:p>
    <w:p w14:paraId="08C444FD" w14:textId="77777777" w:rsidR="00180E20" w:rsidRDefault="00000000">
      <w:pPr>
        <w:tabs>
          <w:tab w:val="left" w:pos="2055"/>
        </w:tabs>
        <w:ind w:firstLine="480"/>
        <w:rPr>
          <w:szCs w:val="30"/>
        </w:rPr>
      </w:pPr>
      <w:r>
        <w:rPr>
          <w:rFonts w:hint="eastAsia"/>
        </w:rPr>
        <w:t xml:space="preserve">1.1.1.9 </w:t>
      </w:r>
      <w:r>
        <w:rPr>
          <w:rFonts w:hint="eastAsia"/>
          <w:szCs w:val="30"/>
        </w:rPr>
        <w:t>本技术规范所使用的标准（按最新颁布标准执行）如遇与投标方所执行的标准不一致时，按较高标准执行。</w:t>
      </w:r>
    </w:p>
    <w:p w14:paraId="6C974CF6" w14:textId="77777777" w:rsidR="00180E20" w:rsidRDefault="00000000">
      <w:pPr>
        <w:pStyle w:val="3"/>
        <w:ind w:firstLine="480"/>
      </w:pPr>
      <w:bookmarkStart w:id="15" w:name="_Toc325521529"/>
      <w:bookmarkStart w:id="16" w:name="_Toc156123400"/>
      <w:bookmarkStart w:id="17" w:name="_Toc114221590"/>
      <w:bookmarkStart w:id="18" w:name="_Toc467500928"/>
      <w:bookmarkStart w:id="19" w:name="_Toc13410"/>
      <w:bookmarkStart w:id="20" w:name="_Toc114028929"/>
      <w:bookmarkStart w:id="21" w:name="_Toc24590"/>
      <w:bookmarkStart w:id="22" w:name="_Toc191395625"/>
      <w:r>
        <w:lastRenderedPageBreak/>
        <w:t xml:space="preserve">1.1.2 </w:t>
      </w:r>
      <w:r>
        <w:rPr>
          <w:rFonts w:hint="eastAsia"/>
        </w:rPr>
        <w:t>投标方</w:t>
      </w:r>
      <w:r>
        <w:t>应提供的资格文件</w:t>
      </w:r>
      <w:bookmarkEnd w:id="15"/>
      <w:bookmarkEnd w:id="16"/>
      <w:bookmarkEnd w:id="17"/>
      <w:bookmarkEnd w:id="18"/>
      <w:bookmarkEnd w:id="19"/>
      <w:bookmarkEnd w:id="20"/>
      <w:bookmarkEnd w:id="21"/>
      <w:bookmarkEnd w:id="22"/>
    </w:p>
    <w:p w14:paraId="03707C45" w14:textId="49814676" w:rsidR="00180E20" w:rsidRDefault="00000000">
      <w:pPr>
        <w:pStyle w:val="26"/>
        <w:spacing w:after="0" w:line="360" w:lineRule="auto"/>
        <w:ind w:firstLine="480"/>
      </w:pPr>
      <w:r>
        <w:rPr>
          <w:kern w:val="0"/>
        </w:rPr>
        <w:t>1.1.2.</w:t>
      </w:r>
      <w:r>
        <w:rPr>
          <w:rFonts w:hint="eastAsia"/>
          <w:kern w:val="0"/>
        </w:rPr>
        <w:t>1</w:t>
      </w:r>
      <w:r>
        <w:rPr>
          <w:snapToGrid w:val="0"/>
          <w:kern w:val="0"/>
        </w:rPr>
        <w:t xml:space="preserve"> </w:t>
      </w:r>
      <w:r>
        <w:rPr>
          <w:rFonts w:hint="eastAsia"/>
          <w:kern w:val="0"/>
        </w:rPr>
        <w:t>投标方</w:t>
      </w:r>
      <w:r>
        <w:rPr>
          <w:kern w:val="0"/>
        </w:rPr>
        <w:t>应提供</w:t>
      </w:r>
      <w:r w:rsidR="00C70AC2">
        <w:rPr>
          <w:rFonts w:hint="eastAsia"/>
          <w:kern w:val="0"/>
        </w:rPr>
        <w:t>最新</w:t>
      </w:r>
      <w:r>
        <w:rPr>
          <w:kern w:val="0"/>
        </w:rPr>
        <w:t>的</w:t>
      </w:r>
      <w:r w:rsidR="00E664C9">
        <w:rPr>
          <w:rFonts w:hint="eastAsia"/>
        </w:rPr>
        <w:t>储能电池系统</w:t>
      </w:r>
      <w:r>
        <w:rPr>
          <w:rFonts w:hint="eastAsia"/>
        </w:rPr>
        <w:t>中</w:t>
      </w:r>
      <w:r>
        <w:rPr>
          <w:rFonts w:hint="eastAsia"/>
          <w:kern w:val="0"/>
        </w:rPr>
        <w:t>主要子单元及</w:t>
      </w:r>
      <w:r>
        <w:rPr>
          <w:kern w:val="0"/>
        </w:rPr>
        <w:t>主要</w:t>
      </w:r>
      <w:r>
        <w:rPr>
          <w:rFonts w:hint="eastAsia"/>
          <w:kern w:val="0"/>
        </w:rPr>
        <w:t>元器件</w:t>
      </w:r>
      <w:r>
        <w:rPr>
          <w:kern w:val="0"/>
        </w:rPr>
        <w:t>的型式试验报告或具有资质的第三方权威检测机构出具的认证报告</w:t>
      </w:r>
      <w:r>
        <w:rPr>
          <w:rFonts w:hint="eastAsia"/>
          <w:kern w:val="0"/>
        </w:rPr>
        <w:t>，主要子单元及元器件包括但不限于单体电池、电池模块、</w:t>
      </w:r>
      <w:r w:rsidR="00B336FD">
        <w:rPr>
          <w:rFonts w:hint="eastAsia"/>
          <w:kern w:val="0"/>
        </w:rPr>
        <w:t>电池簇、</w:t>
      </w:r>
      <w:r>
        <w:rPr>
          <w:rFonts w:hint="eastAsia"/>
          <w:kern w:val="0"/>
        </w:rPr>
        <w:t>BMS</w:t>
      </w:r>
      <w:r>
        <w:rPr>
          <w:rFonts w:hint="eastAsia"/>
          <w:kern w:val="0"/>
        </w:rPr>
        <w:t>。</w:t>
      </w:r>
      <w:r>
        <w:rPr>
          <w:kern w:val="0"/>
        </w:rPr>
        <w:t>型式试验报告</w:t>
      </w:r>
      <w:r>
        <w:rPr>
          <w:rFonts w:hint="eastAsia"/>
          <w:kern w:val="0"/>
        </w:rPr>
        <w:t>或</w:t>
      </w:r>
      <w:r>
        <w:rPr>
          <w:kern w:val="0"/>
        </w:rPr>
        <w:t>具有资质的第三方权威检测机构</w:t>
      </w:r>
      <w:r>
        <w:rPr>
          <w:rFonts w:hint="eastAsia"/>
          <w:kern w:val="0"/>
        </w:rPr>
        <w:t>出具的认证报告</w:t>
      </w:r>
      <w:r>
        <w:rPr>
          <w:kern w:val="0"/>
        </w:rPr>
        <w:t>中的主要参数应</w:t>
      </w:r>
      <w:r>
        <w:rPr>
          <w:rFonts w:hint="eastAsia"/>
          <w:kern w:val="0"/>
        </w:rPr>
        <w:t>满足</w:t>
      </w:r>
      <w:r>
        <w:rPr>
          <w:kern w:val="0"/>
        </w:rPr>
        <w:t>本次招标的</w:t>
      </w:r>
      <w:r w:rsidR="00E664C9">
        <w:rPr>
          <w:rFonts w:hint="eastAsia"/>
          <w:kern w:val="0"/>
        </w:rPr>
        <w:t>储能电池系统</w:t>
      </w:r>
      <w:r>
        <w:rPr>
          <w:rFonts w:hint="eastAsia"/>
          <w:kern w:val="0"/>
        </w:rPr>
        <w:t>需求。</w:t>
      </w:r>
    </w:p>
    <w:p w14:paraId="0D5C2322" w14:textId="0038CCE4" w:rsidR="00180E20" w:rsidRDefault="00000000">
      <w:pPr>
        <w:tabs>
          <w:tab w:val="left" w:pos="2055"/>
        </w:tabs>
        <w:ind w:firstLine="480"/>
        <w:rPr>
          <w:snapToGrid w:val="0"/>
          <w:kern w:val="0"/>
        </w:rPr>
      </w:pPr>
      <w:r>
        <w:rPr>
          <w:snapToGrid w:val="0"/>
          <w:kern w:val="0"/>
        </w:rPr>
        <w:t>1.1.2.</w:t>
      </w:r>
      <w:r>
        <w:rPr>
          <w:rFonts w:hint="eastAsia"/>
          <w:snapToGrid w:val="0"/>
          <w:kern w:val="0"/>
        </w:rPr>
        <w:t>2</w:t>
      </w:r>
      <w:r>
        <w:rPr>
          <w:rFonts w:hint="eastAsia"/>
          <w:szCs w:val="30"/>
        </w:rPr>
        <w:t>投标方对其提供的相关</w:t>
      </w:r>
      <w:r w:rsidR="00E664C9">
        <w:rPr>
          <w:rFonts w:hint="eastAsia"/>
          <w:szCs w:val="30"/>
        </w:rPr>
        <w:t>储能电池系统</w:t>
      </w:r>
      <w:r>
        <w:rPr>
          <w:rFonts w:hint="eastAsia"/>
          <w:szCs w:val="30"/>
        </w:rPr>
        <w:t>设备（含辅助系统与设备）负有全责，即包括分包（或采购）的产品。</w:t>
      </w:r>
      <w:r>
        <w:rPr>
          <w:rFonts w:hint="eastAsia"/>
          <w:kern w:val="0"/>
        </w:rPr>
        <w:t>投标方</w:t>
      </w:r>
      <w:r>
        <w:rPr>
          <w:snapToGrid w:val="0"/>
          <w:kern w:val="0"/>
        </w:rPr>
        <w:t>所提供的组部件如需向第三方外购时，</w:t>
      </w:r>
      <w:r>
        <w:rPr>
          <w:rFonts w:hint="eastAsia"/>
          <w:snapToGrid w:val="0"/>
          <w:kern w:val="0"/>
        </w:rPr>
        <w:t>应</w:t>
      </w:r>
      <w:r>
        <w:rPr>
          <w:snapToGrid w:val="0"/>
          <w:kern w:val="0"/>
        </w:rPr>
        <w:t>提供分</w:t>
      </w:r>
      <w:r>
        <w:rPr>
          <w:rFonts w:hint="eastAsia"/>
          <w:snapToGrid w:val="0"/>
          <w:kern w:val="0"/>
        </w:rPr>
        <w:t>投标方</w:t>
      </w:r>
      <w:r>
        <w:rPr>
          <w:snapToGrid w:val="0"/>
          <w:kern w:val="0"/>
        </w:rPr>
        <w:t>相应的例行检验报告和</w:t>
      </w:r>
      <w:r>
        <w:rPr>
          <w:rFonts w:hint="eastAsia"/>
          <w:snapToGrid w:val="0"/>
          <w:kern w:val="0"/>
        </w:rPr>
        <w:t>投标方</w:t>
      </w:r>
      <w:r>
        <w:rPr>
          <w:snapToGrid w:val="0"/>
          <w:kern w:val="0"/>
        </w:rPr>
        <w:t>的进厂验收证明。</w:t>
      </w:r>
    </w:p>
    <w:p w14:paraId="22BC8E71" w14:textId="77777777" w:rsidR="00180E20" w:rsidRDefault="00000000">
      <w:pPr>
        <w:pStyle w:val="a7"/>
        <w:ind w:firstLine="480"/>
      </w:pPr>
      <w:r>
        <w:rPr>
          <w:snapToGrid w:val="0"/>
          <w:kern w:val="0"/>
        </w:rPr>
        <w:t>1.1.2.</w:t>
      </w:r>
      <w:r>
        <w:rPr>
          <w:rFonts w:hint="eastAsia"/>
          <w:snapToGrid w:val="0"/>
          <w:kern w:val="0"/>
        </w:rPr>
        <w:t>3</w:t>
      </w:r>
      <w:r>
        <w:rPr>
          <w:rFonts w:hint="eastAsia"/>
          <w:snapToGrid w:val="0"/>
          <w:kern w:val="0"/>
        </w:rPr>
        <w:t>投标方</w:t>
      </w:r>
      <w:r>
        <w:rPr>
          <w:snapToGrid w:val="0"/>
          <w:kern w:val="0"/>
        </w:rPr>
        <w:t>应</w:t>
      </w:r>
      <w:r>
        <w:rPr>
          <w:rFonts w:hint="eastAsia"/>
          <w:snapToGrid w:val="0"/>
          <w:kern w:val="0"/>
        </w:rPr>
        <w:t>有</w:t>
      </w:r>
      <w:r>
        <w:rPr>
          <w:snapToGrid w:val="0"/>
          <w:kern w:val="0"/>
        </w:rPr>
        <w:t>提供</w:t>
      </w:r>
      <w:r>
        <w:rPr>
          <w:rFonts w:hint="eastAsia"/>
          <w:snapToGrid w:val="0"/>
          <w:kern w:val="0"/>
        </w:rPr>
        <w:t>CNA</w:t>
      </w:r>
      <w:r>
        <w:rPr>
          <w:snapToGrid w:val="0"/>
          <w:kern w:val="0"/>
        </w:rPr>
        <w:t>S</w:t>
      </w:r>
      <w:r>
        <w:rPr>
          <w:snapToGrid w:val="0"/>
          <w:kern w:val="0"/>
        </w:rPr>
        <w:t>资质的专业认证机构颁发的</w:t>
      </w:r>
      <w:r>
        <w:rPr>
          <w:rFonts w:hint="eastAsia"/>
          <w:snapToGrid w:val="0"/>
          <w:kern w:val="0"/>
        </w:rPr>
        <w:t>产品检测报告。</w:t>
      </w:r>
    </w:p>
    <w:p w14:paraId="36B15CA5" w14:textId="4521DA04" w:rsidR="00180E20" w:rsidRDefault="00000000">
      <w:pPr>
        <w:pStyle w:val="26"/>
        <w:spacing w:after="0" w:line="360" w:lineRule="auto"/>
        <w:ind w:firstLine="480"/>
        <w:rPr>
          <w:bCs/>
        </w:rPr>
      </w:pPr>
      <w:r>
        <w:rPr>
          <w:rFonts w:hint="eastAsia"/>
          <w:bCs/>
        </w:rPr>
        <w:t>1.1.2.4</w:t>
      </w:r>
      <w:r>
        <w:rPr>
          <w:rFonts w:hint="eastAsia"/>
          <w:bCs/>
        </w:rPr>
        <w:t>投标方负责与</w:t>
      </w:r>
      <w:r w:rsidR="00E664C9">
        <w:rPr>
          <w:rFonts w:hint="eastAsia"/>
          <w:bCs/>
        </w:rPr>
        <w:t>河南省电网</w:t>
      </w:r>
      <w:r>
        <w:rPr>
          <w:rFonts w:hint="eastAsia"/>
          <w:bCs/>
        </w:rPr>
        <w:t>公司进行并网调试</w:t>
      </w:r>
      <w:r w:rsidR="00E664C9">
        <w:rPr>
          <w:rFonts w:hint="eastAsia"/>
          <w:bCs/>
        </w:rPr>
        <w:t>、</w:t>
      </w:r>
      <w:r>
        <w:rPr>
          <w:rFonts w:hint="eastAsia"/>
          <w:bCs/>
        </w:rPr>
        <w:t>并网验收、试运行，直至满足电网运行要求等全部工作，费用均由投标方负责。</w:t>
      </w:r>
    </w:p>
    <w:p w14:paraId="4D3BE661" w14:textId="77777777" w:rsidR="00180E20" w:rsidRDefault="00000000">
      <w:pPr>
        <w:pStyle w:val="ae"/>
        <w:ind w:firstLine="480"/>
        <w:rPr>
          <w:rFonts w:ascii="Times New Roman" w:hAnsi="Times New Roman"/>
          <w:bCs/>
          <w:sz w:val="24"/>
          <w:szCs w:val="24"/>
        </w:rPr>
      </w:pPr>
      <w:r>
        <w:rPr>
          <w:rFonts w:ascii="Times New Roman" w:hAnsi="Times New Roman"/>
          <w:bCs/>
          <w:sz w:val="24"/>
          <w:szCs w:val="24"/>
        </w:rPr>
        <w:t>除以上内容外，</w:t>
      </w:r>
      <w:r>
        <w:rPr>
          <w:rFonts w:ascii="Times New Roman" w:hAnsi="Times New Roman" w:hint="eastAsia"/>
          <w:bCs/>
          <w:sz w:val="24"/>
          <w:szCs w:val="24"/>
        </w:rPr>
        <w:t>投标方</w:t>
      </w:r>
      <w:r>
        <w:rPr>
          <w:rFonts w:ascii="Times New Roman" w:hAnsi="Times New Roman"/>
          <w:bCs/>
          <w:sz w:val="24"/>
          <w:szCs w:val="24"/>
        </w:rPr>
        <w:t>应对本</w:t>
      </w:r>
      <w:r>
        <w:rPr>
          <w:rFonts w:ascii="Times New Roman" w:hAnsi="Times New Roman" w:hint="eastAsia"/>
          <w:bCs/>
          <w:sz w:val="24"/>
          <w:szCs w:val="24"/>
        </w:rPr>
        <w:t>技术规范</w:t>
      </w:r>
      <w:r>
        <w:rPr>
          <w:rFonts w:ascii="Times New Roman" w:hAnsi="Times New Roman"/>
          <w:bCs/>
          <w:sz w:val="24"/>
          <w:szCs w:val="24"/>
        </w:rPr>
        <w:t>要求的其它内容明确应答或明确承诺。如果需要的话，</w:t>
      </w:r>
      <w:r>
        <w:rPr>
          <w:rFonts w:ascii="Times New Roman" w:hAnsi="Times New Roman" w:hint="eastAsia"/>
          <w:bCs/>
          <w:sz w:val="24"/>
          <w:szCs w:val="24"/>
        </w:rPr>
        <w:t>投标方</w:t>
      </w:r>
      <w:r>
        <w:rPr>
          <w:rFonts w:ascii="Times New Roman" w:hAnsi="Times New Roman"/>
          <w:bCs/>
          <w:sz w:val="24"/>
          <w:szCs w:val="24"/>
        </w:rPr>
        <w:t>应免费提交</w:t>
      </w:r>
      <w:r>
        <w:rPr>
          <w:rFonts w:ascii="Times New Roman" w:hAnsi="Times New Roman" w:hint="eastAsia"/>
          <w:bCs/>
          <w:sz w:val="24"/>
          <w:szCs w:val="24"/>
        </w:rPr>
        <w:t>招标方</w:t>
      </w:r>
      <w:r>
        <w:rPr>
          <w:rFonts w:ascii="Times New Roman" w:hAnsi="Times New Roman"/>
          <w:bCs/>
          <w:sz w:val="24"/>
          <w:szCs w:val="24"/>
        </w:rPr>
        <w:t>要求的</w:t>
      </w:r>
      <w:proofErr w:type="gramStart"/>
      <w:r>
        <w:rPr>
          <w:rFonts w:ascii="Times New Roman" w:hAnsi="Times New Roman"/>
          <w:bCs/>
          <w:sz w:val="24"/>
          <w:szCs w:val="24"/>
        </w:rPr>
        <w:t>供合理</w:t>
      </w:r>
      <w:proofErr w:type="gramEnd"/>
      <w:r>
        <w:rPr>
          <w:rFonts w:ascii="Times New Roman" w:hAnsi="Times New Roman"/>
          <w:bCs/>
          <w:sz w:val="24"/>
          <w:szCs w:val="24"/>
        </w:rPr>
        <w:t>评标用的补充数据和资料。</w:t>
      </w:r>
    </w:p>
    <w:p w14:paraId="0E01F92C" w14:textId="77777777" w:rsidR="00180E20" w:rsidRDefault="00000000">
      <w:pPr>
        <w:ind w:firstLine="480"/>
        <w:rPr>
          <w:bCs/>
        </w:rPr>
      </w:pPr>
      <w:r>
        <w:rPr>
          <w:rFonts w:hint="eastAsia"/>
          <w:bCs/>
        </w:rPr>
        <w:t>1.1.2.5</w:t>
      </w:r>
      <w:r>
        <w:rPr>
          <w:rFonts w:hint="eastAsia"/>
          <w:bCs/>
        </w:rPr>
        <w:t>投标方需在招标方提供的总平面布置图中储能装置预留区域内布置本期储能装置，布置方案应包含检修通道、距离围墙尺寸、电缆沟等，蓄电池舱布置间距≥</w:t>
      </w:r>
      <w:r>
        <w:rPr>
          <w:rFonts w:hint="eastAsia"/>
          <w:bCs/>
        </w:rPr>
        <w:t>4</w:t>
      </w:r>
      <w:r>
        <w:rPr>
          <w:rFonts w:hint="eastAsia"/>
          <w:bCs/>
        </w:rPr>
        <w:t>米，且应满足相关规范防火要求，并在投标时一并提供该布置方案，总平面布置图详见附图</w:t>
      </w:r>
      <w:proofErr w:type="gramStart"/>
      <w:r>
        <w:rPr>
          <w:rFonts w:hint="eastAsia"/>
          <w:bCs/>
        </w:rPr>
        <w:t>一</w:t>
      </w:r>
      <w:proofErr w:type="gramEnd"/>
      <w:r>
        <w:rPr>
          <w:rFonts w:hint="eastAsia"/>
          <w:bCs/>
        </w:rPr>
        <w:t>。</w:t>
      </w:r>
    </w:p>
    <w:p w14:paraId="7CC0CFF8" w14:textId="5C29DFC2" w:rsidR="00180E20" w:rsidRPr="0053539C" w:rsidRDefault="00000000">
      <w:pPr>
        <w:pStyle w:val="afb"/>
        <w:ind w:firstLine="480"/>
        <w:rPr>
          <w:bCs/>
        </w:rPr>
      </w:pPr>
      <w:r w:rsidRPr="0053539C">
        <w:rPr>
          <w:rFonts w:hint="eastAsia"/>
          <w:bCs/>
        </w:rPr>
        <w:t>1.1.2.6</w:t>
      </w:r>
      <w:r w:rsidRPr="0053539C">
        <w:rPr>
          <w:rFonts w:hint="eastAsia"/>
          <w:bCs/>
        </w:rPr>
        <w:t>投标方需</w:t>
      </w:r>
      <w:r w:rsidR="0053539C" w:rsidRPr="0053539C">
        <w:rPr>
          <w:rFonts w:hint="eastAsia"/>
          <w:bCs/>
        </w:rPr>
        <w:t>配合</w:t>
      </w:r>
      <w:r w:rsidRPr="0053539C">
        <w:rPr>
          <w:rFonts w:hint="eastAsia"/>
          <w:bCs/>
        </w:rPr>
        <w:t>完成本项目储能建模工作，满足当地并网要求，负责</w:t>
      </w:r>
      <w:proofErr w:type="gramStart"/>
      <w:r w:rsidRPr="0053539C">
        <w:rPr>
          <w:rFonts w:hint="eastAsia"/>
          <w:bCs/>
        </w:rPr>
        <w:t>提供电科院</w:t>
      </w:r>
      <w:proofErr w:type="gramEnd"/>
      <w:r w:rsidRPr="0053539C">
        <w:rPr>
          <w:rFonts w:hint="eastAsia"/>
          <w:bCs/>
        </w:rPr>
        <w:t>出具的仿真建模报告（电磁</w:t>
      </w:r>
      <w:r w:rsidRPr="0053539C">
        <w:rPr>
          <w:rFonts w:hint="eastAsia"/>
          <w:bCs/>
        </w:rPr>
        <w:t>+</w:t>
      </w:r>
      <w:r w:rsidRPr="0053539C">
        <w:rPr>
          <w:rFonts w:hint="eastAsia"/>
          <w:bCs/>
        </w:rPr>
        <w:t>机电模型报告），并提供半实物仿真数据（含控制器），封装模型库文件以及仿真软件接口信息表，及其他所需材料（包含但不限于设备基本参数以及故障穿越控制与保护策略说明），同时无条件配合场站建模报告资料。</w:t>
      </w:r>
    </w:p>
    <w:p w14:paraId="0BF745C6" w14:textId="77777777" w:rsidR="00180E20" w:rsidRDefault="00000000">
      <w:pPr>
        <w:pStyle w:val="3"/>
        <w:ind w:firstLine="480"/>
      </w:pPr>
      <w:bookmarkStart w:id="23" w:name="_Toc5495"/>
      <w:bookmarkStart w:id="24" w:name="_Toc13336"/>
      <w:bookmarkStart w:id="25" w:name="_Toc467500929"/>
      <w:bookmarkStart w:id="26" w:name="_Toc325521530"/>
      <w:bookmarkStart w:id="27" w:name="_Toc191395626"/>
      <w:r>
        <w:t>1.1.</w:t>
      </w:r>
      <w:r>
        <w:rPr>
          <w:rFonts w:hint="eastAsia"/>
        </w:rPr>
        <w:t>3</w:t>
      </w:r>
      <w:r>
        <w:t xml:space="preserve"> </w:t>
      </w:r>
      <w:r>
        <w:rPr>
          <w:rFonts w:hint="eastAsia"/>
        </w:rPr>
        <w:t>投标方</w:t>
      </w:r>
      <w:r>
        <w:t>责任</w:t>
      </w:r>
      <w:bookmarkEnd w:id="23"/>
      <w:bookmarkEnd w:id="24"/>
      <w:bookmarkEnd w:id="25"/>
      <w:bookmarkEnd w:id="26"/>
      <w:bookmarkEnd w:id="27"/>
    </w:p>
    <w:p w14:paraId="283C66F7" w14:textId="3F9AB042" w:rsidR="00180E20" w:rsidRDefault="00000000">
      <w:pPr>
        <w:pStyle w:val="220"/>
        <w:ind w:leftChars="0" w:left="0" w:firstLineChars="0" w:firstLine="420"/>
        <w:rPr>
          <w:rFonts w:ascii="Times New Roman" w:hAnsi="Times New Roman" w:cs="Times New Roman"/>
          <w:color w:val="auto"/>
          <w:szCs w:val="24"/>
        </w:rPr>
      </w:pPr>
      <w:r>
        <w:rPr>
          <w:rFonts w:ascii="Times New Roman" w:hAnsi="Times New Roman" w:cs="Times New Roman"/>
          <w:color w:val="auto"/>
          <w:szCs w:val="24"/>
        </w:rPr>
        <w:t xml:space="preserve">(1) </w:t>
      </w:r>
      <w:r w:rsidR="00E664C9">
        <w:rPr>
          <w:rFonts w:ascii="Times New Roman" w:hAnsi="Times New Roman" w:cs="Times New Roman" w:hint="eastAsia"/>
          <w:color w:val="auto"/>
          <w:szCs w:val="24"/>
        </w:rPr>
        <w:t>储能电池系统</w:t>
      </w:r>
      <w:r>
        <w:rPr>
          <w:rFonts w:ascii="Times New Roman" w:hAnsi="Times New Roman" w:cs="Times New Roman" w:hint="eastAsia"/>
          <w:color w:val="auto"/>
          <w:szCs w:val="24"/>
        </w:rPr>
        <w:t>的设计、材料、制造、检验及测试应为投标方特定的责任，投标方</w:t>
      </w:r>
      <w:r>
        <w:rPr>
          <w:rFonts w:ascii="Times New Roman" w:hAnsi="Times New Roman" w:cs="Times New Roman"/>
          <w:color w:val="auto"/>
          <w:szCs w:val="24"/>
        </w:rPr>
        <w:t>应遵守本</w:t>
      </w:r>
      <w:r>
        <w:rPr>
          <w:rFonts w:ascii="Times New Roman" w:hAnsi="Times New Roman" w:cs="Times New Roman" w:hint="eastAsia"/>
          <w:color w:val="auto"/>
          <w:szCs w:val="24"/>
        </w:rPr>
        <w:t>技术规范</w:t>
      </w:r>
      <w:r>
        <w:rPr>
          <w:rFonts w:ascii="Times New Roman" w:hAnsi="Times New Roman" w:cs="Times New Roman"/>
          <w:color w:val="auto"/>
          <w:szCs w:val="24"/>
        </w:rPr>
        <w:t>中包括的所有文件要求和良好的工程惯例开展工作。</w:t>
      </w:r>
    </w:p>
    <w:p w14:paraId="3046E7C0"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(2) </w:t>
      </w:r>
      <w:r>
        <w:rPr>
          <w:rFonts w:ascii="Times New Roman" w:hAnsi="Times New Roman" w:cs="Times New Roman" w:hint="eastAsia"/>
          <w:color w:val="auto"/>
          <w:szCs w:val="24"/>
        </w:rPr>
        <w:t>投标方</w:t>
      </w:r>
      <w:r>
        <w:rPr>
          <w:rFonts w:ascii="Times New Roman" w:hAnsi="Times New Roman" w:cs="Times New Roman"/>
          <w:color w:val="auto"/>
          <w:szCs w:val="24"/>
        </w:rPr>
        <w:t>应从</w:t>
      </w:r>
      <w:r>
        <w:rPr>
          <w:rFonts w:ascii="Times New Roman" w:hAnsi="Times New Roman" w:cs="Times New Roman" w:hint="eastAsia"/>
          <w:color w:val="auto"/>
          <w:szCs w:val="24"/>
        </w:rPr>
        <w:t>招标方</w:t>
      </w:r>
      <w:r>
        <w:rPr>
          <w:rFonts w:ascii="Times New Roman" w:hAnsi="Times New Roman" w:cs="Times New Roman"/>
          <w:color w:val="auto"/>
          <w:szCs w:val="24"/>
        </w:rPr>
        <w:t>处获得必要的信息。</w:t>
      </w:r>
      <w:r>
        <w:rPr>
          <w:rFonts w:ascii="Times New Roman" w:hAnsi="Times New Roman" w:cs="Times New Roman" w:hint="eastAsia"/>
          <w:color w:val="auto"/>
          <w:szCs w:val="24"/>
        </w:rPr>
        <w:t>投标方</w:t>
      </w:r>
      <w:r>
        <w:rPr>
          <w:rFonts w:ascii="Times New Roman" w:hAnsi="Times New Roman" w:cs="Times New Roman"/>
          <w:color w:val="auto"/>
          <w:szCs w:val="24"/>
        </w:rPr>
        <w:t>因缺少信息而提出的索赔是不能被接受的。</w:t>
      </w:r>
    </w:p>
    <w:p w14:paraId="2B35784F"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(3) </w:t>
      </w:r>
      <w:r>
        <w:rPr>
          <w:rFonts w:ascii="Times New Roman" w:hAnsi="Times New Roman" w:cs="Times New Roman"/>
          <w:color w:val="auto"/>
          <w:szCs w:val="24"/>
        </w:rPr>
        <w:t>对于与本</w:t>
      </w:r>
      <w:r>
        <w:rPr>
          <w:rFonts w:ascii="Times New Roman" w:hAnsi="Times New Roman" w:cs="Times New Roman" w:hint="eastAsia"/>
          <w:color w:val="auto"/>
          <w:szCs w:val="24"/>
        </w:rPr>
        <w:t>技术规范</w:t>
      </w:r>
      <w:r>
        <w:rPr>
          <w:rFonts w:ascii="Times New Roman" w:hAnsi="Times New Roman" w:cs="Times New Roman"/>
          <w:color w:val="auto"/>
          <w:szCs w:val="24"/>
        </w:rPr>
        <w:t>要求不同，但实质上可为</w:t>
      </w:r>
      <w:r>
        <w:rPr>
          <w:rFonts w:ascii="Times New Roman" w:hAnsi="Times New Roman" w:cs="Times New Roman" w:hint="eastAsia"/>
          <w:color w:val="auto"/>
          <w:szCs w:val="24"/>
        </w:rPr>
        <w:t>招标方</w:t>
      </w:r>
      <w:r>
        <w:rPr>
          <w:rFonts w:ascii="Times New Roman" w:hAnsi="Times New Roman" w:cs="Times New Roman"/>
          <w:color w:val="auto"/>
          <w:szCs w:val="24"/>
        </w:rPr>
        <w:t>节约资金的设备或附件，</w:t>
      </w:r>
      <w:r>
        <w:rPr>
          <w:rFonts w:ascii="Times New Roman" w:hAnsi="Times New Roman" w:cs="Times New Roman" w:hint="eastAsia"/>
          <w:color w:val="auto"/>
          <w:szCs w:val="24"/>
        </w:rPr>
        <w:t>投标方</w:t>
      </w:r>
      <w:r>
        <w:rPr>
          <w:rFonts w:ascii="Times New Roman" w:hAnsi="Times New Roman" w:cs="Times New Roman"/>
          <w:color w:val="auto"/>
          <w:szCs w:val="24"/>
        </w:rPr>
        <w:t>可作为一项选择内容将其列出；这类选择内容应在</w:t>
      </w:r>
      <w:r>
        <w:rPr>
          <w:rFonts w:ascii="Times New Roman" w:hAnsi="Times New Roman" w:cs="Times New Roman" w:hint="eastAsia"/>
          <w:color w:val="auto"/>
          <w:szCs w:val="24"/>
        </w:rPr>
        <w:t>投标方</w:t>
      </w:r>
      <w:r>
        <w:rPr>
          <w:rFonts w:ascii="Times New Roman" w:hAnsi="Times New Roman" w:cs="Times New Roman"/>
          <w:color w:val="auto"/>
          <w:szCs w:val="24"/>
        </w:rPr>
        <w:t>报价中单独列出且单独报价。</w:t>
      </w:r>
    </w:p>
    <w:p w14:paraId="3D553415" w14:textId="484E0C2C"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lastRenderedPageBreak/>
        <w:t xml:space="preserve">(4) </w:t>
      </w:r>
      <w:r w:rsidR="00E664C9">
        <w:rPr>
          <w:rFonts w:ascii="Times New Roman" w:hAnsi="Times New Roman" w:cs="Times New Roman" w:hint="eastAsia"/>
          <w:color w:val="auto"/>
          <w:szCs w:val="24"/>
        </w:rPr>
        <w:t>储能电池系统</w:t>
      </w:r>
      <w:r>
        <w:rPr>
          <w:rFonts w:ascii="Times New Roman" w:hAnsi="Times New Roman" w:cs="Times New Roman"/>
          <w:color w:val="auto"/>
          <w:szCs w:val="24"/>
        </w:rPr>
        <w:t>应是符合本</w:t>
      </w:r>
      <w:r>
        <w:rPr>
          <w:rFonts w:ascii="Times New Roman" w:hAnsi="Times New Roman" w:cs="Times New Roman" w:hint="eastAsia"/>
          <w:color w:val="auto"/>
          <w:szCs w:val="24"/>
        </w:rPr>
        <w:t>技术规范</w:t>
      </w:r>
      <w:r>
        <w:rPr>
          <w:rFonts w:ascii="Times New Roman" w:hAnsi="Times New Roman" w:cs="Times New Roman"/>
          <w:color w:val="auto"/>
          <w:szCs w:val="24"/>
        </w:rPr>
        <w:t>要求的</w:t>
      </w:r>
      <w:r>
        <w:rPr>
          <w:rFonts w:ascii="Times New Roman" w:hAnsi="Times New Roman" w:cs="Times New Roman" w:hint="eastAsia"/>
          <w:color w:val="auto"/>
          <w:szCs w:val="24"/>
        </w:rPr>
        <w:t>投标方</w:t>
      </w:r>
      <w:r>
        <w:rPr>
          <w:rFonts w:ascii="Times New Roman" w:hAnsi="Times New Roman" w:cs="Times New Roman"/>
          <w:color w:val="auto"/>
          <w:szCs w:val="24"/>
        </w:rPr>
        <w:t>的标准设计，并采用高质量的材料和一流的制作工艺，附件应为能从市场上买得到的标准配件。</w:t>
      </w:r>
    </w:p>
    <w:p w14:paraId="08BBEB1D"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(5) </w:t>
      </w:r>
      <w:r>
        <w:rPr>
          <w:rFonts w:ascii="Times New Roman" w:hAnsi="Times New Roman" w:cs="Times New Roman"/>
          <w:color w:val="auto"/>
          <w:szCs w:val="24"/>
        </w:rPr>
        <w:t>为了满足规定的条件和要求，在任何情况下，与本</w:t>
      </w:r>
      <w:r>
        <w:rPr>
          <w:rFonts w:ascii="Times New Roman" w:hAnsi="Times New Roman" w:cs="Times New Roman" w:hint="eastAsia"/>
          <w:color w:val="auto"/>
          <w:szCs w:val="24"/>
        </w:rPr>
        <w:t>技术规范</w:t>
      </w:r>
      <w:r>
        <w:rPr>
          <w:rFonts w:ascii="Times New Roman" w:hAnsi="Times New Roman" w:cs="Times New Roman"/>
          <w:color w:val="auto"/>
          <w:szCs w:val="24"/>
        </w:rPr>
        <w:t>所要求的内容保持一致而无偏差提出并不意味着免除</w:t>
      </w:r>
      <w:r>
        <w:rPr>
          <w:rFonts w:ascii="Times New Roman" w:hAnsi="Times New Roman" w:cs="Times New Roman" w:hint="eastAsia"/>
          <w:color w:val="auto"/>
          <w:szCs w:val="24"/>
        </w:rPr>
        <w:t>投标方</w:t>
      </w:r>
      <w:r>
        <w:rPr>
          <w:rFonts w:ascii="Times New Roman" w:hAnsi="Times New Roman" w:cs="Times New Roman"/>
          <w:color w:val="auto"/>
          <w:szCs w:val="24"/>
        </w:rPr>
        <w:t>在该投标文件范围之外所应承担的责任。</w:t>
      </w:r>
    </w:p>
    <w:p w14:paraId="2C377713"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(6) </w:t>
      </w:r>
      <w:r>
        <w:rPr>
          <w:rFonts w:ascii="Times New Roman" w:hAnsi="Times New Roman" w:cs="Times New Roman" w:hint="eastAsia"/>
          <w:color w:val="auto"/>
          <w:szCs w:val="24"/>
        </w:rPr>
        <w:t>投标方</w:t>
      </w:r>
      <w:r>
        <w:rPr>
          <w:rFonts w:ascii="Times New Roman" w:hAnsi="Times New Roman" w:cs="Times New Roman"/>
          <w:color w:val="auto"/>
          <w:szCs w:val="24"/>
        </w:rPr>
        <w:t>应给次级供货商提供所有必须的文件及信息。</w:t>
      </w:r>
    </w:p>
    <w:p w14:paraId="66DFEEF0" w14:textId="77777777" w:rsidR="00180E20" w:rsidRDefault="00000000">
      <w:pPr>
        <w:pStyle w:val="3"/>
        <w:ind w:firstLine="480"/>
      </w:pPr>
      <w:bookmarkStart w:id="28" w:name="_Toc325521531"/>
      <w:bookmarkStart w:id="29" w:name="_Toc280711325"/>
      <w:bookmarkStart w:id="30" w:name="_Toc2346"/>
      <w:bookmarkStart w:id="31" w:name="_Toc9724"/>
      <w:bookmarkStart w:id="32" w:name="_Toc467500930"/>
      <w:bookmarkStart w:id="33" w:name="_Toc191395627"/>
      <w:r>
        <w:t>1.1.</w:t>
      </w:r>
      <w:r>
        <w:rPr>
          <w:rFonts w:hint="eastAsia"/>
        </w:rPr>
        <w:t>4</w:t>
      </w:r>
      <w:r>
        <w:t xml:space="preserve"> </w:t>
      </w:r>
      <w:r>
        <w:t>优先等级</w:t>
      </w:r>
      <w:bookmarkEnd w:id="28"/>
      <w:bookmarkEnd w:id="29"/>
      <w:bookmarkEnd w:id="30"/>
      <w:bookmarkEnd w:id="31"/>
      <w:bookmarkEnd w:id="32"/>
      <w:bookmarkEnd w:id="33"/>
    </w:p>
    <w:p w14:paraId="37DE61A0"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技术规格书、数据表、图纸和相关标准要求</w:t>
      </w:r>
      <w:proofErr w:type="gramStart"/>
      <w:r>
        <w:rPr>
          <w:rFonts w:ascii="Times New Roman" w:hAnsi="Times New Roman" w:cs="Times New Roman"/>
          <w:color w:val="auto"/>
          <w:szCs w:val="24"/>
        </w:rPr>
        <w:t>等冲突</w:t>
      </w:r>
      <w:proofErr w:type="gramEnd"/>
      <w:r>
        <w:rPr>
          <w:rFonts w:ascii="Times New Roman" w:hAnsi="Times New Roman" w:cs="Times New Roman"/>
          <w:color w:val="auto"/>
          <w:szCs w:val="24"/>
        </w:rPr>
        <w:t>时，应按下列优先顺序执行：</w:t>
      </w:r>
    </w:p>
    <w:p w14:paraId="69541B4D"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(1) </w:t>
      </w:r>
      <w:r>
        <w:rPr>
          <w:rFonts w:ascii="Times New Roman" w:hAnsi="Times New Roman" w:cs="Times New Roman"/>
          <w:color w:val="auto"/>
          <w:szCs w:val="24"/>
        </w:rPr>
        <w:t>本</w:t>
      </w:r>
      <w:r>
        <w:rPr>
          <w:rFonts w:ascii="Times New Roman" w:hAnsi="Times New Roman" w:cs="Times New Roman" w:hint="eastAsia"/>
          <w:color w:val="auto"/>
          <w:szCs w:val="24"/>
        </w:rPr>
        <w:t>技术规范</w:t>
      </w:r>
      <w:r>
        <w:rPr>
          <w:rFonts w:ascii="Times New Roman" w:hAnsi="Times New Roman" w:cs="Times New Roman"/>
          <w:color w:val="auto"/>
          <w:szCs w:val="24"/>
        </w:rPr>
        <w:t>中的各项内容</w:t>
      </w:r>
    </w:p>
    <w:p w14:paraId="5AA8538E"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(2) </w:t>
      </w:r>
      <w:r>
        <w:rPr>
          <w:rFonts w:ascii="Times New Roman" w:hAnsi="Times New Roman" w:cs="Times New Roman"/>
          <w:color w:val="auto"/>
          <w:szCs w:val="24"/>
        </w:rPr>
        <w:t>中国国家标准</w:t>
      </w:r>
    </w:p>
    <w:p w14:paraId="069A4EB9"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(3) </w:t>
      </w:r>
      <w:r>
        <w:rPr>
          <w:rFonts w:ascii="Times New Roman" w:hAnsi="Times New Roman" w:cs="Times New Roman"/>
          <w:color w:val="auto"/>
          <w:szCs w:val="24"/>
        </w:rPr>
        <w:t>国际标准</w:t>
      </w:r>
    </w:p>
    <w:p w14:paraId="68CAC467"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技术规格书、数据表、图纸和相关标准要求</w:t>
      </w:r>
      <w:proofErr w:type="gramStart"/>
      <w:r>
        <w:rPr>
          <w:rFonts w:ascii="Times New Roman" w:hAnsi="Times New Roman" w:cs="Times New Roman"/>
          <w:color w:val="auto"/>
          <w:szCs w:val="24"/>
        </w:rPr>
        <w:t>等冲突</w:t>
      </w:r>
      <w:proofErr w:type="gramEnd"/>
      <w:r>
        <w:rPr>
          <w:rFonts w:ascii="Times New Roman" w:hAnsi="Times New Roman" w:cs="Times New Roman"/>
          <w:color w:val="auto"/>
          <w:szCs w:val="24"/>
        </w:rPr>
        <w:t>时，使用本</w:t>
      </w:r>
      <w:r>
        <w:rPr>
          <w:rFonts w:ascii="Times New Roman" w:hAnsi="Times New Roman" w:cs="Times New Roman" w:hint="eastAsia"/>
          <w:color w:val="auto"/>
          <w:szCs w:val="24"/>
        </w:rPr>
        <w:t>技术规范</w:t>
      </w:r>
      <w:r>
        <w:rPr>
          <w:rFonts w:ascii="Times New Roman" w:hAnsi="Times New Roman" w:cs="Times New Roman"/>
          <w:color w:val="auto"/>
          <w:szCs w:val="24"/>
        </w:rPr>
        <w:t>的各方均应以书面方式将冲突内容提交</w:t>
      </w:r>
      <w:r>
        <w:rPr>
          <w:rFonts w:ascii="Times New Roman" w:hAnsi="Times New Roman" w:cs="Times New Roman" w:hint="eastAsia"/>
          <w:color w:val="auto"/>
          <w:szCs w:val="24"/>
        </w:rPr>
        <w:t>招标方</w:t>
      </w:r>
      <w:r>
        <w:rPr>
          <w:rFonts w:ascii="Times New Roman" w:hAnsi="Times New Roman" w:cs="Times New Roman"/>
          <w:color w:val="auto"/>
          <w:szCs w:val="24"/>
        </w:rPr>
        <w:t>澄清。</w:t>
      </w:r>
    </w:p>
    <w:p w14:paraId="45DDA246" w14:textId="77777777" w:rsidR="00180E20" w:rsidRDefault="00000000">
      <w:pPr>
        <w:pStyle w:val="3"/>
        <w:ind w:firstLine="480"/>
      </w:pPr>
      <w:bookmarkStart w:id="34" w:name="_Toc325521532"/>
      <w:bookmarkStart w:id="35" w:name="_Toc3846"/>
      <w:bookmarkStart w:id="36" w:name="_Toc11100"/>
      <w:bookmarkStart w:id="37" w:name="_Toc467500931"/>
      <w:bookmarkStart w:id="38" w:name="_Toc280711326"/>
      <w:bookmarkStart w:id="39" w:name="_Toc191395628"/>
      <w:r>
        <w:t>1.1.</w:t>
      </w:r>
      <w:r>
        <w:rPr>
          <w:rFonts w:hint="eastAsia"/>
        </w:rPr>
        <w:t>5</w:t>
      </w:r>
      <w:r>
        <w:t xml:space="preserve"> </w:t>
      </w:r>
      <w:r>
        <w:t>语言</w:t>
      </w:r>
      <w:bookmarkEnd w:id="34"/>
      <w:bookmarkEnd w:id="35"/>
      <w:bookmarkEnd w:id="36"/>
      <w:bookmarkEnd w:id="37"/>
      <w:bookmarkEnd w:id="38"/>
      <w:bookmarkEnd w:id="39"/>
    </w:p>
    <w:p w14:paraId="62A71EC2"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所有通信文件、设备的警告标志、安装说明、试车说明、操作说明和需地方当局批准的文件应采用简体中文。</w:t>
      </w:r>
    </w:p>
    <w:p w14:paraId="4053F5AF" w14:textId="6EAABF69" w:rsidR="00180E20" w:rsidRDefault="00000000">
      <w:pPr>
        <w:pStyle w:val="3"/>
        <w:ind w:firstLine="480"/>
      </w:pPr>
      <w:bookmarkStart w:id="40" w:name="_Toc325521533"/>
      <w:bookmarkStart w:id="41" w:name="_Toc23265"/>
      <w:bookmarkStart w:id="42" w:name="_Toc280711327"/>
      <w:bookmarkStart w:id="43" w:name="_Toc10538"/>
      <w:bookmarkStart w:id="44" w:name="_Toc467500932"/>
      <w:bookmarkStart w:id="45" w:name="_Toc191395629"/>
      <w:r>
        <w:t>1.1.</w:t>
      </w:r>
      <w:r>
        <w:rPr>
          <w:rFonts w:hint="eastAsia"/>
        </w:rPr>
        <w:t>6</w:t>
      </w:r>
      <w:r w:rsidR="0053539C">
        <w:rPr>
          <w:rFonts w:hint="eastAsia"/>
        </w:rPr>
        <w:t xml:space="preserve"> </w:t>
      </w:r>
      <w:r>
        <w:t>偏差</w:t>
      </w:r>
      <w:bookmarkEnd w:id="40"/>
      <w:bookmarkEnd w:id="41"/>
      <w:bookmarkEnd w:id="42"/>
      <w:bookmarkEnd w:id="43"/>
      <w:bookmarkEnd w:id="44"/>
      <w:bookmarkEnd w:id="45"/>
    </w:p>
    <w:p w14:paraId="7005020E"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(1</w:t>
      </w:r>
      <w:r>
        <w:rPr>
          <w:rFonts w:ascii="Times New Roman" w:hAnsi="Times New Roman" w:cs="Times New Roman"/>
          <w:color w:val="auto"/>
          <w:szCs w:val="24"/>
        </w:rPr>
        <w:t>）</w:t>
      </w:r>
      <w:r>
        <w:rPr>
          <w:rFonts w:ascii="Times New Roman" w:hAnsi="Times New Roman" w:cs="Times New Roman" w:hint="eastAsia"/>
          <w:color w:val="auto"/>
          <w:szCs w:val="24"/>
        </w:rPr>
        <w:t>投标方</w:t>
      </w:r>
      <w:r>
        <w:rPr>
          <w:rFonts w:ascii="Times New Roman" w:hAnsi="Times New Roman" w:cs="Times New Roman"/>
          <w:color w:val="auto"/>
          <w:szCs w:val="24"/>
        </w:rPr>
        <w:t>应遵循的原则</w:t>
      </w:r>
    </w:p>
    <w:p w14:paraId="0B2CB7DE"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hint="eastAsia"/>
          <w:color w:val="auto"/>
          <w:szCs w:val="24"/>
        </w:rPr>
        <w:t>投标方</w:t>
      </w:r>
      <w:r>
        <w:rPr>
          <w:rFonts w:ascii="Times New Roman" w:hAnsi="Times New Roman" w:cs="Times New Roman"/>
          <w:color w:val="auto"/>
          <w:szCs w:val="24"/>
        </w:rPr>
        <w:t>所提交的标书应完全符合本</w:t>
      </w:r>
      <w:r>
        <w:rPr>
          <w:rFonts w:ascii="Times New Roman" w:hAnsi="Times New Roman" w:cs="Times New Roman" w:hint="eastAsia"/>
          <w:color w:val="auto"/>
          <w:szCs w:val="24"/>
        </w:rPr>
        <w:t>技术规范</w:t>
      </w:r>
      <w:r>
        <w:rPr>
          <w:rFonts w:ascii="Times New Roman" w:hAnsi="Times New Roman" w:cs="Times New Roman"/>
          <w:color w:val="auto"/>
          <w:szCs w:val="24"/>
        </w:rPr>
        <w:t>的要求，任何</w:t>
      </w:r>
      <w:r>
        <w:rPr>
          <w:rFonts w:ascii="Times New Roman" w:hAnsi="Times New Roman" w:cs="Times New Roman" w:hint="eastAsia"/>
          <w:color w:val="auto"/>
          <w:szCs w:val="24"/>
        </w:rPr>
        <w:t>投标方</w:t>
      </w:r>
      <w:r>
        <w:rPr>
          <w:rFonts w:ascii="Times New Roman" w:hAnsi="Times New Roman" w:cs="Times New Roman"/>
          <w:color w:val="auto"/>
          <w:szCs w:val="24"/>
        </w:rPr>
        <w:t>希望考虑的与</w:t>
      </w:r>
      <w:r>
        <w:rPr>
          <w:rFonts w:ascii="Times New Roman" w:hAnsi="Times New Roman" w:cs="Times New Roman" w:hint="eastAsia"/>
          <w:color w:val="auto"/>
          <w:szCs w:val="24"/>
        </w:rPr>
        <w:t>技术规范</w:t>
      </w:r>
      <w:r>
        <w:rPr>
          <w:rFonts w:ascii="Times New Roman" w:hAnsi="Times New Roman" w:cs="Times New Roman"/>
          <w:color w:val="auto"/>
          <w:szCs w:val="24"/>
        </w:rPr>
        <w:t>的要求不一致的偏差都应清楚的在标书中所附的偏差表中提出，并加以说明。</w:t>
      </w:r>
    </w:p>
    <w:p w14:paraId="4D967EF6"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(2</w:t>
      </w:r>
      <w:r>
        <w:rPr>
          <w:rFonts w:ascii="Times New Roman" w:hAnsi="Times New Roman" w:cs="Times New Roman"/>
          <w:color w:val="auto"/>
          <w:szCs w:val="24"/>
        </w:rPr>
        <w:t>）对于任何与</w:t>
      </w:r>
      <w:r>
        <w:rPr>
          <w:rFonts w:ascii="Times New Roman" w:hAnsi="Times New Roman" w:cs="Times New Roman" w:hint="eastAsia"/>
          <w:color w:val="auto"/>
          <w:szCs w:val="24"/>
        </w:rPr>
        <w:t>技术规范</w:t>
      </w:r>
      <w:r>
        <w:rPr>
          <w:rFonts w:ascii="Times New Roman" w:hAnsi="Times New Roman" w:cs="Times New Roman"/>
          <w:color w:val="auto"/>
          <w:szCs w:val="24"/>
        </w:rPr>
        <w:t>的要求不一致的偏差，</w:t>
      </w:r>
      <w:r>
        <w:rPr>
          <w:rFonts w:ascii="Times New Roman" w:hAnsi="Times New Roman" w:cs="Times New Roman" w:hint="eastAsia"/>
          <w:color w:val="auto"/>
          <w:szCs w:val="24"/>
        </w:rPr>
        <w:t>投标方</w:t>
      </w:r>
      <w:r>
        <w:rPr>
          <w:rFonts w:ascii="Times New Roman" w:hAnsi="Times New Roman" w:cs="Times New Roman"/>
          <w:color w:val="auto"/>
          <w:szCs w:val="24"/>
        </w:rPr>
        <w:t>都应将其写入在</w:t>
      </w:r>
      <w:r>
        <w:rPr>
          <w:rFonts w:ascii="Times New Roman" w:hAnsi="Times New Roman" w:cs="Times New Roman" w:hint="eastAsia"/>
          <w:color w:val="auto"/>
          <w:szCs w:val="24"/>
        </w:rPr>
        <w:t>技术规范</w:t>
      </w:r>
      <w:r>
        <w:rPr>
          <w:rFonts w:ascii="Times New Roman" w:hAnsi="Times New Roman" w:cs="Times New Roman"/>
          <w:color w:val="auto"/>
          <w:szCs w:val="24"/>
        </w:rPr>
        <w:t>所附的偏差表，并提交</w:t>
      </w:r>
      <w:r>
        <w:rPr>
          <w:rFonts w:ascii="Times New Roman" w:hAnsi="Times New Roman" w:cs="Times New Roman" w:hint="eastAsia"/>
          <w:color w:val="auto"/>
          <w:szCs w:val="24"/>
        </w:rPr>
        <w:t>招标方</w:t>
      </w:r>
      <w:r>
        <w:rPr>
          <w:rFonts w:ascii="Times New Roman" w:hAnsi="Times New Roman" w:cs="Times New Roman"/>
          <w:color w:val="auto"/>
          <w:szCs w:val="24"/>
        </w:rPr>
        <w:t>认可。</w:t>
      </w:r>
    </w:p>
    <w:p w14:paraId="21918FDE"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(3</w:t>
      </w:r>
      <w:r>
        <w:rPr>
          <w:rFonts w:ascii="Times New Roman" w:hAnsi="Times New Roman" w:cs="Times New Roman"/>
          <w:color w:val="auto"/>
          <w:szCs w:val="24"/>
        </w:rPr>
        <w:t>）只有设计方在偏差表中书面认可的偏差，才能正式生效。</w:t>
      </w:r>
    </w:p>
    <w:p w14:paraId="6848EBB9" w14:textId="77777777" w:rsidR="00180E20" w:rsidRDefault="00000000">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(4</w:t>
      </w:r>
      <w:r>
        <w:rPr>
          <w:rFonts w:ascii="Times New Roman" w:hAnsi="Times New Roman" w:cs="Times New Roman"/>
          <w:color w:val="auto"/>
          <w:szCs w:val="24"/>
        </w:rPr>
        <w:t>）如果</w:t>
      </w:r>
      <w:r>
        <w:rPr>
          <w:rFonts w:ascii="Times New Roman" w:hAnsi="Times New Roman" w:cs="Times New Roman" w:hint="eastAsia"/>
          <w:color w:val="auto"/>
          <w:szCs w:val="24"/>
        </w:rPr>
        <w:t>投标方</w:t>
      </w:r>
      <w:r>
        <w:rPr>
          <w:rFonts w:ascii="Times New Roman" w:hAnsi="Times New Roman" w:cs="Times New Roman"/>
          <w:color w:val="auto"/>
          <w:szCs w:val="24"/>
        </w:rPr>
        <w:t>没有在偏差表中提出偏差，即默认为其标书完全符合</w:t>
      </w:r>
      <w:r>
        <w:rPr>
          <w:rFonts w:ascii="Times New Roman" w:hAnsi="Times New Roman" w:cs="Times New Roman" w:hint="eastAsia"/>
          <w:color w:val="auto"/>
          <w:szCs w:val="24"/>
        </w:rPr>
        <w:t>技术规范</w:t>
      </w:r>
      <w:r>
        <w:rPr>
          <w:rFonts w:ascii="Times New Roman" w:hAnsi="Times New Roman" w:cs="Times New Roman"/>
          <w:color w:val="auto"/>
          <w:szCs w:val="24"/>
        </w:rPr>
        <w:t>要求。</w:t>
      </w:r>
    </w:p>
    <w:p w14:paraId="5087FB43" w14:textId="77777777" w:rsidR="00180E20" w:rsidRDefault="00000000">
      <w:pPr>
        <w:ind w:firstLine="480"/>
        <w:jc w:val="left"/>
      </w:pPr>
      <w:r>
        <w:t>(5</w:t>
      </w:r>
      <w:r>
        <w:t>）无论是</w:t>
      </w:r>
      <w:r>
        <w:rPr>
          <w:rFonts w:hint="eastAsia"/>
        </w:rPr>
        <w:t>投标方</w:t>
      </w:r>
      <w:r>
        <w:t>提交还是设计方返回的偏差表，都应包括签字版的</w:t>
      </w:r>
      <w:r>
        <w:t>PDF</w:t>
      </w:r>
      <w:r>
        <w:t>文件（或纸文件）以及可编辑电子文件两种格式。</w:t>
      </w:r>
    </w:p>
    <w:p w14:paraId="0BBF1821" w14:textId="77777777" w:rsidR="00180E20" w:rsidRDefault="00000000">
      <w:pPr>
        <w:pStyle w:val="3"/>
        <w:ind w:firstLine="480"/>
      </w:pPr>
      <w:bookmarkStart w:id="46" w:name="_Toc8211"/>
      <w:bookmarkStart w:id="47" w:name="_Toc467500933"/>
      <w:bookmarkStart w:id="48" w:name="_Toc26304"/>
      <w:bookmarkStart w:id="49" w:name="_Toc325521534"/>
      <w:bookmarkStart w:id="50" w:name="_Toc191395630"/>
      <w:r>
        <w:t>1.1.</w:t>
      </w:r>
      <w:r>
        <w:rPr>
          <w:rFonts w:hint="eastAsia"/>
        </w:rPr>
        <w:t>7</w:t>
      </w:r>
      <w:r>
        <w:t xml:space="preserve"> </w:t>
      </w:r>
      <w:r>
        <w:t>工作范围和进度要求</w:t>
      </w:r>
      <w:bookmarkEnd w:id="46"/>
      <w:bookmarkEnd w:id="47"/>
      <w:bookmarkEnd w:id="48"/>
      <w:bookmarkEnd w:id="49"/>
      <w:bookmarkEnd w:id="50"/>
    </w:p>
    <w:p w14:paraId="3D0D54D9" w14:textId="79B66C7A" w:rsidR="00180E20" w:rsidRDefault="00000000">
      <w:pPr>
        <w:ind w:firstLine="480"/>
      </w:pPr>
      <w:r>
        <w:t>1.1.</w:t>
      </w:r>
      <w:r>
        <w:rPr>
          <w:rFonts w:hint="eastAsia"/>
        </w:rPr>
        <w:t>7</w:t>
      </w:r>
      <w:r>
        <w:t xml:space="preserve">.1 </w:t>
      </w:r>
      <w:r>
        <w:t>本</w:t>
      </w:r>
      <w:r>
        <w:rPr>
          <w:rFonts w:hint="eastAsia"/>
        </w:rPr>
        <w:t>技术规范</w:t>
      </w:r>
      <w:r>
        <w:t>适用所采购的</w:t>
      </w:r>
      <w:r w:rsidR="00E664C9">
        <w:rPr>
          <w:rFonts w:hint="eastAsia"/>
        </w:rPr>
        <w:t>储能电池系统</w:t>
      </w:r>
      <w:r>
        <w:t>。具体为：提供符合本</w:t>
      </w:r>
      <w:r>
        <w:rPr>
          <w:rFonts w:hint="eastAsia"/>
        </w:rPr>
        <w:t>技术规范</w:t>
      </w:r>
      <w:r>
        <w:t>要求的</w:t>
      </w:r>
      <w:r w:rsidR="00E664C9">
        <w:rPr>
          <w:rFonts w:hint="eastAsia"/>
        </w:rPr>
        <w:t>储能电池系统</w:t>
      </w:r>
      <w:r>
        <w:t>相应的试验、工厂检验、试运行中的技术服务。</w:t>
      </w:r>
    </w:p>
    <w:p w14:paraId="437CDEC6" w14:textId="77777777" w:rsidR="00180E20" w:rsidRDefault="00000000">
      <w:pPr>
        <w:ind w:firstLine="480"/>
      </w:pPr>
      <w:r>
        <w:t>1.1.</w:t>
      </w:r>
      <w:r>
        <w:rPr>
          <w:rFonts w:hint="eastAsia"/>
        </w:rPr>
        <w:t>7</w:t>
      </w:r>
      <w:r>
        <w:t xml:space="preserve">.2 </w:t>
      </w:r>
      <w:r>
        <w:t>中标人应在合同签订后不超过一周的时间内尽快向</w:t>
      </w:r>
      <w:r>
        <w:rPr>
          <w:rFonts w:hint="eastAsia"/>
        </w:rPr>
        <w:t>招标方</w:t>
      </w:r>
      <w:r>
        <w:t>提交一份详细的生产</w:t>
      </w:r>
      <w:r>
        <w:lastRenderedPageBreak/>
        <w:t>进度表。这份生产进度表应以图表形式说明设计、试验、材料采购、制造、工厂检验、抽样检验及装运，包括对每项工作及其过程足够详细的全部细节。</w:t>
      </w:r>
    </w:p>
    <w:p w14:paraId="287B38E2" w14:textId="77777777" w:rsidR="00180E20" w:rsidRDefault="00000000">
      <w:pPr>
        <w:tabs>
          <w:tab w:val="left" w:pos="720"/>
        </w:tabs>
        <w:ind w:firstLine="480"/>
      </w:pPr>
      <w:r>
        <w:t>1.1.</w:t>
      </w:r>
      <w:r>
        <w:rPr>
          <w:rFonts w:hint="eastAsia"/>
        </w:rPr>
        <w:t>7</w:t>
      </w:r>
      <w:r>
        <w:t xml:space="preserve">.3 </w:t>
      </w:r>
      <w:r>
        <w:rPr>
          <w:rFonts w:hint="eastAsia"/>
        </w:rPr>
        <w:t>投标方</w:t>
      </w:r>
      <w:r>
        <w:t>应满足交货时间要求。对于因某种特殊原因造成的交货时间延误情况，</w:t>
      </w:r>
      <w:r>
        <w:rPr>
          <w:rFonts w:hint="eastAsia"/>
        </w:rPr>
        <w:t>投标方</w:t>
      </w:r>
      <w:r>
        <w:t>应及时将延误交货的原因、后果及采取的补救措施等向</w:t>
      </w:r>
      <w:r>
        <w:rPr>
          <w:rFonts w:hint="eastAsia"/>
        </w:rPr>
        <w:t>招标方</w:t>
      </w:r>
      <w:r>
        <w:t>说明。</w:t>
      </w:r>
    </w:p>
    <w:p w14:paraId="1A41FF9C" w14:textId="77777777" w:rsidR="00180E20" w:rsidRDefault="00000000">
      <w:pPr>
        <w:tabs>
          <w:tab w:val="left" w:pos="420"/>
        </w:tabs>
        <w:ind w:firstLine="480"/>
        <w:jc w:val="left"/>
      </w:pPr>
      <w:r>
        <w:t xml:space="preserve">1.1.7.4 </w:t>
      </w:r>
      <w:r>
        <w:rPr>
          <w:rFonts w:hint="eastAsia"/>
        </w:rPr>
        <w:t>工作范围</w:t>
      </w:r>
    </w:p>
    <w:p w14:paraId="70F7BE6A" w14:textId="0BA13B9E" w:rsidR="00180E20" w:rsidRDefault="00000000">
      <w:pPr>
        <w:tabs>
          <w:tab w:val="left" w:pos="720"/>
        </w:tabs>
        <w:ind w:firstLine="480"/>
      </w:pPr>
      <w:r>
        <w:rPr>
          <w:rFonts w:hint="eastAsia"/>
        </w:rPr>
        <w:t>招标方仅负责储能舱体土建基础制作、储能设备就位安装、储能设备及舱体接地、储能区电缆沟及电缆支架安装、</w:t>
      </w:r>
      <w:r w:rsidR="00E664C9">
        <w:rPr>
          <w:rFonts w:hint="eastAsia"/>
        </w:rPr>
        <w:t>储能电池系统</w:t>
      </w:r>
      <w:r>
        <w:rPr>
          <w:rFonts w:hint="eastAsia"/>
        </w:rPr>
        <w:t>与外部系统之间电缆敷设、接线、试验工作。除此之外，均由投标方负责，包含不限于负责</w:t>
      </w:r>
      <w:r w:rsidR="00E664C9">
        <w:rPr>
          <w:rFonts w:hint="eastAsia"/>
        </w:rPr>
        <w:t>储能电池系统</w:t>
      </w:r>
      <w:r>
        <w:rPr>
          <w:rFonts w:hint="eastAsia"/>
        </w:rPr>
        <w:t>内部接线，</w:t>
      </w:r>
      <w:r w:rsidR="00E664C9">
        <w:rPr>
          <w:rFonts w:hint="eastAsia"/>
        </w:rPr>
        <w:t>储能电池系统</w:t>
      </w:r>
      <w:r>
        <w:rPr>
          <w:rFonts w:hint="eastAsia"/>
        </w:rPr>
        <w:t>与外部系统接线指导安装，</w:t>
      </w:r>
      <w:r>
        <w:t>成套设备</w:t>
      </w:r>
      <w:r>
        <w:rPr>
          <w:rFonts w:hint="eastAsia"/>
        </w:rPr>
        <w:t>试验</w:t>
      </w:r>
      <w:r>
        <w:t>、调试</w:t>
      </w:r>
      <w:r>
        <w:rPr>
          <w:rFonts w:hint="eastAsia"/>
        </w:rPr>
        <w:t>（</w:t>
      </w:r>
      <w:r w:rsidR="00E664C9">
        <w:rPr>
          <w:rFonts w:hint="eastAsia"/>
        </w:rPr>
        <w:t>储能电池系统</w:t>
      </w:r>
      <w:r>
        <w:rPr>
          <w:rFonts w:hint="eastAsia"/>
        </w:rPr>
        <w:t>有关继电保护柜调试）</w:t>
      </w:r>
      <w:r>
        <w:t>、</w:t>
      </w:r>
      <w:r>
        <w:rPr>
          <w:rFonts w:hint="eastAsia"/>
        </w:rPr>
        <w:t>试运行、配合并网验收</w:t>
      </w:r>
      <w:r>
        <w:t>和售后服务</w:t>
      </w:r>
      <w:r>
        <w:rPr>
          <w:rFonts w:hint="eastAsia"/>
        </w:rPr>
        <w:t>，其中</w:t>
      </w:r>
      <w:proofErr w:type="gramStart"/>
      <w:r>
        <w:t>售后服务指质保期</w:t>
      </w:r>
      <w:proofErr w:type="gramEnd"/>
      <w:r>
        <w:t>内和</w:t>
      </w:r>
      <w:proofErr w:type="gramStart"/>
      <w:r>
        <w:t>质保期</w:t>
      </w:r>
      <w:proofErr w:type="gramEnd"/>
      <w:r>
        <w:t>外由中标人负责提供的</w:t>
      </w:r>
      <w:r w:rsidR="00E664C9">
        <w:t>储能电池系统</w:t>
      </w:r>
      <w:r>
        <w:t>成套设备的运行保障服务</w:t>
      </w:r>
      <w:r>
        <w:rPr>
          <w:rFonts w:hint="eastAsia"/>
        </w:rPr>
        <w:t>及免费软件升级</w:t>
      </w:r>
      <w:r>
        <w:t>。</w:t>
      </w:r>
      <w:r>
        <w:rPr>
          <w:rFonts w:hint="eastAsia"/>
        </w:rPr>
        <w:t>主要</w:t>
      </w:r>
      <w:r>
        <w:t>包括</w:t>
      </w:r>
      <w:r>
        <w:t>(</w:t>
      </w:r>
      <w:r>
        <w:t>但不局限于此</w:t>
      </w:r>
      <w:r>
        <w:t>)</w:t>
      </w:r>
      <w:r>
        <w:t>下述范围：</w:t>
      </w:r>
    </w:p>
    <w:p w14:paraId="6B50D1EE" w14:textId="56D1F1CC" w:rsidR="00180E20" w:rsidRDefault="00000000">
      <w:pPr>
        <w:numPr>
          <w:ilvl w:val="0"/>
          <w:numId w:val="3"/>
        </w:numPr>
        <w:ind w:firstLine="480"/>
        <w:rPr>
          <w:kern w:val="0"/>
        </w:rPr>
      </w:pPr>
      <w:bookmarkStart w:id="51" w:name="_Toc277747918"/>
      <w:r>
        <w:rPr>
          <w:rFonts w:hint="eastAsia"/>
          <w:kern w:val="0"/>
        </w:rPr>
        <w:t>按照本技术规范的要求进行设计。如果文件中没有明确要求，投标方应询问招标方的意见以进行设计。</w:t>
      </w:r>
      <w:r w:rsidR="00E664C9">
        <w:rPr>
          <w:rFonts w:hint="eastAsia"/>
          <w:kern w:val="0"/>
        </w:rPr>
        <w:t>储能电池系统</w:t>
      </w:r>
      <w:r>
        <w:rPr>
          <w:rFonts w:hint="eastAsia"/>
          <w:kern w:val="0"/>
        </w:rPr>
        <w:t>内安装的所有元件</w:t>
      </w:r>
      <w:r>
        <w:rPr>
          <w:rFonts w:hint="eastAsia"/>
          <w:kern w:val="0"/>
        </w:rPr>
        <w:t>(</w:t>
      </w:r>
      <w:r>
        <w:rPr>
          <w:rFonts w:hint="eastAsia"/>
          <w:kern w:val="0"/>
        </w:rPr>
        <w:t>磷酸铁锂电池、电池管理系统（</w:t>
      </w:r>
      <w:r>
        <w:rPr>
          <w:rFonts w:hint="eastAsia"/>
          <w:kern w:val="0"/>
        </w:rPr>
        <w:t>BMS</w:t>
      </w:r>
      <w:r>
        <w:rPr>
          <w:rFonts w:hint="eastAsia"/>
          <w:kern w:val="0"/>
        </w:rPr>
        <w:t>）及其就地监控设备、附属设备（包括预制舱及内部的配电、环控、消防、照明等，及其箱体内所有电气元件、电缆和通信线缆）等都要在原理图中完整表达并由投标方统一供货。</w:t>
      </w:r>
      <w:r w:rsidR="00E664C9">
        <w:rPr>
          <w:rFonts w:hint="eastAsia"/>
          <w:kern w:val="0"/>
        </w:rPr>
        <w:t>储能电池系统</w:t>
      </w:r>
      <w:r>
        <w:rPr>
          <w:rFonts w:hint="eastAsia"/>
          <w:kern w:val="0"/>
        </w:rPr>
        <w:t>内设备连线应有专门图纸。合同定标后，设备生产厂家应根据原理图制图标准，进行产品的二次设计。</w:t>
      </w:r>
    </w:p>
    <w:p w14:paraId="1692872F" w14:textId="7D56C403" w:rsidR="00180E20" w:rsidRDefault="00000000">
      <w:pPr>
        <w:numPr>
          <w:ilvl w:val="0"/>
          <w:numId w:val="3"/>
        </w:numPr>
        <w:ind w:firstLine="480"/>
        <w:rPr>
          <w:kern w:val="0"/>
        </w:rPr>
      </w:pPr>
      <w:r>
        <w:rPr>
          <w:rFonts w:hint="eastAsia"/>
          <w:kern w:val="0"/>
        </w:rPr>
        <w:t>提供项目</w:t>
      </w:r>
      <w:r w:rsidR="00E664C9">
        <w:rPr>
          <w:rFonts w:hint="eastAsia"/>
          <w:kern w:val="0"/>
        </w:rPr>
        <w:t>储能电池系统</w:t>
      </w:r>
      <w:r>
        <w:rPr>
          <w:rFonts w:hint="eastAsia"/>
          <w:kern w:val="0"/>
        </w:rPr>
        <w:t>调试并出具调试试验报告，范围包括储能</w:t>
      </w:r>
      <w:r w:rsidR="00633512">
        <w:rPr>
          <w:rFonts w:hint="eastAsia"/>
          <w:kern w:val="0"/>
        </w:rPr>
        <w:t>内设备</w:t>
      </w:r>
      <w:r>
        <w:rPr>
          <w:rFonts w:hint="eastAsia"/>
          <w:kern w:val="0"/>
        </w:rPr>
        <w:t>单机调试，</w:t>
      </w:r>
      <w:r w:rsidR="00633512">
        <w:rPr>
          <w:rFonts w:hint="eastAsia"/>
          <w:kern w:val="0"/>
        </w:rPr>
        <w:t>以及</w:t>
      </w:r>
      <w:r>
        <w:rPr>
          <w:rFonts w:hint="eastAsia"/>
          <w:kern w:val="0"/>
        </w:rPr>
        <w:t>基于本项目方案内容的系统综合联调。</w:t>
      </w:r>
    </w:p>
    <w:p w14:paraId="0E58C2F6" w14:textId="77777777" w:rsidR="00180E20" w:rsidRDefault="00000000">
      <w:pPr>
        <w:numPr>
          <w:ilvl w:val="0"/>
          <w:numId w:val="3"/>
        </w:numPr>
        <w:ind w:firstLine="480"/>
        <w:rPr>
          <w:kern w:val="0"/>
        </w:rPr>
      </w:pPr>
      <w:r>
        <w:rPr>
          <w:rFonts w:hint="eastAsia"/>
          <w:kern w:val="0"/>
        </w:rPr>
        <w:t>所有设备的设计、材料、元件、制造、检验及测试应符合现行标准规范和电站设计单位及招标方的要求。</w:t>
      </w:r>
      <w:bookmarkStart w:id="52" w:name="_Toc277747920"/>
      <w:bookmarkEnd w:id="51"/>
    </w:p>
    <w:p w14:paraId="7E3C0346" w14:textId="77777777" w:rsidR="00180E20" w:rsidRDefault="00000000">
      <w:pPr>
        <w:numPr>
          <w:ilvl w:val="0"/>
          <w:numId w:val="3"/>
        </w:numPr>
        <w:ind w:firstLine="480"/>
        <w:rPr>
          <w:kern w:val="0"/>
        </w:rPr>
      </w:pPr>
      <w:bookmarkStart w:id="53" w:name="_Toc277747919"/>
      <w:r>
        <w:rPr>
          <w:rFonts w:hint="eastAsia"/>
          <w:kern w:val="0"/>
        </w:rPr>
        <w:t>分包供货商的管理和协调，强调的是与投标方的分包供应商的管理和协调，由投标方负责进行。</w:t>
      </w:r>
      <w:bookmarkEnd w:id="53"/>
    </w:p>
    <w:p w14:paraId="5F567F33" w14:textId="77777777" w:rsidR="00180E20" w:rsidRDefault="00000000">
      <w:pPr>
        <w:numPr>
          <w:ilvl w:val="0"/>
          <w:numId w:val="3"/>
        </w:numPr>
        <w:ind w:firstLine="480"/>
        <w:rPr>
          <w:kern w:val="0"/>
        </w:rPr>
      </w:pPr>
      <w:r>
        <w:rPr>
          <w:rFonts w:hint="eastAsia"/>
          <w:kern w:val="0"/>
        </w:rPr>
        <w:t>提交符合国家标准和技术规范要求的图纸、计算以及相关文件，以得到电站设计单位和招标方的认可和批准。</w:t>
      </w:r>
      <w:bookmarkEnd w:id="52"/>
    </w:p>
    <w:p w14:paraId="145AC197" w14:textId="77777777" w:rsidR="00180E20" w:rsidRDefault="00000000">
      <w:pPr>
        <w:numPr>
          <w:ilvl w:val="0"/>
          <w:numId w:val="3"/>
        </w:numPr>
        <w:ind w:firstLine="480"/>
        <w:rPr>
          <w:kern w:val="0"/>
        </w:rPr>
      </w:pPr>
      <w:r>
        <w:rPr>
          <w:rFonts w:hint="eastAsia"/>
          <w:kern w:val="0"/>
        </w:rPr>
        <w:t>投标方应对合同设备或部件进行协调和设计完善，并承担相关责任。投标方供货的设备应符合工程实际，在规定的运行工况下，应具有良好的性能。投标方应按招标方的要求，提供合同设备的全部设计技术文件、图纸、资料以及用于设计中的标准。</w:t>
      </w:r>
    </w:p>
    <w:p w14:paraId="78C16D35" w14:textId="77777777" w:rsidR="00180E20" w:rsidRDefault="00000000">
      <w:pPr>
        <w:numPr>
          <w:ilvl w:val="0"/>
          <w:numId w:val="3"/>
        </w:numPr>
        <w:ind w:firstLine="480"/>
        <w:rPr>
          <w:kern w:val="0"/>
        </w:rPr>
      </w:pPr>
      <w:r>
        <w:rPr>
          <w:rFonts w:hint="eastAsia"/>
          <w:kern w:val="0"/>
        </w:rPr>
        <w:t>设备运输</w:t>
      </w:r>
      <w:proofErr w:type="gramStart"/>
      <w:r>
        <w:rPr>
          <w:rFonts w:hint="eastAsia"/>
          <w:kern w:val="0"/>
        </w:rPr>
        <w:t>至施工</w:t>
      </w:r>
      <w:proofErr w:type="gramEnd"/>
      <w:r>
        <w:rPr>
          <w:rFonts w:hint="eastAsia"/>
          <w:kern w:val="0"/>
        </w:rPr>
        <w:t>现场：招标方指定安装现场。</w:t>
      </w:r>
    </w:p>
    <w:p w14:paraId="7CAC89B2" w14:textId="424E3E69" w:rsidR="00180E20" w:rsidRPr="00E52401" w:rsidRDefault="00000000" w:rsidP="00E52401">
      <w:pPr>
        <w:numPr>
          <w:ilvl w:val="0"/>
          <w:numId w:val="3"/>
        </w:numPr>
        <w:ind w:firstLine="480"/>
        <w:rPr>
          <w:kern w:val="0"/>
        </w:rPr>
      </w:pPr>
      <w:r>
        <w:rPr>
          <w:rFonts w:hint="eastAsia"/>
          <w:kern w:val="0"/>
        </w:rPr>
        <w:lastRenderedPageBreak/>
        <w:t>负责配合省电网公司对于</w:t>
      </w:r>
      <w:r w:rsidR="00E664C9">
        <w:rPr>
          <w:rFonts w:hint="eastAsia"/>
          <w:kern w:val="0"/>
        </w:rPr>
        <w:t>储能电池系统</w:t>
      </w:r>
      <w:r>
        <w:rPr>
          <w:rFonts w:hint="eastAsia"/>
          <w:kern w:val="0"/>
        </w:rPr>
        <w:t>的验收工作，并满足电网公司相关要求。</w:t>
      </w:r>
    </w:p>
    <w:p w14:paraId="022B7EFC" w14:textId="77777777" w:rsidR="00180E20" w:rsidRDefault="00000000">
      <w:pPr>
        <w:tabs>
          <w:tab w:val="left" w:pos="720"/>
        </w:tabs>
        <w:ind w:firstLine="480"/>
      </w:pPr>
      <w:r>
        <w:t>1.1.7.5</w:t>
      </w:r>
      <w:r>
        <w:t>进度要求：</w:t>
      </w:r>
    </w:p>
    <w:p w14:paraId="59B32CD6" w14:textId="77777777" w:rsidR="00180E20" w:rsidRDefault="00000000">
      <w:pPr>
        <w:ind w:firstLine="480"/>
      </w:pPr>
      <w:r>
        <w:t>交货时间及地点：</w:t>
      </w:r>
    </w:p>
    <w:p w14:paraId="49CBFCCA" w14:textId="77777777" w:rsidR="00180E20" w:rsidRDefault="00000000">
      <w:pPr>
        <w:ind w:firstLine="480"/>
      </w:pPr>
      <w:r>
        <w:t>交货时间：</w:t>
      </w:r>
      <w:r>
        <w:rPr>
          <w:rFonts w:hint="eastAsia"/>
        </w:rPr>
        <w:t>以商务文件为准</w:t>
      </w:r>
      <w:r>
        <w:t xml:space="preserve"> </w:t>
      </w:r>
    </w:p>
    <w:p w14:paraId="31ADA335" w14:textId="77777777" w:rsidR="00180E20" w:rsidRDefault="00000000">
      <w:pPr>
        <w:ind w:firstLine="480"/>
      </w:pPr>
      <w:r>
        <w:t>交货地点：项目现场指定地点，</w:t>
      </w:r>
      <w:r>
        <w:rPr>
          <w:rFonts w:hint="eastAsia"/>
        </w:rPr>
        <w:t>车板</w:t>
      </w:r>
      <w:r>
        <w:t>交货。</w:t>
      </w:r>
    </w:p>
    <w:p w14:paraId="6D5AE937" w14:textId="77777777" w:rsidR="00180E20" w:rsidRDefault="00000000">
      <w:pPr>
        <w:ind w:firstLine="480"/>
      </w:pPr>
      <w:r>
        <w:rPr>
          <w:rFonts w:hint="eastAsia"/>
        </w:rPr>
        <w:t>安装时间：以商务文件为准</w:t>
      </w:r>
    </w:p>
    <w:p w14:paraId="53B1CF53" w14:textId="77777777" w:rsidR="00180E20" w:rsidRDefault="00000000">
      <w:pPr>
        <w:ind w:firstLine="480"/>
      </w:pPr>
      <w:r>
        <w:rPr>
          <w:rFonts w:hint="eastAsia"/>
        </w:rPr>
        <w:t>并网调试时间：以商务文件为准</w:t>
      </w:r>
    </w:p>
    <w:p w14:paraId="676B962A" w14:textId="77777777" w:rsidR="00180E20" w:rsidRDefault="00000000">
      <w:pPr>
        <w:pStyle w:val="3"/>
        <w:ind w:firstLine="480"/>
      </w:pPr>
      <w:bookmarkStart w:id="54" w:name="_Toc325521535"/>
      <w:bookmarkStart w:id="55" w:name="_Toc156123402"/>
      <w:bookmarkStart w:id="56" w:name="_Toc467500934"/>
      <w:bookmarkStart w:id="57" w:name="_Toc23850"/>
      <w:bookmarkStart w:id="58" w:name="_Toc7273"/>
      <w:bookmarkStart w:id="59" w:name="_Toc191395631"/>
      <w:r>
        <w:t xml:space="preserve">1.1.8 </w:t>
      </w:r>
      <w:bookmarkEnd w:id="54"/>
      <w:bookmarkEnd w:id="55"/>
      <w:r>
        <w:t>图纸、资料的审查与提交</w:t>
      </w:r>
      <w:bookmarkEnd w:id="56"/>
      <w:bookmarkEnd w:id="57"/>
      <w:bookmarkEnd w:id="58"/>
      <w:bookmarkEnd w:id="59"/>
    </w:p>
    <w:p w14:paraId="256CC27E" w14:textId="77777777" w:rsidR="00180E20" w:rsidRDefault="00000000">
      <w:pPr>
        <w:tabs>
          <w:tab w:val="left" w:pos="720"/>
        </w:tabs>
        <w:ind w:firstLine="480"/>
      </w:pPr>
      <w:r>
        <w:t>1.1.8.1</w:t>
      </w:r>
      <w:r>
        <w:t>概述</w:t>
      </w:r>
    </w:p>
    <w:p w14:paraId="586E3191" w14:textId="77777777" w:rsidR="00180E20" w:rsidRDefault="00000000">
      <w:pPr>
        <w:ind w:firstLine="480"/>
        <w:rPr>
          <w:kern w:val="0"/>
        </w:rPr>
      </w:pPr>
      <w:r>
        <w:t>(1)</w:t>
      </w:r>
      <w:r>
        <w:rPr>
          <w:rFonts w:hint="eastAsia"/>
          <w:kern w:val="0"/>
        </w:rPr>
        <w:t>投标方</w:t>
      </w:r>
      <w:r>
        <w:rPr>
          <w:kern w:val="0"/>
        </w:rPr>
        <w:t>应提供如下图纸和文件资料：设计依据，计算成果，外形图和详图；工厂组装和试验程序；搬运、贮存、安装、运行和维修说明书；安装检查、现场试验和试运行的现场调试程序；设备材料清单；接线和控制原理图、逻辑图；产品样本和介绍；本条以及</w:t>
      </w:r>
      <w:r>
        <w:rPr>
          <w:rFonts w:hint="eastAsia"/>
          <w:kern w:val="0"/>
        </w:rPr>
        <w:t>技术规范</w:t>
      </w:r>
      <w:r>
        <w:rPr>
          <w:kern w:val="0"/>
        </w:rPr>
        <w:t>其它各节中所列出的产品性能和试验报告。其中设计依据，计算成果，外形图和详图，产品性能和试验报告应提交给</w:t>
      </w:r>
      <w:r>
        <w:rPr>
          <w:rFonts w:hint="eastAsia"/>
          <w:kern w:val="0"/>
        </w:rPr>
        <w:t>招标方</w:t>
      </w:r>
      <w:r>
        <w:rPr>
          <w:kern w:val="0"/>
        </w:rPr>
        <w:t>审查。</w:t>
      </w:r>
    </w:p>
    <w:p w14:paraId="167060B2" w14:textId="77777777" w:rsidR="00180E20" w:rsidRDefault="00000000">
      <w:pPr>
        <w:ind w:firstLine="480"/>
        <w:rPr>
          <w:kern w:val="0"/>
        </w:rPr>
      </w:pPr>
      <w:r>
        <w:t>(2)</w:t>
      </w:r>
      <w:r>
        <w:rPr>
          <w:kern w:val="0"/>
        </w:rPr>
        <w:t>资料提交的日期和次序应符合合同规定，</w:t>
      </w:r>
      <w:proofErr w:type="gramStart"/>
      <w:r>
        <w:rPr>
          <w:kern w:val="0"/>
        </w:rPr>
        <w:t>使收到</w:t>
      </w:r>
      <w:proofErr w:type="gramEnd"/>
      <w:r>
        <w:rPr>
          <w:kern w:val="0"/>
        </w:rPr>
        <w:t>时便于</w:t>
      </w:r>
      <w:r>
        <w:rPr>
          <w:rFonts w:hint="eastAsia"/>
          <w:kern w:val="0"/>
        </w:rPr>
        <w:t>招标方</w:t>
      </w:r>
      <w:r>
        <w:rPr>
          <w:kern w:val="0"/>
        </w:rPr>
        <w:t>及时进行审查。除了提供参考的初步性质的图纸</w:t>
      </w:r>
      <w:r>
        <w:rPr>
          <w:kern w:val="0"/>
        </w:rPr>
        <w:t xml:space="preserve"> (</w:t>
      </w:r>
      <w:r>
        <w:rPr>
          <w:kern w:val="0"/>
        </w:rPr>
        <w:t>应明确标明</w:t>
      </w:r>
      <w:r>
        <w:rPr>
          <w:kern w:val="0"/>
        </w:rPr>
        <w:t>)</w:t>
      </w:r>
      <w:r>
        <w:rPr>
          <w:kern w:val="0"/>
        </w:rPr>
        <w:t>外，正式提交的资料应该有</w:t>
      </w:r>
      <w:r>
        <w:rPr>
          <w:rFonts w:hint="eastAsia"/>
          <w:kern w:val="0"/>
        </w:rPr>
        <w:t>投标方</w:t>
      </w:r>
      <w:r>
        <w:rPr>
          <w:kern w:val="0"/>
        </w:rPr>
        <w:t>授权代表签署的证明，以证明该资料已由</w:t>
      </w:r>
      <w:r>
        <w:rPr>
          <w:rFonts w:hint="eastAsia"/>
          <w:kern w:val="0"/>
        </w:rPr>
        <w:t>投标方</w:t>
      </w:r>
      <w:r>
        <w:rPr>
          <w:kern w:val="0"/>
        </w:rPr>
        <w:t>校审且适合于工程中使用。</w:t>
      </w:r>
    </w:p>
    <w:p w14:paraId="703A380C" w14:textId="77777777" w:rsidR="00180E20" w:rsidRDefault="00000000">
      <w:pPr>
        <w:ind w:firstLine="480"/>
      </w:pPr>
      <w:r>
        <w:t>(3)</w:t>
      </w:r>
      <w:r>
        <w:rPr>
          <w:kern w:val="0"/>
        </w:rPr>
        <w:t>根据合同条款的规定，若技术资料的提交未满足规定的提交日期，应交约定违约金。</w:t>
      </w:r>
    </w:p>
    <w:p w14:paraId="048504B9" w14:textId="77777777" w:rsidR="00180E20" w:rsidRDefault="00000000">
      <w:pPr>
        <w:ind w:firstLine="480"/>
        <w:rPr>
          <w:kern w:val="0"/>
        </w:rPr>
      </w:pPr>
      <w:r>
        <w:t>(4)</w:t>
      </w:r>
      <w:r>
        <w:rPr>
          <w:kern w:val="0"/>
        </w:rPr>
        <w:t>只有当所有规定的全部文件提交，</w:t>
      </w:r>
      <w:r>
        <w:rPr>
          <w:rFonts w:hint="eastAsia"/>
          <w:kern w:val="0"/>
        </w:rPr>
        <w:t>招标方</w:t>
      </w:r>
      <w:r>
        <w:rPr>
          <w:kern w:val="0"/>
        </w:rPr>
        <w:t>才签发一份交接证明给</w:t>
      </w:r>
      <w:r>
        <w:rPr>
          <w:rFonts w:hint="eastAsia"/>
          <w:kern w:val="0"/>
        </w:rPr>
        <w:t>投标方</w:t>
      </w:r>
      <w:r>
        <w:rPr>
          <w:kern w:val="0"/>
        </w:rPr>
        <w:t>，否则，将认为该项工作未完全完成。</w:t>
      </w:r>
    </w:p>
    <w:p w14:paraId="7E12D118" w14:textId="77777777" w:rsidR="00180E20" w:rsidRDefault="00000000">
      <w:pPr>
        <w:ind w:firstLine="480"/>
        <w:rPr>
          <w:kern w:val="0"/>
        </w:rPr>
      </w:pPr>
      <w:r>
        <w:t>(5)</w:t>
      </w:r>
      <w:r>
        <w:rPr>
          <w:rFonts w:hint="eastAsia"/>
          <w:kern w:val="0"/>
        </w:rPr>
        <w:t>投标方</w:t>
      </w:r>
      <w:r>
        <w:rPr>
          <w:kern w:val="0"/>
        </w:rPr>
        <w:t>向</w:t>
      </w:r>
      <w:r>
        <w:rPr>
          <w:rFonts w:hint="eastAsia"/>
          <w:kern w:val="0"/>
        </w:rPr>
        <w:t>招标方</w:t>
      </w:r>
      <w:r>
        <w:rPr>
          <w:kern w:val="0"/>
        </w:rPr>
        <w:t>提交的技术文件、图纸、资料及邮寄或传真这些技术文件、图纸、资料的费用均应包括在合同总价内，不再另行支付。</w:t>
      </w:r>
    </w:p>
    <w:p w14:paraId="32EC8626" w14:textId="77777777" w:rsidR="00180E20" w:rsidRDefault="00000000">
      <w:pPr>
        <w:ind w:firstLine="480"/>
      </w:pPr>
      <w:r>
        <w:t>(6)</w:t>
      </w:r>
      <w:r>
        <w:rPr>
          <w:rFonts w:hint="eastAsia"/>
          <w:kern w:val="0"/>
        </w:rPr>
        <w:t>投标方</w:t>
      </w:r>
      <w:r>
        <w:rPr>
          <w:kern w:val="0"/>
        </w:rPr>
        <w:t>按相应条款要求提供给</w:t>
      </w:r>
      <w:r>
        <w:rPr>
          <w:rFonts w:hint="eastAsia"/>
          <w:kern w:val="0"/>
        </w:rPr>
        <w:t>招标方</w:t>
      </w:r>
      <w:r>
        <w:rPr>
          <w:kern w:val="0"/>
        </w:rPr>
        <w:t>和工程设计者的图纸、计算书、说明书、设备清单、</w:t>
      </w:r>
      <w:r>
        <w:rPr>
          <w:rFonts w:hint="eastAsia"/>
          <w:kern w:val="0"/>
        </w:rPr>
        <w:t>安装</w:t>
      </w:r>
      <w:r>
        <w:rPr>
          <w:rFonts w:hint="eastAsia"/>
          <w:color w:val="000000" w:themeColor="text1"/>
          <w:kern w:val="0"/>
        </w:rPr>
        <w:t>进度计划</w:t>
      </w:r>
      <w:r>
        <w:rPr>
          <w:rFonts w:hint="eastAsia"/>
          <w:kern w:val="0"/>
        </w:rPr>
        <w:t>、</w:t>
      </w:r>
      <w:r>
        <w:rPr>
          <w:kern w:val="0"/>
        </w:rPr>
        <w:t>试验报告的份数及时间详见</w:t>
      </w:r>
      <w:r>
        <w:t>《图纸和资料提供表》。</w:t>
      </w:r>
    </w:p>
    <w:p w14:paraId="36E3202B" w14:textId="77777777" w:rsidR="00180E20" w:rsidRDefault="00000000">
      <w:pPr>
        <w:ind w:firstLine="480"/>
        <w:rPr>
          <w:kern w:val="0"/>
        </w:rPr>
      </w:pPr>
      <w:r>
        <w:t>(7)</w:t>
      </w:r>
      <w:r>
        <w:rPr>
          <w:kern w:val="0"/>
        </w:rPr>
        <w:t>图纸应以</w:t>
      </w:r>
      <w:r>
        <w:rPr>
          <w:kern w:val="0"/>
        </w:rPr>
        <w:t>AutoCAD</w:t>
      </w:r>
      <w:r>
        <w:rPr>
          <w:kern w:val="0"/>
        </w:rPr>
        <w:t>的文件格式、技术文件应以</w:t>
      </w:r>
      <w:r>
        <w:rPr>
          <w:kern w:val="0"/>
        </w:rPr>
        <w:t>Word</w:t>
      </w:r>
      <w:r>
        <w:rPr>
          <w:kern w:val="0"/>
        </w:rPr>
        <w:t>的文档格式提供电子版。</w:t>
      </w:r>
    </w:p>
    <w:p w14:paraId="4255EC96" w14:textId="77777777" w:rsidR="00180E20" w:rsidRDefault="00000000">
      <w:pPr>
        <w:ind w:firstLine="480"/>
        <w:rPr>
          <w:kern w:val="0"/>
        </w:rPr>
      </w:pPr>
      <w:r>
        <w:t>(8)</w:t>
      </w:r>
      <w:r>
        <w:rPr>
          <w:kern w:val="0"/>
        </w:rPr>
        <w:t>所有图纸、目录、说明书</w:t>
      </w:r>
      <w:r>
        <w:rPr>
          <w:kern w:val="0"/>
        </w:rPr>
        <w:t>(</w:t>
      </w:r>
      <w:r>
        <w:rPr>
          <w:kern w:val="0"/>
        </w:rPr>
        <w:t>安装、检修、运行、使用</w:t>
      </w:r>
      <w:r>
        <w:rPr>
          <w:kern w:val="0"/>
        </w:rPr>
        <w:t>)</w:t>
      </w:r>
      <w:r>
        <w:rPr>
          <w:kern w:val="0"/>
        </w:rPr>
        <w:t>、运行维护手册、产品样本、复制的</w:t>
      </w:r>
      <w:r>
        <w:rPr>
          <w:rFonts w:hint="eastAsia"/>
          <w:kern w:val="0"/>
        </w:rPr>
        <w:t>技术规范</w:t>
      </w:r>
      <w:r>
        <w:rPr>
          <w:kern w:val="0"/>
        </w:rPr>
        <w:t>、计算书、部件清单和试验报告均采用中文。</w:t>
      </w:r>
    </w:p>
    <w:p w14:paraId="7561FD99" w14:textId="77777777" w:rsidR="00180E20" w:rsidRDefault="00000000">
      <w:pPr>
        <w:ind w:firstLine="480"/>
        <w:rPr>
          <w:kern w:val="0"/>
        </w:rPr>
      </w:pPr>
      <w:r>
        <w:t>(9)</w:t>
      </w:r>
      <w:r>
        <w:rPr>
          <w:kern w:val="0"/>
        </w:rPr>
        <w:t>所有文件、书面资料或图表应使用</w:t>
      </w:r>
      <w:r>
        <w:rPr>
          <w:kern w:val="0"/>
        </w:rPr>
        <w:t>SI</w:t>
      </w:r>
      <w:r>
        <w:rPr>
          <w:kern w:val="0"/>
        </w:rPr>
        <w:t>计量公制单位。</w:t>
      </w:r>
      <w:r>
        <w:rPr>
          <w:rFonts w:hint="eastAsia"/>
          <w:kern w:val="0"/>
        </w:rPr>
        <w:t>投标方</w:t>
      </w:r>
      <w:r>
        <w:rPr>
          <w:kern w:val="0"/>
        </w:rPr>
        <w:t>提交的图纸图幅必须符合</w:t>
      </w:r>
      <w:r>
        <w:rPr>
          <w:kern w:val="0"/>
        </w:rPr>
        <w:t>ISO</w:t>
      </w:r>
      <w:r>
        <w:rPr>
          <w:kern w:val="0"/>
        </w:rPr>
        <w:t>标准，不得使用大于</w:t>
      </w:r>
      <w:r>
        <w:rPr>
          <w:kern w:val="0"/>
        </w:rPr>
        <w:t>A1</w:t>
      </w:r>
      <w:r>
        <w:rPr>
          <w:kern w:val="0"/>
        </w:rPr>
        <w:t>幅面的图纸。</w:t>
      </w:r>
    </w:p>
    <w:p w14:paraId="4B4ABEE2" w14:textId="77777777" w:rsidR="00180E20" w:rsidRDefault="00000000">
      <w:pPr>
        <w:ind w:firstLine="480"/>
        <w:rPr>
          <w:kern w:val="0"/>
        </w:rPr>
      </w:pPr>
      <w:r>
        <w:lastRenderedPageBreak/>
        <w:t xml:space="preserve">(10) </w:t>
      </w:r>
      <w:r>
        <w:rPr>
          <w:kern w:val="0"/>
        </w:rPr>
        <w:t>所有文件通过特快专递邮寄。</w:t>
      </w:r>
    </w:p>
    <w:p w14:paraId="0D89B7F3" w14:textId="77777777" w:rsidR="00180E20" w:rsidRDefault="00000000">
      <w:pPr>
        <w:tabs>
          <w:tab w:val="left" w:pos="720"/>
        </w:tabs>
        <w:ind w:firstLine="480"/>
      </w:pPr>
      <w:r>
        <w:t xml:space="preserve">1.1.8.2 </w:t>
      </w:r>
      <w:r>
        <w:rPr>
          <w:rFonts w:hint="eastAsia"/>
        </w:rPr>
        <w:t>投标方</w:t>
      </w:r>
      <w:r>
        <w:t>提交的技术文件和图纸</w:t>
      </w:r>
    </w:p>
    <w:p w14:paraId="7762A291" w14:textId="77777777" w:rsidR="00180E20" w:rsidRDefault="00000000">
      <w:pPr>
        <w:tabs>
          <w:tab w:val="left" w:pos="720"/>
        </w:tabs>
        <w:ind w:firstLine="480"/>
      </w:pPr>
      <w:r>
        <w:t>1.1.8.2.1</w:t>
      </w:r>
      <w:r>
        <w:t>供使用的图纸和资料：</w:t>
      </w:r>
    </w:p>
    <w:p w14:paraId="1E0384D9" w14:textId="77777777"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hint="eastAsia"/>
        </w:rPr>
        <w:t>投标方</w:t>
      </w:r>
      <w:r>
        <w:rPr>
          <w:rFonts w:ascii="Times New Roman" w:hAnsi="Times New Roman"/>
        </w:rPr>
        <w:t>应在收到中标通知书</w:t>
      </w:r>
      <w:r>
        <w:rPr>
          <w:rFonts w:ascii="Times New Roman" w:hAnsi="Times New Roman" w:hint="eastAsia"/>
        </w:rPr>
        <w:t>（预中标通知）</w:t>
      </w:r>
      <w:r>
        <w:rPr>
          <w:rFonts w:ascii="Times New Roman" w:hAnsi="Times New Roman" w:hint="eastAsia"/>
        </w:rPr>
        <w:t>5</w:t>
      </w:r>
      <w:r>
        <w:rPr>
          <w:rFonts w:ascii="Times New Roman" w:hAnsi="Times New Roman" w:hint="eastAsia"/>
        </w:rPr>
        <w:t>天</w:t>
      </w:r>
      <w:r>
        <w:rPr>
          <w:rFonts w:ascii="Times New Roman" w:hAnsi="Times New Roman"/>
        </w:rPr>
        <w:t>内向</w:t>
      </w:r>
      <w:r>
        <w:rPr>
          <w:rFonts w:ascii="Times New Roman" w:hAnsi="Times New Roman" w:hint="eastAsia"/>
        </w:rPr>
        <w:t>招标方</w:t>
      </w:r>
      <w:r>
        <w:rPr>
          <w:rFonts w:ascii="Times New Roman" w:hAnsi="Times New Roman"/>
        </w:rPr>
        <w:t>及其电站设计单位提供如下图纸和资料以供设计审查</w:t>
      </w:r>
      <w:r>
        <w:rPr>
          <w:rFonts w:ascii="Times New Roman" w:hAnsi="Times New Roman"/>
        </w:rPr>
        <w:t xml:space="preserve"> (</w:t>
      </w:r>
      <w:r>
        <w:rPr>
          <w:rFonts w:ascii="Times New Roman" w:hAnsi="Times New Roman"/>
        </w:rPr>
        <w:t>但不限于此</w:t>
      </w:r>
      <w:r>
        <w:rPr>
          <w:rFonts w:ascii="Times New Roman" w:hAnsi="Times New Roman"/>
        </w:rPr>
        <w:t>)</w:t>
      </w:r>
      <w:r>
        <w:rPr>
          <w:rFonts w:ascii="Times New Roman" w:hAnsi="Times New Roman"/>
        </w:rPr>
        <w:t>，提供的图纸和资料数量以合同条款为准。</w:t>
      </w:r>
    </w:p>
    <w:p w14:paraId="080C292A" w14:textId="564E9D40"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 xml:space="preserve">(1) </w:t>
      </w:r>
      <w:r w:rsidR="00E664C9">
        <w:rPr>
          <w:rFonts w:ascii="Times New Roman" w:hAnsi="Times New Roman" w:hint="eastAsia"/>
        </w:rPr>
        <w:t>储能电池系统</w:t>
      </w:r>
      <w:r>
        <w:rPr>
          <w:rFonts w:ascii="Times New Roman" w:hAnsi="Times New Roman"/>
        </w:rPr>
        <w:t>的内部接线图、二次原理图（图中标明回路编号、设备编号及端子编号、端子排的端子编号）、端子图；</w:t>
      </w:r>
    </w:p>
    <w:p w14:paraId="5593E9CD" w14:textId="38744C75"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 xml:space="preserve">(2) </w:t>
      </w:r>
      <w:r w:rsidR="00E664C9">
        <w:rPr>
          <w:rFonts w:ascii="Times New Roman" w:hAnsi="Times New Roman" w:hint="eastAsia"/>
        </w:rPr>
        <w:t>储能电池系统</w:t>
      </w:r>
      <w:r>
        <w:rPr>
          <w:rFonts w:ascii="Times New Roman" w:hAnsi="Times New Roman"/>
        </w:rPr>
        <w:t>内主要电气设备的主要技术性能及参数（所有配件样本）；</w:t>
      </w:r>
      <w:r>
        <w:rPr>
          <w:rFonts w:ascii="Times New Roman" w:hAnsi="Times New Roman"/>
        </w:rPr>
        <w:t xml:space="preserve"> </w:t>
      </w:r>
    </w:p>
    <w:p w14:paraId="267D4A7F" w14:textId="5B54C50D"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 xml:space="preserve">(3) </w:t>
      </w:r>
      <w:r w:rsidR="00E664C9">
        <w:rPr>
          <w:rFonts w:ascii="Times New Roman" w:hAnsi="Times New Roman" w:hint="eastAsia"/>
        </w:rPr>
        <w:t>储能电池系统</w:t>
      </w:r>
      <w:r>
        <w:rPr>
          <w:rFonts w:ascii="Times New Roman" w:hAnsi="Times New Roman"/>
        </w:rPr>
        <w:t>内主要电气设备和主要元器件的生产产地说明、说明书；</w:t>
      </w:r>
    </w:p>
    <w:p w14:paraId="2F9FA8A1" w14:textId="6C9E375F"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 xml:space="preserve">(4) </w:t>
      </w:r>
      <w:r w:rsidR="00E664C9">
        <w:rPr>
          <w:rFonts w:ascii="Times New Roman" w:hAnsi="Times New Roman" w:hint="eastAsia"/>
        </w:rPr>
        <w:t>储能电池系统</w:t>
      </w:r>
      <w:r>
        <w:rPr>
          <w:rFonts w:ascii="Times New Roman" w:hAnsi="Times New Roman"/>
        </w:rPr>
        <w:t>的外形尺寸图</w:t>
      </w:r>
      <w:r>
        <w:rPr>
          <w:rFonts w:ascii="Times New Roman" w:hAnsi="Times New Roman" w:hint="eastAsia"/>
        </w:rPr>
        <w:t>，集装箱内部布置图，消防图纸，照明、视频监控，电源图纸，负荷列表，通信网络拓扑图</w:t>
      </w:r>
      <w:r>
        <w:rPr>
          <w:rFonts w:ascii="Times New Roman" w:hAnsi="Times New Roman"/>
        </w:rPr>
        <w:t>；</w:t>
      </w:r>
    </w:p>
    <w:p w14:paraId="1B14EEB3" w14:textId="108B1EFB"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 xml:space="preserve">(5) </w:t>
      </w:r>
      <w:r w:rsidR="00E664C9">
        <w:rPr>
          <w:rFonts w:ascii="Times New Roman" w:hAnsi="Times New Roman" w:hint="eastAsia"/>
        </w:rPr>
        <w:t>储能电池系统</w:t>
      </w:r>
      <w:r>
        <w:rPr>
          <w:rFonts w:ascii="Times New Roman" w:hAnsi="Times New Roman"/>
        </w:rPr>
        <w:t>的整体安装图（包括</w:t>
      </w:r>
      <w:r w:rsidR="00E664C9">
        <w:rPr>
          <w:rFonts w:ascii="Times New Roman" w:hAnsi="Times New Roman"/>
        </w:rPr>
        <w:t>储能电池系统</w:t>
      </w:r>
      <w:r>
        <w:rPr>
          <w:rFonts w:ascii="Times New Roman" w:hAnsi="Times New Roman"/>
        </w:rPr>
        <w:t>基础图）、预制舱结构图，平断面布置图；</w:t>
      </w:r>
    </w:p>
    <w:p w14:paraId="0D160413" w14:textId="3DEB1554" w:rsidR="00180E20" w:rsidRDefault="00BF0C54">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w:t>
      </w:r>
      <w:r>
        <w:rPr>
          <w:rFonts w:ascii="Times New Roman" w:hAnsi="Times New Roman" w:hint="eastAsia"/>
        </w:rPr>
        <w:t>6</w:t>
      </w:r>
      <w:r>
        <w:rPr>
          <w:rFonts w:ascii="Times New Roman" w:hAnsi="Times New Roman"/>
        </w:rPr>
        <w:t>)</w:t>
      </w:r>
      <w:r>
        <w:rPr>
          <w:rFonts w:ascii="Times New Roman" w:hAnsi="Times New Roman" w:hint="eastAsia"/>
        </w:rPr>
        <w:t xml:space="preserve"> </w:t>
      </w:r>
      <w:r>
        <w:rPr>
          <w:rFonts w:ascii="Times New Roman" w:hAnsi="Times New Roman" w:hint="eastAsia"/>
        </w:rPr>
        <w:t>电缆清册</w:t>
      </w:r>
    </w:p>
    <w:p w14:paraId="20A7057A" w14:textId="09C49687"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w:t>
      </w:r>
      <w:r>
        <w:rPr>
          <w:rFonts w:ascii="Times New Roman" w:hAnsi="Times New Roman" w:hint="eastAsia"/>
        </w:rPr>
        <w:t>7</w:t>
      </w:r>
      <w:r>
        <w:rPr>
          <w:rFonts w:ascii="Times New Roman" w:hAnsi="Times New Roman"/>
        </w:rPr>
        <w:t xml:space="preserve">) </w:t>
      </w:r>
      <w:r w:rsidR="00E664C9">
        <w:rPr>
          <w:rFonts w:ascii="Times New Roman" w:hAnsi="Times New Roman" w:hint="eastAsia"/>
        </w:rPr>
        <w:t>储能电池系统</w:t>
      </w:r>
      <w:r>
        <w:rPr>
          <w:rFonts w:ascii="Times New Roman" w:hAnsi="Times New Roman"/>
        </w:rPr>
        <w:t>制造进度表及报告；</w:t>
      </w:r>
    </w:p>
    <w:p w14:paraId="4289D21E" w14:textId="0F07B893"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w:t>
      </w:r>
      <w:r>
        <w:rPr>
          <w:rFonts w:ascii="Times New Roman" w:hAnsi="Times New Roman" w:hint="eastAsia"/>
        </w:rPr>
        <w:t>8</w:t>
      </w:r>
      <w:r>
        <w:rPr>
          <w:rFonts w:ascii="Times New Roman" w:hAnsi="Times New Roman"/>
        </w:rPr>
        <w:t xml:space="preserve">) </w:t>
      </w:r>
      <w:r w:rsidR="00E664C9">
        <w:rPr>
          <w:rFonts w:ascii="Times New Roman" w:hAnsi="Times New Roman"/>
        </w:rPr>
        <w:t>储能电池系统</w:t>
      </w:r>
      <w:r>
        <w:rPr>
          <w:rFonts w:ascii="Times New Roman" w:hAnsi="Times New Roman"/>
        </w:rPr>
        <w:t>主要子单元或主要元器件的型式试验报告或</w:t>
      </w:r>
      <w:r>
        <w:t>具有资质的第三方权威检测机构</w:t>
      </w:r>
      <w:r>
        <w:rPr>
          <w:rFonts w:ascii="Times New Roman" w:hAnsi="Times New Roman"/>
        </w:rPr>
        <w:t>出具的认证报告、其它测试报告和设计制造质量保证文件；</w:t>
      </w:r>
    </w:p>
    <w:p w14:paraId="3C4E969A" w14:textId="77777777"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w:t>
      </w:r>
      <w:r>
        <w:rPr>
          <w:rFonts w:ascii="Times New Roman" w:hAnsi="Times New Roman" w:hint="eastAsia"/>
        </w:rPr>
        <w:t>9</w:t>
      </w:r>
      <w:r>
        <w:rPr>
          <w:rFonts w:ascii="Times New Roman" w:hAnsi="Times New Roman"/>
        </w:rPr>
        <w:t xml:space="preserve">) </w:t>
      </w:r>
      <w:r>
        <w:rPr>
          <w:rFonts w:ascii="Times New Roman" w:hAnsi="Times New Roman"/>
        </w:rPr>
        <w:t>工厂检验和试验项目及计划安排；</w:t>
      </w:r>
    </w:p>
    <w:p w14:paraId="2DF45349" w14:textId="77777777"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w:t>
      </w:r>
      <w:r>
        <w:rPr>
          <w:rFonts w:ascii="Times New Roman" w:hAnsi="Times New Roman" w:hint="eastAsia"/>
        </w:rPr>
        <w:t>10</w:t>
      </w:r>
      <w:r>
        <w:rPr>
          <w:rFonts w:ascii="Times New Roman" w:hAnsi="Times New Roman"/>
        </w:rPr>
        <w:t xml:space="preserve">) </w:t>
      </w:r>
      <w:r>
        <w:rPr>
          <w:rFonts w:ascii="Times New Roman" w:hAnsi="Times New Roman"/>
        </w:rPr>
        <w:t>现场试验计划及需要的仪器仪表、试验方法等；</w:t>
      </w:r>
    </w:p>
    <w:p w14:paraId="112BD9FC" w14:textId="77777777"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w:t>
      </w:r>
      <w:r>
        <w:rPr>
          <w:rFonts w:ascii="Times New Roman" w:hAnsi="Times New Roman" w:hint="eastAsia"/>
        </w:rPr>
        <w:t>11</w:t>
      </w:r>
      <w:r>
        <w:rPr>
          <w:rFonts w:ascii="Times New Roman" w:hAnsi="Times New Roman"/>
        </w:rPr>
        <w:t xml:space="preserve">) </w:t>
      </w:r>
      <w:r>
        <w:rPr>
          <w:rFonts w:ascii="Times New Roman" w:hAnsi="Times New Roman"/>
        </w:rPr>
        <w:t>设备交接验收程序；</w:t>
      </w:r>
    </w:p>
    <w:p w14:paraId="5A565071" w14:textId="77777777" w:rsidR="00180E20" w:rsidRDefault="00000000">
      <w:pPr>
        <w:pStyle w:val="1111"/>
        <w:tabs>
          <w:tab w:val="left" w:pos="840"/>
          <w:tab w:val="left" w:pos="1700"/>
          <w:tab w:val="right" w:pos="8499"/>
        </w:tabs>
        <w:spacing w:before="0" w:after="0" w:line="360" w:lineRule="auto"/>
        <w:ind w:left="0" w:firstLine="480"/>
        <w:rPr>
          <w:rFonts w:ascii="Times New Roman" w:hAnsi="Times New Roman"/>
        </w:rPr>
      </w:pPr>
      <w:r>
        <w:rPr>
          <w:rFonts w:ascii="Times New Roman" w:hAnsi="Times New Roman"/>
        </w:rPr>
        <w:t>(1</w:t>
      </w:r>
      <w:r>
        <w:rPr>
          <w:rFonts w:ascii="Times New Roman" w:hAnsi="Times New Roman" w:hint="eastAsia"/>
        </w:rPr>
        <w:t>2</w:t>
      </w:r>
      <w:r>
        <w:rPr>
          <w:rFonts w:ascii="Times New Roman" w:hAnsi="Times New Roman"/>
        </w:rPr>
        <w:t xml:space="preserve">) </w:t>
      </w:r>
      <w:r>
        <w:rPr>
          <w:rFonts w:ascii="Times New Roman" w:hAnsi="Times New Roman"/>
        </w:rPr>
        <w:t>其它资料。</w:t>
      </w:r>
    </w:p>
    <w:p w14:paraId="3C58EC39" w14:textId="77777777" w:rsidR="00180E20" w:rsidRDefault="00000000">
      <w:pPr>
        <w:pStyle w:val="ad"/>
        <w:ind w:firstLine="480"/>
        <w:rPr>
          <w:rFonts w:ascii="Times New Roman" w:hAnsi="Times New Roman"/>
        </w:rPr>
      </w:pPr>
      <w:r>
        <w:rPr>
          <w:rFonts w:ascii="Times New Roman" w:hAnsi="Times New Roman"/>
        </w:rPr>
        <w:t>1.1.8.2.2</w:t>
      </w:r>
      <w:r>
        <w:rPr>
          <w:rFonts w:ascii="Times New Roman" w:hAnsi="Times New Roman"/>
        </w:rPr>
        <w:t>最终图纸和资料</w:t>
      </w:r>
    </w:p>
    <w:p w14:paraId="3A6B1322" w14:textId="77777777" w:rsidR="00180E20" w:rsidRDefault="00000000">
      <w:pPr>
        <w:ind w:firstLine="480"/>
      </w:pPr>
      <w:r>
        <w:rPr>
          <w:rFonts w:hint="eastAsia"/>
        </w:rPr>
        <w:t>投标方</w:t>
      </w:r>
      <w:r>
        <w:t>应在接到审查意见后</w:t>
      </w:r>
      <w:r>
        <w:rPr>
          <w:rFonts w:hint="eastAsia"/>
        </w:rPr>
        <w:t>3</w:t>
      </w:r>
      <w:r>
        <w:t>天内向</w:t>
      </w:r>
      <w:r>
        <w:rPr>
          <w:rFonts w:hint="eastAsia"/>
        </w:rPr>
        <w:t>招标方</w:t>
      </w:r>
      <w:r>
        <w:t>和电站设计单位同时提交经审查确认后最终图纸和资料</w:t>
      </w:r>
      <w:r>
        <w:t>(</w:t>
      </w:r>
      <w:r>
        <w:t>最终图纸和资料必须是盖章的正式图纸</w:t>
      </w:r>
      <w:r>
        <w:t>)</w:t>
      </w:r>
      <w:r>
        <w:t>，提供的图纸和资料数量见《图纸和资料提供表》。</w:t>
      </w:r>
    </w:p>
    <w:p w14:paraId="38C9E3AE" w14:textId="77777777" w:rsidR="00180E20" w:rsidRDefault="00000000">
      <w:pPr>
        <w:pStyle w:val="ad"/>
        <w:ind w:firstLine="480"/>
        <w:rPr>
          <w:rFonts w:ascii="Times New Roman" w:hAnsi="Times New Roman"/>
        </w:rPr>
      </w:pPr>
      <w:r>
        <w:rPr>
          <w:rFonts w:ascii="Times New Roman" w:hAnsi="Times New Roman"/>
        </w:rPr>
        <w:t>1.1.8.2.3</w:t>
      </w:r>
      <w:proofErr w:type="gramStart"/>
      <w:r>
        <w:rPr>
          <w:rFonts w:ascii="Times New Roman" w:hAnsi="Times New Roman"/>
        </w:rPr>
        <w:t>随设备</w:t>
      </w:r>
      <w:proofErr w:type="gramEnd"/>
      <w:r>
        <w:rPr>
          <w:rFonts w:ascii="Times New Roman" w:hAnsi="Times New Roman"/>
        </w:rPr>
        <w:t>到货提供的图纸和资料</w:t>
      </w:r>
    </w:p>
    <w:p w14:paraId="34306C5E" w14:textId="77777777" w:rsidR="00180E20" w:rsidRDefault="00000000">
      <w:pPr>
        <w:ind w:firstLine="480"/>
      </w:pPr>
      <w:r>
        <w:t xml:space="preserve">(1) </w:t>
      </w:r>
      <w:r>
        <w:t>设备安装使用说明书（包括设备安装、运行、操作、故障检查及维护）；</w:t>
      </w:r>
    </w:p>
    <w:p w14:paraId="40BA2A0A" w14:textId="77777777" w:rsidR="00180E20" w:rsidRDefault="00000000">
      <w:pPr>
        <w:ind w:firstLine="480"/>
      </w:pPr>
      <w:r>
        <w:t xml:space="preserve">(2) </w:t>
      </w:r>
      <w:r>
        <w:t>现场调试试验大纲；</w:t>
      </w:r>
    </w:p>
    <w:p w14:paraId="40EB9DF2" w14:textId="77777777" w:rsidR="00180E20" w:rsidRDefault="00000000">
      <w:pPr>
        <w:ind w:firstLine="480"/>
      </w:pPr>
      <w:r>
        <w:t xml:space="preserve">(3) </w:t>
      </w:r>
      <w:r>
        <w:t>最终确认的图纸资料；</w:t>
      </w:r>
    </w:p>
    <w:p w14:paraId="2A171E5D" w14:textId="77777777" w:rsidR="00180E20" w:rsidRDefault="00000000">
      <w:pPr>
        <w:ind w:firstLine="480"/>
      </w:pPr>
      <w:r>
        <w:lastRenderedPageBreak/>
        <w:t xml:space="preserve">(4) </w:t>
      </w:r>
      <w:r>
        <w:rPr>
          <w:rFonts w:hint="eastAsia"/>
        </w:rPr>
        <w:t>招标方</w:t>
      </w:r>
      <w:r>
        <w:t>及电站设计单位需要的其它图纸和资料；</w:t>
      </w:r>
    </w:p>
    <w:p w14:paraId="53F49A45" w14:textId="77777777" w:rsidR="00180E20" w:rsidRDefault="00000000">
      <w:pPr>
        <w:ind w:firstLine="480"/>
      </w:pPr>
      <w:r>
        <w:t xml:space="preserve">(5) </w:t>
      </w:r>
      <w:r>
        <w:t>各参数整定范围说明书；</w:t>
      </w:r>
    </w:p>
    <w:p w14:paraId="69CF23A7" w14:textId="77777777" w:rsidR="00180E20" w:rsidRDefault="00000000">
      <w:pPr>
        <w:ind w:firstLine="480"/>
      </w:pPr>
      <w:r>
        <w:t xml:space="preserve">(6) </w:t>
      </w:r>
      <w:r>
        <w:t>详细的设备清册；</w:t>
      </w:r>
    </w:p>
    <w:p w14:paraId="4A97AEA9" w14:textId="6CFB4BC3" w:rsidR="00180E20" w:rsidRDefault="00000000">
      <w:pPr>
        <w:ind w:firstLine="480"/>
      </w:pPr>
      <w:r>
        <w:t xml:space="preserve">(7) </w:t>
      </w:r>
      <w:r>
        <w:t>厂内产品检查及出厂试验记录；（</w:t>
      </w:r>
      <w:proofErr w:type="gramStart"/>
      <w:r>
        <w:t>随设备</w:t>
      </w:r>
      <w:proofErr w:type="gramEnd"/>
      <w:r>
        <w:t>到货）满足</w:t>
      </w:r>
      <w:r w:rsidR="00E664C9">
        <w:rPr>
          <w:rFonts w:hint="eastAsia"/>
        </w:rPr>
        <w:t>河南省</w:t>
      </w:r>
      <w:r>
        <w:t>电网现场并网安全验收的所有报告。</w:t>
      </w:r>
    </w:p>
    <w:p w14:paraId="38145FF0" w14:textId="77777777" w:rsidR="00180E20" w:rsidRDefault="00000000">
      <w:pPr>
        <w:ind w:firstLine="480"/>
      </w:pPr>
      <w:r>
        <w:t xml:space="preserve">(8) </w:t>
      </w:r>
      <w:r>
        <w:t>按规定应</w:t>
      </w:r>
      <w:proofErr w:type="gramStart"/>
      <w:r>
        <w:t>随设备</w:t>
      </w:r>
      <w:proofErr w:type="gramEnd"/>
      <w:r>
        <w:t>到货的有关图纸资料（包括设备出厂合格证）（</w:t>
      </w:r>
      <w:proofErr w:type="gramStart"/>
      <w:r>
        <w:t>随设备</w:t>
      </w:r>
      <w:proofErr w:type="gramEnd"/>
      <w:r>
        <w:t>到货）。</w:t>
      </w:r>
    </w:p>
    <w:p w14:paraId="00B14C2A" w14:textId="77777777" w:rsidR="00180E20" w:rsidRDefault="00000000">
      <w:pPr>
        <w:ind w:firstLine="480"/>
      </w:pPr>
      <w:r>
        <w:rPr>
          <w:rFonts w:hint="eastAsia"/>
        </w:rPr>
        <w:t>投标方</w:t>
      </w:r>
      <w:r>
        <w:t>提供图纸和资料的数量为：</w:t>
      </w:r>
      <w:bookmarkStart w:id="60" w:name="_Toc247707637"/>
    </w:p>
    <w:p w14:paraId="2CC38FCC" w14:textId="77777777" w:rsidR="00180E20" w:rsidRDefault="00000000">
      <w:pPr>
        <w:ind w:firstLine="480"/>
        <w:jc w:val="center"/>
      </w:pPr>
      <w:r>
        <w:t>表</w:t>
      </w:r>
      <w:r>
        <w:t>1</w:t>
      </w:r>
      <w:r>
        <w:rPr>
          <w:rFonts w:hint="eastAsia"/>
        </w:rPr>
        <w:t>.1.8-1</w:t>
      </w:r>
      <w:r>
        <w:t>图纸和资料提供表</w:t>
      </w:r>
    </w:p>
    <w:tbl>
      <w:tblPr>
        <w:tblW w:w="87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18"/>
        <w:gridCol w:w="2736"/>
        <w:gridCol w:w="2139"/>
        <w:gridCol w:w="979"/>
        <w:gridCol w:w="567"/>
        <w:gridCol w:w="1276"/>
        <w:gridCol w:w="567"/>
      </w:tblGrid>
      <w:tr w:rsidR="00180E20" w14:paraId="7C78AE4F" w14:textId="77777777">
        <w:trPr>
          <w:trHeight w:val="156"/>
          <w:jc w:val="center"/>
        </w:trPr>
        <w:tc>
          <w:tcPr>
            <w:tcW w:w="518" w:type="dxa"/>
            <w:vMerge w:val="restart"/>
            <w:vAlign w:val="center"/>
          </w:tcPr>
          <w:p w14:paraId="657042D9" w14:textId="77777777" w:rsidR="00180E20" w:rsidRDefault="00000000">
            <w:pPr>
              <w:pStyle w:val="affb"/>
              <w:spacing w:line="240" w:lineRule="auto"/>
              <w:ind w:firstLineChars="0" w:firstLine="0"/>
              <w:rPr>
                <w:rFonts w:ascii="Times New Roman"/>
                <w:szCs w:val="21"/>
              </w:rPr>
            </w:pPr>
            <w:r>
              <w:rPr>
                <w:rFonts w:ascii="Times New Roman"/>
                <w:szCs w:val="21"/>
              </w:rPr>
              <w:t>编号</w:t>
            </w:r>
          </w:p>
        </w:tc>
        <w:tc>
          <w:tcPr>
            <w:tcW w:w="2736" w:type="dxa"/>
            <w:vMerge w:val="restart"/>
            <w:vAlign w:val="center"/>
          </w:tcPr>
          <w:p w14:paraId="1EC17DF3" w14:textId="77777777" w:rsidR="00180E20" w:rsidRDefault="00000000">
            <w:pPr>
              <w:pStyle w:val="affb"/>
              <w:spacing w:line="240" w:lineRule="auto"/>
              <w:ind w:firstLineChars="0" w:firstLine="0"/>
              <w:rPr>
                <w:rFonts w:ascii="Times New Roman"/>
                <w:szCs w:val="21"/>
              </w:rPr>
            </w:pPr>
            <w:r>
              <w:rPr>
                <w:rFonts w:ascii="Times New Roman"/>
                <w:szCs w:val="21"/>
              </w:rPr>
              <w:t>图纸和资料名称</w:t>
            </w:r>
          </w:p>
        </w:tc>
        <w:tc>
          <w:tcPr>
            <w:tcW w:w="2139" w:type="dxa"/>
            <w:vMerge w:val="restart"/>
            <w:vAlign w:val="center"/>
          </w:tcPr>
          <w:p w14:paraId="00099FDC" w14:textId="77777777" w:rsidR="00180E20" w:rsidRDefault="00000000">
            <w:pPr>
              <w:pStyle w:val="affb"/>
              <w:spacing w:line="240" w:lineRule="auto"/>
              <w:ind w:firstLineChars="0" w:firstLine="0"/>
              <w:rPr>
                <w:rFonts w:ascii="Times New Roman"/>
                <w:szCs w:val="21"/>
              </w:rPr>
            </w:pPr>
            <w:r>
              <w:rPr>
                <w:rFonts w:ascii="Times New Roman"/>
                <w:szCs w:val="21"/>
              </w:rPr>
              <w:t>提</w:t>
            </w:r>
            <w:r>
              <w:rPr>
                <w:rFonts w:ascii="Times New Roman"/>
                <w:szCs w:val="21"/>
              </w:rPr>
              <w:t xml:space="preserve"> </w:t>
            </w:r>
            <w:r>
              <w:rPr>
                <w:rFonts w:ascii="Times New Roman"/>
                <w:szCs w:val="21"/>
              </w:rPr>
              <w:t>交</w:t>
            </w:r>
            <w:r>
              <w:rPr>
                <w:rFonts w:ascii="Times New Roman"/>
                <w:szCs w:val="21"/>
              </w:rPr>
              <w:t xml:space="preserve"> </w:t>
            </w:r>
            <w:r>
              <w:rPr>
                <w:rFonts w:ascii="Times New Roman"/>
                <w:szCs w:val="21"/>
              </w:rPr>
              <w:t>时</w:t>
            </w:r>
            <w:r>
              <w:rPr>
                <w:rFonts w:ascii="Times New Roman"/>
                <w:szCs w:val="21"/>
              </w:rPr>
              <w:t xml:space="preserve"> </w:t>
            </w:r>
            <w:r>
              <w:rPr>
                <w:rFonts w:ascii="Times New Roman"/>
                <w:szCs w:val="21"/>
              </w:rPr>
              <w:t>间</w:t>
            </w:r>
          </w:p>
        </w:tc>
        <w:tc>
          <w:tcPr>
            <w:tcW w:w="979" w:type="dxa"/>
            <w:vMerge w:val="restart"/>
            <w:vAlign w:val="center"/>
          </w:tcPr>
          <w:p w14:paraId="0C466077" w14:textId="77777777" w:rsidR="00180E20" w:rsidRDefault="00000000">
            <w:pPr>
              <w:pStyle w:val="affb"/>
              <w:spacing w:line="240" w:lineRule="auto"/>
              <w:ind w:firstLineChars="0" w:firstLine="0"/>
              <w:rPr>
                <w:rFonts w:ascii="Times New Roman"/>
                <w:szCs w:val="21"/>
              </w:rPr>
            </w:pPr>
            <w:r>
              <w:rPr>
                <w:rFonts w:ascii="Times New Roman"/>
                <w:szCs w:val="21"/>
              </w:rPr>
              <w:t>类型</w:t>
            </w:r>
          </w:p>
        </w:tc>
        <w:tc>
          <w:tcPr>
            <w:tcW w:w="1843" w:type="dxa"/>
            <w:gridSpan w:val="2"/>
            <w:vAlign w:val="center"/>
          </w:tcPr>
          <w:p w14:paraId="02EF68C9" w14:textId="77777777" w:rsidR="00180E20" w:rsidRDefault="00000000">
            <w:pPr>
              <w:pStyle w:val="affb"/>
              <w:spacing w:line="240" w:lineRule="auto"/>
              <w:ind w:firstLineChars="0" w:firstLine="0"/>
              <w:rPr>
                <w:rFonts w:ascii="Times New Roman"/>
                <w:szCs w:val="21"/>
              </w:rPr>
            </w:pPr>
            <w:r>
              <w:rPr>
                <w:rFonts w:ascii="Times New Roman"/>
                <w:szCs w:val="21"/>
              </w:rPr>
              <w:t>数</w:t>
            </w:r>
            <w:r>
              <w:rPr>
                <w:rFonts w:ascii="Times New Roman"/>
                <w:szCs w:val="21"/>
              </w:rPr>
              <w:t xml:space="preserve">   </w:t>
            </w:r>
            <w:r>
              <w:rPr>
                <w:rFonts w:ascii="Times New Roman"/>
                <w:szCs w:val="21"/>
              </w:rPr>
              <w:t>量</w:t>
            </w:r>
          </w:p>
        </w:tc>
        <w:tc>
          <w:tcPr>
            <w:tcW w:w="567" w:type="dxa"/>
            <w:vMerge w:val="restart"/>
            <w:vAlign w:val="center"/>
          </w:tcPr>
          <w:p w14:paraId="3593A6F4" w14:textId="77777777" w:rsidR="00180E20" w:rsidRDefault="00000000">
            <w:pPr>
              <w:pStyle w:val="affb"/>
              <w:spacing w:line="240" w:lineRule="auto"/>
              <w:ind w:firstLineChars="0" w:firstLine="0"/>
              <w:rPr>
                <w:rFonts w:ascii="Times New Roman"/>
                <w:szCs w:val="21"/>
              </w:rPr>
            </w:pPr>
            <w:r>
              <w:rPr>
                <w:rFonts w:ascii="Times New Roman"/>
                <w:szCs w:val="21"/>
              </w:rPr>
              <w:t>备注</w:t>
            </w:r>
          </w:p>
        </w:tc>
      </w:tr>
      <w:tr w:rsidR="00180E20" w14:paraId="7F2A0AC2" w14:textId="77777777">
        <w:trPr>
          <w:trHeight w:val="303"/>
          <w:jc w:val="center"/>
        </w:trPr>
        <w:tc>
          <w:tcPr>
            <w:tcW w:w="518" w:type="dxa"/>
            <w:vMerge/>
            <w:vAlign w:val="center"/>
          </w:tcPr>
          <w:p w14:paraId="3CC3F8E5" w14:textId="77777777" w:rsidR="00180E20" w:rsidRDefault="00180E20">
            <w:pPr>
              <w:pStyle w:val="affb"/>
              <w:spacing w:line="240" w:lineRule="auto"/>
              <w:ind w:firstLineChars="0" w:firstLine="0"/>
              <w:rPr>
                <w:rFonts w:ascii="Times New Roman"/>
                <w:szCs w:val="21"/>
              </w:rPr>
            </w:pPr>
          </w:p>
        </w:tc>
        <w:tc>
          <w:tcPr>
            <w:tcW w:w="2736" w:type="dxa"/>
            <w:vMerge/>
            <w:vAlign w:val="center"/>
          </w:tcPr>
          <w:p w14:paraId="45304E1F" w14:textId="77777777" w:rsidR="00180E20" w:rsidRDefault="00180E20">
            <w:pPr>
              <w:pStyle w:val="affb"/>
              <w:spacing w:line="240" w:lineRule="auto"/>
              <w:ind w:firstLineChars="0" w:firstLine="0"/>
              <w:rPr>
                <w:rFonts w:ascii="Times New Roman"/>
                <w:szCs w:val="21"/>
              </w:rPr>
            </w:pPr>
          </w:p>
        </w:tc>
        <w:tc>
          <w:tcPr>
            <w:tcW w:w="2139" w:type="dxa"/>
            <w:vMerge/>
            <w:vAlign w:val="center"/>
          </w:tcPr>
          <w:p w14:paraId="6931C870" w14:textId="77777777" w:rsidR="00180E20" w:rsidRDefault="00180E20">
            <w:pPr>
              <w:pStyle w:val="affb"/>
              <w:spacing w:line="240" w:lineRule="auto"/>
              <w:ind w:firstLineChars="0" w:firstLine="0"/>
              <w:rPr>
                <w:rFonts w:ascii="Times New Roman"/>
                <w:szCs w:val="21"/>
              </w:rPr>
            </w:pPr>
          </w:p>
        </w:tc>
        <w:tc>
          <w:tcPr>
            <w:tcW w:w="979" w:type="dxa"/>
            <w:vMerge/>
            <w:vAlign w:val="center"/>
          </w:tcPr>
          <w:p w14:paraId="35E34DF9" w14:textId="77777777" w:rsidR="00180E20" w:rsidRDefault="00180E20">
            <w:pPr>
              <w:pStyle w:val="affb"/>
              <w:spacing w:line="240" w:lineRule="auto"/>
              <w:ind w:firstLineChars="0" w:firstLine="0"/>
              <w:rPr>
                <w:rFonts w:ascii="Times New Roman"/>
                <w:szCs w:val="21"/>
              </w:rPr>
            </w:pPr>
          </w:p>
        </w:tc>
        <w:tc>
          <w:tcPr>
            <w:tcW w:w="567" w:type="dxa"/>
            <w:vAlign w:val="center"/>
          </w:tcPr>
          <w:p w14:paraId="6C3328C3" w14:textId="77777777" w:rsidR="00180E20" w:rsidRDefault="00000000">
            <w:pPr>
              <w:pStyle w:val="affb"/>
              <w:spacing w:line="240" w:lineRule="auto"/>
              <w:ind w:firstLineChars="0" w:firstLine="0"/>
              <w:rPr>
                <w:rFonts w:ascii="Times New Roman"/>
                <w:szCs w:val="21"/>
              </w:rPr>
            </w:pPr>
            <w:r>
              <w:rPr>
                <w:rFonts w:ascii="Times New Roman" w:hint="eastAsia"/>
                <w:szCs w:val="21"/>
              </w:rPr>
              <w:t>招标方</w:t>
            </w:r>
          </w:p>
        </w:tc>
        <w:tc>
          <w:tcPr>
            <w:tcW w:w="1276" w:type="dxa"/>
            <w:vAlign w:val="center"/>
          </w:tcPr>
          <w:p w14:paraId="01AFC2D8" w14:textId="77777777" w:rsidR="00180E20" w:rsidRDefault="00000000">
            <w:pPr>
              <w:pStyle w:val="affb"/>
              <w:spacing w:line="240" w:lineRule="auto"/>
              <w:ind w:firstLineChars="0" w:firstLine="0"/>
              <w:rPr>
                <w:rFonts w:ascii="Times New Roman"/>
                <w:szCs w:val="21"/>
              </w:rPr>
            </w:pPr>
            <w:r>
              <w:rPr>
                <w:rFonts w:ascii="Times New Roman"/>
                <w:szCs w:val="21"/>
              </w:rPr>
              <w:t>工程设计单位</w:t>
            </w:r>
          </w:p>
        </w:tc>
        <w:tc>
          <w:tcPr>
            <w:tcW w:w="567" w:type="dxa"/>
            <w:vMerge/>
            <w:vAlign w:val="center"/>
          </w:tcPr>
          <w:p w14:paraId="4ED291A3" w14:textId="77777777" w:rsidR="00180E20" w:rsidRDefault="00180E20">
            <w:pPr>
              <w:pStyle w:val="affb"/>
              <w:spacing w:line="240" w:lineRule="auto"/>
              <w:ind w:firstLineChars="0" w:firstLine="0"/>
              <w:rPr>
                <w:rFonts w:ascii="Times New Roman"/>
                <w:szCs w:val="21"/>
              </w:rPr>
            </w:pPr>
          </w:p>
        </w:tc>
      </w:tr>
      <w:tr w:rsidR="00180E20" w14:paraId="31FA4D3C" w14:textId="77777777">
        <w:trPr>
          <w:trHeight w:val="264"/>
          <w:jc w:val="center"/>
        </w:trPr>
        <w:tc>
          <w:tcPr>
            <w:tcW w:w="518" w:type="dxa"/>
            <w:vAlign w:val="center"/>
          </w:tcPr>
          <w:p w14:paraId="0AEB9E94" w14:textId="77777777" w:rsidR="00180E20" w:rsidRDefault="00000000">
            <w:pPr>
              <w:pStyle w:val="affb"/>
              <w:spacing w:line="240" w:lineRule="auto"/>
              <w:ind w:firstLineChars="0" w:firstLine="0"/>
              <w:rPr>
                <w:rFonts w:ascii="Times New Roman"/>
                <w:szCs w:val="21"/>
              </w:rPr>
            </w:pPr>
            <w:r>
              <w:rPr>
                <w:rFonts w:ascii="Times New Roman"/>
                <w:szCs w:val="21"/>
              </w:rPr>
              <w:t>1</w:t>
            </w:r>
          </w:p>
        </w:tc>
        <w:tc>
          <w:tcPr>
            <w:tcW w:w="2736" w:type="dxa"/>
            <w:vAlign w:val="center"/>
          </w:tcPr>
          <w:p w14:paraId="0C2F4F0A" w14:textId="77777777" w:rsidR="00180E20" w:rsidRDefault="00000000">
            <w:pPr>
              <w:pStyle w:val="affb"/>
              <w:spacing w:line="240" w:lineRule="auto"/>
              <w:ind w:firstLineChars="0" w:firstLine="0"/>
              <w:rPr>
                <w:rFonts w:ascii="Times New Roman"/>
                <w:szCs w:val="21"/>
                <w:u w:val="single"/>
              </w:rPr>
            </w:pPr>
            <w:r>
              <w:rPr>
                <w:rFonts w:ascii="Times New Roman"/>
                <w:szCs w:val="21"/>
              </w:rPr>
              <w:t>供审批的图纸和技术文件</w:t>
            </w:r>
          </w:p>
        </w:tc>
        <w:tc>
          <w:tcPr>
            <w:tcW w:w="2139" w:type="dxa"/>
            <w:vAlign w:val="center"/>
          </w:tcPr>
          <w:p w14:paraId="0DF7D9C0" w14:textId="77777777" w:rsidR="00180E20" w:rsidRDefault="00000000">
            <w:pPr>
              <w:pStyle w:val="affb"/>
              <w:spacing w:line="240" w:lineRule="auto"/>
              <w:ind w:firstLineChars="0" w:firstLine="0"/>
              <w:rPr>
                <w:rFonts w:ascii="Times New Roman"/>
                <w:szCs w:val="21"/>
              </w:rPr>
            </w:pPr>
            <w:r>
              <w:rPr>
                <w:rFonts w:ascii="Times New Roman"/>
                <w:szCs w:val="21"/>
              </w:rPr>
              <w:t>中标后</w:t>
            </w:r>
            <w:r>
              <w:rPr>
                <w:rFonts w:ascii="Times New Roman" w:hint="eastAsia"/>
                <w:szCs w:val="21"/>
              </w:rPr>
              <w:t>（预中标通知）</w:t>
            </w:r>
            <w:r>
              <w:rPr>
                <w:rFonts w:ascii="Times New Roman" w:hint="eastAsia"/>
                <w:szCs w:val="21"/>
              </w:rPr>
              <w:t>5</w:t>
            </w:r>
            <w:r>
              <w:rPr>
                <w:rFonts w:ascii="Times New Roman" w:hint="eastAsia"/>
                <w:szCs w:val="21"/>
              </w:rPr>
              <w:t>天</w:t>
            </w:r>
          </w:p>
        </w:tc>
        <w:tc>
          <w:tcPr>
            <w:tcW w:w="979" w:type="dxa"/>
            <w:vAlign w:val="center"/>
          </w:tcPr>
          <w:p w14:paraId="7869472E" w14:textId="77777777" w:rsidR="00180E20" w:rsidRDefault="00180E20">
            <w:pPr>
              <w:pStyle w:val="affb"/>
              <w:spacing w:line="240" w:lineRule="auto"/>
              <w:ind w:firstLineChars="0" w:firstLine="0"/>
              <w:rPr>
                <w:rFonts w:ascii="Times New Roman"/>
                <w:szCs w:val="21"/>
              </w:rPr>
            </w:pPr>
          </w:p>
        </w:tc>
        <w:tc>
          <w:tcPr>
            <w:tcW w:w="567" w:type="dxa"/>
            <w:vAlign w:val="center"/>
          </w:tcPr>
          <w:p w14:paraId="79DCA4E5" w14:textId="77777777" w:rsidR="00180E20" w:rsidRDefault="00000000">
            <w:pPr>
              <w:pStyle w:val="affb"/>
              <w:spacing w:line="240" w:lineRule="auto"/>
              <w:ind w:firstLineChars="0" w:firstLine="0"/>
              <w:rPr>
                <w:rFonts w:ascii="Times New Roman"/>
                <w:szCs w:val="21"/>
              </w:rPr>
            </w:pPr>
            <w:r>
              <w:rPr>
                <w:rFonts w:ascii="Times New Roman"/>
                <w:szCs w:val="21"/>
              </w:rPr>
              <w:t>2</w:t>
            </w:r>
          </w:p>
        </w:tc>
        <w:tc>
          <w:tcPr>
            <w:tcW w:w="1276" w:type="dxa"/>
            <w:vAlign w:val="center"/>
          </w:tcPr>
          <w:p w14:paraId="20AEE8B1" w14:textId="463BD123" w:rsidR="00180E20" w:rsidRDefault="00180E20">
            <w:pPr>
              <w:pStyle w:val="affb"/>
              <w:spacing w:line="240" w:lineRule="auto"/>
              <w:ind w:firstLineChars="0" w:firstLine="0"/>
              <w:rPr>
                <w:rFonts w:ascii="Times New Roman"/>
                <w:szCs w:val="21"/>
              </w:rPr>
            </w:pPr>
          </w:p>
        </w:tc>
        <w:tc>
          <w:tcPr>
            <w:tcW w:w="567" w:type="dxa"/>
            <w:vAlign w:val="center"/>
          </w:tcPr>
          <w:p w14:paraId="71219FBF" w14:textId="77777777" w:rsidR="00180E20" w:rsidRDefault="00180E20">
            <w:pPr>
              <w:pStyle w:val="affb"/>
              <w:spacing w:line="240" w:lineRule="auto"/>
              <w:ind w:firstLineChars="0" w:firstLine="0"/>
              <w:rPr>
                <w:rFonts w:ascii="Times New Roman"/>
                <w:szCs w:val="21"/>
              </w:rPr>
            </w:pPr>
          </w:p>
        </w:tc>
      </w:tr>
      <w:tr w:rsidR="00180E20" w14:paraId="7423AA8A" w14:textId="77777777">
        <w:trPr>
          <w:trHeight w:val="285"/>
          <w:jc w:val="center"/>
        </w:trPr>
        <w:tc>
          <w:tcPr>
            <w:tcW w:w="518" w:type="dxa"/>
            <w:vAlign w:val="center"/>
          </w:tcPr>
          <w:p w14:paraId="6A71D188" w14:textId="77777777" w:rsidR="00180E20" w:rsidRDefault="00000000">
            <w:pPr>
              <w:pStyle w:val="affb"/>
              <w:spacing w:line="240" w:lineRule="auto"/>
              <w:ind w:firstLineChars="0" w:firstLine="0"/>
              <w:rPr>
                <w:rFonts w:ascii="Times New Roman"/>
                <w:szCs w:val="21"/>
              </w:rPr>
            </w:pPr>
            <w:r>
              <w:rPr>
                <w:rFonts w:ascii="Times New Roman"/>
                <w:szCs w:val="21"/>
              </w:rPr>
              <w:t>2</w:t>
            </w:r>
          </w:p>
        </w:tc>
        <w:tc>
          <w:tcPr>
            <w:tcW w:w="8264" w:type="dxa"/>
            <w:gridSpan w:val="6"/>
            <w:vAlign w:val="center"/>
          </w:tcPr>
          <w:p w14:paraId="2B804D56" w14:textId="77777777" w:rsidR="00180E20" w:rsidRDefault="00000000">
            <w:pPr>
              <w:pStyle w:val="affb"/>
              <w:spacing w:line="240" w:lineRule="auto"/>
              <w:ind w:firstLineChars="0" w:firstLine="0"/>
              <w:rPr>
                <w:rFonts w:ascii="Times New Roman"/>
                <w:szCs w:val="21"/>
              </w:rPr>
            </w:pPr>
            <w:r>
              <w:rPr>
                <w:rFonts w:ascii="Times New Roman"/>
                <w:szCs w:val="21"/>
              </w:rPr>
              <w:t>技术文件</w:t>
            </w:r>
          </w:p>
        </w:tc>
      </w:tr>
      <w:tr w:rsidR="00180E20" w14:paraId="4A8CC2C4" w14:textId="77777777">
        <w:trPr>
          <w:trHeight w:val="261"/>
          <w:jc w:val="center"/>
        </w:trPr>
        <w:tc>
          <w:tcPr>
            <w:tcW w:w="518" w:type="dxa"/>
            <w:vAlign w:val="center"/>
          </w:tcPr>
          <w:p w14:paraId="17526938" w14:textId="77777777" w:rsidR="00180E20" w:rsidRDefault="00000000">
            <w:pPr>
              <w:pStyle w:val="affb"/>
              <w:spacing w:line="240" w:lineRule="auto"/>
              <w:ind w:firstLineChars="0" w:firstLine="0"/>
              <w:rPr>
                <w:rFonts w:ascii="Times New Roman"/>
                <w:szCs w:val="21"/>
              </w:rPr>
            </w:pPr>
            <w:r>
              <w:rPr>
                <w:rFonts w:ascii="Times New Roman"/>
                <w:szCs w:val="21"/>
              </w:rPr>
              <w:t>2.1</w:t>
            </w:r>
          </w:p>
        </w:tc>
        <w:tc>
          <w:tcPr>
            <w:tcW w:w="2736" w:type="dxa"/>
            <w:vAlign w:val="center"/>
          </w:tcPr>
          <w:p w14:paraId="4F9B5133" w14:textId="77777777" w:rsidR="00180E20" w:rsidRDefault="00000000">
            <w:pPr>
              <w:pStyle w:val="affb"/>
              <w:spacing w:line="240" w:lineRule="auto"/>
              <w:ind w:firstLineChars="0" w:firstLine="0"/>
              <w:rPr>
                <w:rFonts w:ascii="Times New Roman"/>
                <w:szCs w:val="21"/>
              </w:rPr>
            </w:pPr>
            <w:r>
              <w:rPr>
                <w:rFonts w:ascii="Times New Roman"/>
                <w:szCs w:val="21"/>
              </w:rPr>
              <w:t>设备清单</w:t>
            </w:r>
          </w:p>
        </w:tc>
        <w:tc>
          <w:tcPr>
            <w:tcW w:w="2139" w:type="dxa"/>
            <w:vAlign w:val="center"/>
          </w:tcPr>
          <w:p w14:paraId="1486F2CA" w14:textId="77777777" w:rsidR="00180E20" w:rsidRDefault="00000000">
            <w:pPr>
              <w:pStyle w:val="affb"/>
              <w:spacing w:line="240" w:lineRule="auto"/>
              <w:ind w:firstLineChars="0" w:firstLine="0"/>
              <w:rPr>
                <w:rFonts w:ascii="Times New Roman"/>
                <w:szCs w:val="21"/>
              </w:rPr>
            </w:pPr>
            <w:proofErr w:type="gramStart"/>
            <w:r>
              <w:rPr>
                <w:rFonts w:ascii="Times New Roman"/>
                <w:szCs w:val="21"/>
              </w:rPr>
              <w:t>随设备</w:t>
            </w:r>
            <w:proofErr w:type="gramEnd"/>
            <w:r>
              <w:rPr>
                <w:rFonts w:ascii="Times New Roman"/>
                <w:szCs w:val="21"/>
              </w:rPr>
              <w:t>提供</w:t>
            </w:r>
          </w:p>
        </w:tc>
        <w:tc>
          <w:tcPr>
            <w:tcW w:w="979" w:type="dxa"/>
            <w:vAlign w:val="center"/>
          </w:tcPr>
          <w:p w14:paraId="181CDA05" w14:textId="77777777" w:rsidR="00180E20" w:rsidRDefault="00180E20">
            <w:pPr>
              <w:pStyle w:val="affb"/>
              <w:spacing w:line="240" w:lineRule="auto"/>
              <w:ind w:firstLineChars="0" w:firstLine="0"/>
              <w:rPr>
                <w:rFonts w:ascii="Times New Roman"/>
                <w:szCs w:val="21"/>
              </w:rPr>
            </w:pPr>
          </w:p>
        </w:tc>
        <w:tc>
          <w:tcPr>
            <w:tcW w:w="567" w:type="dxa"/>
            <w:vAlign w:val="center"/>
          </w:tcPr>
          <w:p w14:paraId="25E4B2DB" w14:textId="77777777" w:rsidR="00180E20" w:rsidRDefault="00000000">
            <w:pPr>
              <w:pStyle w:val="affb"/>
              <w:spacing w:line="240" w:lineRule="auto"/>
              <w:ind w:firstLineChars="0" w:firstLine="0"/>
              <w:rPr>
                <w:rFonts w:ascii="Times New Roman"/>
                <w:szCs w:val="21"/>
              </w:rPr>
            </w:pPr>
            <w:r>
              <w:rPr>
                <w:rFonts w:ascii="Times New Roman" w:hint="eastAsia"/>
                <w:szCs w:val="21"/>
              </w:rPr>
              <w:t>6</w:t>
            </w:r>
          </w:p>
        </w:tc>
        <w:tc>
          <w:tcPr>
            <w:tcW w:w="1276" w:type="dxa"/>
            <w:vAlign w:val="center"/>
          </w:tcPr>
          <w:p w14:paraId="51AE4882" w14:textId="77777777" w:rsidR="00180E20" w:rsidRDefault="00180E20">
            <w:pPr>
              <w:pStyle w:val="affb"/>
              <w:spacing w:line="240" w:lineRule="auto"/>
              <w:ind w:firstLineChars="0" w:firstLine="0"/>
              <w:rPr>
                <w:rFonts w:ascii="Times New Roman"/>
                <w:szCs w:val="21"/>
              </w:rPr>
            </w:pPr>
          </w:p>
        </w:tc>
        <w:tc>
          <w:tcPr>
            <w:tcW w:w="567" w:type="dxa"/>
            <w:vAlign w:val="center"/>
          </w:tcPr>
          <w:p w14:paraId="262091F9" w14:textId="77777777" w:rsidR="00180E20" w:rsidRDefault="00180E20">
            <w:pPr>
              <w:pStyle w:val="affb"/>
              <w:spacing w:line="240" w:lineRule="auto"/>
              <w:ind w:firstLineChars="0" w:firstLine="0"/>
              <w:rPr>
                <w:rFonts w:ascii="Times New Roman"/>
                <w:szCs w:val="21"/>
              </w:rPr>
            </w:pPr>
          </w:p>
        </w:tc>
      </w:tr>
      <w:tr w:rsidR="00180E20" w14:paraId="2D88E54D" w14:textId="77777777">
        <w:trPr>
          <w:trHeight w:val="315"/>
          <w:jc w:val="center"/>
        </w:trPr>
        <w:tc>
          <w:tcPr>
            <w:tcW w:w="518" w:type="dxa"/>
            <w:vMerge w:val="restart"/>
            <w:vAlign w:val="center"/>
          </w:tcPr>
          <w:p w14:paraId="1518B3B8" w14:textId="77777777" w:rsidR="00180E20" w:rsidRDefault="00000000">
            <w:pPr>
              <w:pStyle w:val="affb"/>
              <w:spacing w:line="240" w:lineRule="auto"/>
              <w:ind w:firstLineChars="0" w:firstLine="0"/>
              <w:rPr>
                <w:rFonts w:ascii="Times New Roman"/>
                <w:szCs w:val="21"/>
              </w:rPr>
            </w:pPr>
            <w:r>
              <w:rPr>
                <w:rFonts w:ascii="Times New Roman"/>
                <w:szCs w:val="21"/>
              </w:rPr>
              <w:t>2.2</w:t>
            </w:r>
          </w:p>
        </w:tc>
        <w:tc>
          <w:tcPr>
            <w:tcW w:w="2736" w:type="dxa"/>
            <w:vMerge w:val="restart"/>
            <w:vAlign w:val="center"/>
          </w:tcPr>
          <w:p w14:paraId="6FB35D80" w14:textId="77777777" w:rsidR="00180E20" w:rsidRDefault="00000000">
            <w:pPr>
              <w:pStyle w:val="affb"/>
              <w:spacing w:line="240" w:lineRule="auto"/>
              <w:ind w:firstLineChars="0" w:firstLine="0"/>
              <w:rPr>
                <w:rFonts w:ascii="Times New Roman"/>
                <w:szCs w:val="21"/>
              </w:rPr>
            </w:pPr>
            <w:r>
              <w:rPr>
                <w:rFonts w:ascii="Times New Roman"/>
                <w:szCs w:val="21"/>
              </w:rPr>
              <w:t>正式图纸（含随机文件）</w:t>
            </w:r>
          </w:p>
        </w:tc>
        <w:tc>
          <w:tcPr>
            <w:tcW w:w="2139" w:type="dxa"/>
            <w:vMerge w:val="restart"/>
            <w:vAlign w:val="center"/>
          </w:tcPr>
          <w:p w14:paraId="4F16F887" w14:textId="77777777" w:rsidR="00180E20" w:rsidRDefault="00180E20">
            <w:pPr>
              <w:pStyle w:val="affb"/>
              <w:spacing w:line="240" w:lineRule="auto"/>
              <w:ind w:firstLineChars="0" w:firstLine="0"/>
              <w:rPr>
                <w:rFonts w:ascii="Times New Roman"/>
                <w:szCs w:val="21"/>
              </w:rPr>
            </w:pPr>
          </w:p>
        </w:tc>
        <w:tc>
          <w:tcPr>
            <w:tcW w:w="979" w:type="dxa"/>
            <w:vAlign w:val="center"/>
          </w:tcPr>
          <w:p w14:paraId="3F4924CA" w14:textId="77777777" w:rsidR="00180E20" w:rsidRDefault="00000000">
            <w:pPr>
              <w:pStyle w:val="affb"/>
              <w:spacing w:line="240" w:lineRule="auto"/>
              <w:ind w:firstLineChars="0" w:firstLine="0"/>
              <w:rPr>
                <w:rFonts w:ascii="Times New Roman"/>
                <w:szCs w:val="21"/>
              </w:rPr>
            </w:pPr>
            <w:r>
              <w:rPr>
                <w:rFonts w:ascii="Times New Roman"/>
                <w:szCs w:val="21"/>
              </w:rPr>
              <w:t>装订成册</w:t>
            </w:r>
          </w:p>
        </w:tc>
        <w:tc>
          <w:tcPr>
            <w:tcW w:w="567" w:type="dxa"/>
            <w:vAlign w:val="center"/>
          </w:tcPr>
          <w:p w14:paraId="741539BD" w14:textId="6F59CC8E"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6D54F820" w14:textId="182B0A6E" w:rsidR="00180E20" w:rsidRDefault="00180E20">
            <w:pPr>
              <w:pStyle w:val="affb"/>
              <w:spacing w:line="240" w:lineRule="auto"/>
              <w:ind w:firstLineChars="0" w:firstLine="0"/>
              <w:rPr>
                <w:rFonts w:ascii="Times New Roman"/>
                <w:szCs w:val="21"/>
              </w:rPr>
            </w:pPr>
          </w:p>
        </w:tc>
        <w:tc>
          <w:tcPr>
            <w:tcW w:w="567" w:type="dxa"/>
            <w:vAlign w:val="center"/>
          </w:tcPr>
          <w:p w14:paraId="6FBFD630" w14:textId="77777777" w:rsidR="00180E20" w:rsidRDefault="00180E20">
            <w:pPr>
              <w:pStyle w:val="affb"/>
              <w:spacing w:line="240" w:lineRule="auto"/>
              <w:ind w:firstLineChars="0" w:firstLine="0"/>
              <w:rPr>
                <w:rFonts w:ascii="Times New Roman"/>
                <w:szCs w:val="21"/>
              </w:rPr>
            </w:pPr>
          </w:p>
        </w:tc>
      </w:tr>
      <w:tr w:rsidR="00180E20" w14:paraId="5EA21147" w14:textId="77777777">
        <w:trPr>
          <w:trHeight w:val="182"/>
          <w:jc w:val="center"/>
        </w:trPr>
        <w:tc>
          <w:tcPr>
            <w:tcW w:w="518" w:type="dxa"/>
            <w:vMerge/>
            <w:vAlign w:val="center"/>
          </w:tcPr>
          <w:p w14:paraId="77D18A2B" w14:textId="77777777" w:rsidR="00180E20" w:rsidRDefault="00180E20">
            <w:pPr>
              <w:pStyle w:val="affb"/>
              <w:spacing w:line="240" w:lineRule="auto"/>
              <w:ind w:firstLineChars="0" w:firstLine="0"/>
              <w:rPr>
                <w:rFonts w:ascii="Times New Roman"/>
                <w:szCs w:val="21"/>
              </w:rPr>
            </w:pPr>
          </w:p>
        </w:tc>
        <w:tc>
          <w:tcPr>
            <w:tcW w:w="2736" w:type="dxa"/>
            <w:vMerge/>
            <w:vAlign w:val="center"/>
          </w:tcPr>
          <w:p w14:paraId="3CAE9399" w14:textId="77777777" w:rsidR="00180E20" w:rsidRDefault="00180E20">
            <w:pPr>
              <w:pStyle w:val="affb"/>
              <w:spacing w:line="240" w:lineRule="auto"/>
              <w:ind w:firstLineChars="0" w:firstLine="0"/>
              <w:rPr>
                <w:rFonts w:ascii="Times New Roman"/>
                <w:szCs w:val="21"/>
              </w:rPr>
            </w:pPr>
          </w:p>
        </w:tc>
        <w:tc>
          <w:tcPr>
            <w:tcW w:w="2139" w:type="dxa"/>
            <w:vMerge/>
            <w:vAlign w:val="center"/>
          </w:tcPr>
          <w:p w14:paraId="106137B7" w14:textId="77777777" w:rsidR="00180E20" w:rsidRDefault="00180E20">
            <w:pPr>
              <w:pStyle w:val="affb"/>
              <w:spacing w:line="240" w:lineRule="auto"/>
              <w:ind w:firstLineChars="0" w:firstLine="0"/>
              <w:rPr>
                <w:rFonts w:ascii="Times New Roman"/>
                <w:szCs w:val="21"/>
              </w:rPr>
            </w:pPr>
          </w:p>
        </w:tc>
        <w:tc>
          <w:tcPr>
            <w:tcW w:w="979" w:type="dxa"/>
            <w:vAlign w:val="center"/>
          </w:tcPr>
          <w:p w14:paraId="7CA326DE" w14:textId="77777777" w:rsidR="00180E20" w:rsidRDefault="00000000">
            <w:pPr>
              <w:pStyle w:val="affb"/>
              <w:spacing w:line="240" w:lineRule="auto"/>
              <w:ind w:firstLineChars="0" w:firstLine="0"/>
              <w:rPr>
                <w:rFonts w:ascii="Times New Roman"/>
                <w:szCs w:val="21"/>
              </w:rPr>
            </w:pPr>
            <w:r>
              <w:rPr>
                <w:rFonts w:ascii="Times New Roman"/>
                <w:szCs w:val="21"/>
              </w:rPr>
              <w:t>CAD</w:t>
            </w:r>
            <w:r>
              <w:rPr>
                <w:rFonts w:ascii="Times New Roman"/>
                <w:szCs w:val="21"/>
              </w:rPr>
              <w:t>电子文档</w:t>
            </w:r>
          </w:p>
        </w:tc>
        <w:tc>
          <w:tcPr>
            <w:tcW w:w="567" w:type="dxa"/>
            <w:vAlign w:val="center"/>
          </w:tcPr>
          <w:p w14:paraId="1A17061E" w14:textId="77777777" w:rsidR="00180E20" w:rsidRDefault="00000000">
            <w:pPr>
              <w:pStyle w:val="affb"/>
              <w:spacing w:line="240" w:lineRule="auto"/>
              <w:ind w:firstLineChars="0" w:firstLine="0"/>
              <w:rPr>
                <w:rFonts w:ascii="Times New Roman"/>
                <w:szCs w:val="21"/>
              </w:rPr>
            </w:pPr>
            <w:r>
              <w:rPr>
                <w:rFonts w:ascii="Times New Roman"/>
                <w:szCs w:val="21"/>
              </w:rPr>
              <w:t>2</w:t>
            </w:r>
          </w:p>
        </w:tc>
        <w:tc>
          <w:tcPr>
            <w:tcW w:w="1276" w:type="dxa"/>
            <w:vAlign w:val="center"/>
          </w:tcPr>
          <w:p w14:paraId="00525CEF" w14:textId="7FD307E0" w:rsidR="00180E20" w:rsidRDefault="00180E20">
            <w:pPr>
              <w:pStyle w:val="affb"/>
              <w:spacing w:line="240" w:lineRule="auto"/>
              <w:ind w:firstLineChars="0" w:firstLine="0"/>
              <w:rPr>
                <w:rFonts w:ascii="Times New Roman"/>
                <w:szCs w:val="21"/>
              </w:rPr>
            </w:pPr>
          </w:p>
        </w:tc>
        <w:tc>
          <w:tcPr>
            <w:tcW w:w="567" w:type="dxa"/>
            <w:vAlign w:val="center"/>
          </w:tcPr>
          <w:p w14:paraId="72C3DA7E" w14:textId="77777777" w:rsidR="00180E20" w:rsidRDefault="00180E20">
            <w:pPr>
              <w:pStyle w:val="affb"/>
              <w:spacing w:line="240" w:lineRule="auto"/>
              <w:ind w:firstLineChars="0" w:firstLine="0"/>
              <w:rPr>
                <w:rFonts w:ascii="Times New Roman"/>
                <w:szCs w:val="21"/>
              </w:rPr>
            </w:pPr>
          </w:p>
        </w:tc>
      </w:tr>
      <w:tr w:rsidR="00180E20" w14:paraId="147F522A" w14:textId="77777777">
        <w:trPr>
          <w:trHeight w:val="187"/>
          <w:jc w:val="center"/>
        </w:trPr>
        <w:tc>
          <w:tcPr>
            <w:tcW w:w="518" w:type="dxa"/>
            <w:vAlign w:val="center"/>
          </w:tcPr>
          <w:p w14:paraId="0A7DC29D" w14:textId="77777777" w:rsidR="00180E20" w:rsidRDefault="00000000">
            <w:pPr>
              <w:pStyle w:val="affb"/>
              <w:spacing w:line="240" w:lineRule="auto"/>
              <w:ind w:firstLineChars="0" w:firstLine="0"/>
              <w:rPr>
                <w:rFonts w:ascii="Times New Roman"/>
                <w:szCs w:val="21"/>
              </w:rPr>
            </w:pPr>
            <w:r>
              <w:rPr>
                <w:rFonts w:ascii="Times New Roman"/>
                <w:szCs w:val="21"/>
              </w:rPr>
              <w:t>3</w:t>
            </w:r>
          </w:p>
        </w:tc>
        <w:tc>
          <w:tcPr>
            <w:tcW w:w="2736" w:type="dxa"/>
            <w:vAlign w:val="center"/>
          </w:tcPr>
          <w:p w14:paraId="159FB124" w14:textId="77777777" w:rsidR="00180E20" w:rsidRDefault="00000000">
            <w:pPr>
              <w:pStyle w:val="affb"/>
              <w:spacing w:line="240" w:lineRule="auto"/>
              <w:ind w:firstLineChars="0" w:firstLine="0"/>
              <w:rPr>
                <w:rFonts w:ascii="Times New Roman"/>
                <w:szCs w:val="21"/>
              </w:rPr>
            </w:pPr>
            <w:r>
              <w:rPr>
                <w:rFonts w:ascii="Times New Roman"/>
                <w:szCs w:val="21"/>
              </w:rPr>
              <w:t>说明书</w:t>
            </w:r>
          </w:p>
        </w:tc>
        <w:tc>
          <w:tcPr>
            <w:tcW w:w="2139" w:type="dxa"/>
            <w:vAlign w:val="center"/>
          </w:tcPr>
          <w:p w14:paraId="2A5B7D15" w14:textId="77777777" w:rsidR="00180E20" w:rsidRDefault="00000000">
            <w:pPr>
              <w:pStyle w:val="affb"/>
              <w:spacing w:line="240" w:lineRule="auto"/>
              <w:ind w:firstLineChars="0" w:firstLine="0"/>
              <w:rPr>
                <w:rFonts w:ascii="Times New Roman"/>
                <w:szCs w:val="21"/>
              </w:rPr>
            </w:pPr>
            <w:proofErr w:type="gramStart"/>
            <w:r>
              <w:rPr>
                <w:rFonts w:ascii="Times New Roman"/>
                <w:szCs w:val="21"/>
              </w:rPr>
              <w:t>随设备</w:t>
            </w:r>
            <w:proofErr w:type="gramEnd"/>
            <w:r>
              <w:rPr>
                <w:rFonts w:ascii="Times New Roman"/>
                <w:szCs w:val="21"/>
              </w:rPr>
              <w:t>提供</w:t>
            </w:r>
          </w:p>
        </w:tc>
        <w:tc>
          <w:tcPr>
            <w:tcW w:w="979" w:type="dxa"/>
            <w:vAlign w:val="center"/>
          </w:tcPr>
          <w:p w14:paraId="12DA61A7" w14:textId="77777777" w:rsidR="00180E20" w:rsidRDefault="00180E20">
            <w:pPr>
              <w:pStyle w:val="affb"/>
              <w:spacing w:line="240" w:lineRule="auto"/>
              <w:ind w:firstLineChars="0" w:firstLine="0"/>
              <w:rPr>
                <w:rFonts w:ascii="Times New Roman"/>
                <w:szCs w:val="21"/>
              </w:rPr>
            </w:pPr>
          </w:p>
        </w:tc>
        <w:tc>
          <w:tcPr>
            <w:tcW w:w="567" w:type="dxa"/>
            <w:vAlign w:val="center"/>
          </w:tcPr>
          <w:p w14:paraId="5EE10108" w14:textId="77777777" w:rsidR="00180E20" w:rsidRDefault="00180E20">
            <w:pPr>
              <w:pStyle w:val="affb"/>
              <w:spacing w:line="240" w:lineRule="auto"/>
              <w:ind w:firstLineChars="0" w:firstLine="0"/>
              <w:rPr>
                <w:rFonts w:ascii="Times New Roman"/>
                <w:szCs w:val="21"/>
              </w:rPr>
            </w:pPr>
          </w:p>
        </w:tc>
        <w:tc>
          <w:tcPr>
            <w:tcW w:w="1276" w:type="dxa"/>
            <w:vAlign w:val="center"/>
          </w:tcPr>
          <w:p w14:paraId="78F1870A" w14:textId="77777777" w:rsidR="00180E20" w:rsidRDefault="00180E20">
            <w:pPr>
              <w:pStyle w:val="affb"/>
              <w:spacing w:line="240" w:lineRule="auto"/>
              <w:ind w:firstLineChars="0" w:firstLine="0"/>
              <w:rPr>
                <w:rFonts w:ascii="Times New Roman"/>
                <w:szCs w:val="21"/>
              </w:rPr>
            </w:pPr>
          </w:p>
        </w:tc>
        <w:tc>
          <w:tcPr>
            <w:tcW w:w="567" w:type="dxa"/>
            <w:vAlign w:val="center"/>
          </w:tcPr>
          <w:p w14:paraId="64D6837D" w14:textId="77777777" w:rsidR="00180E20" w:rsidRDefault="00180E20">
            <w:pPr>
              <w:pStyle w:val="affb"/>
              <w:spacing w:line="240" w:lineRule="auto"/>
              <w:ind w:firstLineChars="0" w:firstLine="0"/>
              <w:rPr>
                <w:rFonts w:ascii="Times New Roman"/>
                <w:szCs w:val="21"/>
              </w:rPr>
            </w:pPr>
          </w:p>
        </w:tc>
      </w:tr>
      <w:tr w:rsidR="00180E20" w14:paraId="31A01149" w14:textId="77777777">
        <w:trPr>
          <w:trHeight w:val="190"/>
          <w:jc w:val="center"/>
        </w:trPr>
        <w:tc>
          <w:tcPr>
            <w:tcW w:w="518" w:type="dxa"/>
            <w:vAlign w:val="center"/>
          </w:tcPr>
          <w:p w14:paraId="737FE37B" w14:textId="77777777" w:rsidR="00180E20" w:rsidRDefault="00000000">
            <w:pPr>
              <w:pStyle w:val="affb"/>
              <w:spacing w:line="240" w:lineRule="auto"/>
              <w:ind w:firstLineChars="0" w:firstLine="0"/>
              <w:rPr>
                <w:rFonts w:ascii="Times New Roman"/>
                <w:szCs w:val="21"/>
              </w:rPr>
            </w:pPr>
            <w:r>
              <w:rPr>
                <w:rFonts w:ascii="Times New Roman"/>
                <w:szCs w:val="21"/>
              </w:rPr>
              <w:t>3.1</w:t>
            </w:r>
          </w:p>
        </w:tc>
        <w:tc>
          <w:tcPr>
            <w:tcW w:w="2736" w:type="dxa"/>
            <w:vAlign w:val="center"/>
          </w:tcPr>
          <w:p w14:paraId="0C46D7CE" w14:textId="77777777" w:rsidR="00180E20" w:rsidRDefault="00000000">
            <w:pPr>
              <w:pStyle w:val="affb"/>
              <w:spacing w:line="240" w:lineRule="auto"/>
              <w:ind w:firstLineChars="0" w:firstLine="0"/>
              <w:rPr>
                <w:rFonts w:ascii="Times New Roman"/>
                <w:szCs w:val="21"/>
              </w:rPr>
            </w:pPr>
            <w:r>
              <w:rPr>
                <w:rFonts w:ascii="Times New Roman"/>
                <w:szCs w:val="21"/>
              </w:rPr>
              <w:t>安装说明书</w:t>
            </w:r>
          </w:p>
        </w:tc>
        <w:tc>
          <w:tcPr>
            <w:tcW w:w="2139" w:type="dxa"/>
            <w:vAlign w:val="center"/>
          </w:tcPr>
          <w:p w14:paraId="14D19F87" w14:textId="77777777" w:rsidR="00180E20" w:rsidRDefault="00180E20">
            <w:pPr>
              <w:pStyle w:val="affb"/>
              <w:spacing w:line="240" w:lineRule="auto"/>
              <w:ind w:firstLineChars="0" w:firstLine="0"/>
              <w:rPr>
                <w:rFonts w:ascii="Times New Roman"/>
                <w:szCs w:val="21"/>
              </w:rPr>
            </w:pPr>
          </w:p>
        </w:tc>
        <w:tc>
          <w:tcPr>
            <w:tcW w:w="979" w:type="dxa"/>
            <w:vAlign w:val="center"/>
          </w:tcPr>
          <w:p w14:paraId="48E1BF88" w14:textId="77777777" w:rsidR="00180E20" w:rsidRDefault="00180E20">
            <w:pPr>
              <w:pStyle w:val="affb"/>
              <w:spacing w:line="240" w:lineRule="auto"/>
              <w:ind w:firstLineChars="0" w:firstLine="0"/>
              <w:rPr>
                <w:rFonts w:ascii="Times New Roman"/>
                <w:szCs w:val="21"/>
              </w:rPr>
            </w:pPr>
          </w:p>
        </w:tc>
        <w:tc>
          <w:tcPr>
            <w:tcW w:w="567" w:type="dxa"/>
            <w:vAlign w:val="center"/>
          </w:tcPr>
          <w:p w14:paraId="177D94CF" w14:textId="519DF800"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47C278DA" w14:textId="77777777" w:rsidR="00180E20" w:rsidRDefault="00180E20">
            <w:pPr>
              <w:pStyle w:val="affb"/>
              <w:spacing w:line="240" w:lineRule="auto"/>
              <w:ind w:firstLineChars="0" w:firstLine="0"/>
              <w:rPr>
                <w:rFonts w:ascii="Times New Roman"/>
                <w:szCs w:val="21"/>
              </w:rPr>
            </w:pPr>
          </w:p>
        </w:tc>
        <w:tc>
          <w:tcPr>
            <w:tcW w:w="567" w:type="dxa"/>
            <w:vAlign w:val="center"/>
          </w:tcPr>
          <w:p w14:paraId="0AA3311E" w14:textId="77777777" w:rsidR="00180E20" w:rsidRDefault="00180E20">
            <w:pPr>
              <w:pStyle w:val="affb"/>
              <w:spacing w:line="240" w:lineRule="auto"/>
              <w:ind w:firstLineChars="0" w:firstLine="0"/>
              <w:rPr>
                <w:rFonts w:ascii="Times New Roman"/>
                <w:szCs w:val="21"/>
              </w:rPr>
            </w:pPr>
          </w:p>
        </w:tc>
      </w:tr>
      <w:tr w:rsidR="00180E20" w14:paraId="4A3DE97B" w14:textId="77777777">
        <w:trPr>
          <w:trHeight w:val="181"/>
          <w:jc w:val="center"/>
        </w:trPr>
        <w:tc>
          <w:tcPr>
            <w:tcW w:w="518" w:type="dxa"/>
            <w:vAlign w:val="center"/>
          </w:tcPr>
          <w:p w14:paraId="64C3D8A3" w14:textId="77777777" w:rsidR="00180E20" w:rsidRDefault="00000000">
            <w:pPr>
              <w:pStyle w:val="affb"/>
              <w:spacing w:line="240" w:lineRule="auto"/>
              <w:ind w:firstLineChars="0" w:firstLine="0"/>
              <w:rPr>
                <w:rFonts w:ascii="Times New Roman"/>
                <w:szCs w:val="21"/>
              </w:rPr>
            </w:pPr>
            <w:r>
              <w:rPr>
                <w:rFonts w:ascii="Times New Roman"/>
                <w:szCs w:val="21"/>
              </w:rPr>
              <w:t>3.2</w:t>
            </w:r>
          </w:p>
        </w:tc>
        <w:tc>
          <w:tcPr>
            <w:tcW w:w="2736" w:type="dxa"/>
            <w:vAlign w:val="center"/>
          </w:tcPr>
          <w:p w14:paraId="485ACB1E" w14:textId="77777777" w:rsidR="00180E20" w:rsidRDefault="00000000">
            <w:pPr>
              <w:pStyle w:val="affb"/>
              <w:spacing w:line="240" w:lineRule="auto"/>
              <w:ind w:firstLineChars="0" w:firstLine="0"/>
              <w:rPr>
                <w:rFonts w:ascii="Times New Roman"/>
                <w:szCs w:val="21"/>
              </w:rPr>
            </w:pPr>
            <w:r>
              <w:rPr>
                <w:rFonts w:ascii="Times New Roman"/>
                <w:szCs w:val="21"/>
              </w:rPr>
              <w:t>运行维护说明书</w:t>
            </w:r>
          </w:p>
        </w:tc>
        <w:tc>
          <w:tcPr>
            <w:tcW w:w="2139" w:type="dxa"/>
            <w:vAlign w:val="center"/>
          </w:tcPr>
          <w:p w14:paraId="5E2F18EF" w14:textId="77777777" w:rsidR="00180E20" w:rsidRDefault="00180E20">
            <w:pPr>
              <w:pStyle w:val="affb"/>
              <w:spacing w:line="240" w:lineRule="auto"/>
              <w:ind w:firstLineChars="0" w:firstLine="0"/>
              <w:rPr>
                <w:rFonts w:ascii="Times New Roman"/>
                <w:szCs w:val="21"/>
              </w:rPr>
            </w:pPr>
          </w:p>
        </w:tc>
        <w:tc>
          <w:tcPr>
            <w:tcW w:w="979" w:type="dxa"/>
            <w:vAlign w:val="center"/>
          </w:tcPr>
          <w:p w14:paraId="4FDC7D43" w14:textId="77777777" w:rsidR="00180E20" w:rsidRDefault="00180E20">
            <w:pPr>
              <w:pStyle w:val="affb"/>
              <w:spacing w:line="240" w:lineRule="auto"/>
              <w:ind w:firstLineChars="0" w:firstLine="0"/>
              <w:rPr>
                <w:rFonts w:ascii="Times New Roman"/>
                <w:szCs w:val="21"/>
              </w:rPr>
            </w:pPr>
          </w:p>
        </w:tc>
        <w:tc>
          <w:tcPr>
            <w:tcW w:w="567" w:type="dxa"/>
            <w:vAlign w:val="center"/>
          </w:tcPr>
          <w:p w14:paraId="58BE5785" w14:textId="2DC488A5"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19305D8A" w14:textId="77777777" w:rsidR="00180E20" w:rsidRDefault="00180E20">
            <w:pPr>
              <w:pStyle w:val="affb"/>
              <w:spacing w:line="240" w:lineRule="auto"/>
              <w:ind w:firstLineChars="0" w:firstLine="0"/>
              <w:rPr>
                <w:rFonts w:ascii="Times New Roman"/>
                <w:szCs w:val="21"/>
              </w:rPr>
            </w:pPr>
          </w:p>
        </w:tc>
        <w:tc>
          <w:tcPr>
            <w:tcW w:w="567" w:type="dxa"/>
            <w:vAlign w:val="center"/>
          </w:tcPr>
          <w:p w14:paraId="6F8130E6" w14:textId="77777777" w:rsidR="00180E20" w:rsidRDefault="00180E20">
            <w:pPr>
              <w:pStyle w:val="affb"/>
              <w:spacing w:line="240" w:lineRule="auto"/>
              <w:ind w:firstLineChars="0" w:firstLine="0"/>
              <w:rPr>
                <w:rFonts w:ascii="Times New Roman"/>
                <w:szCs w:val="21"/>
              </w:rPr>
            </w:pPr>
          </w:p>
        </w:tc>
      </w:tr>
      <w:tr w:rsidR="00180E20" w14:paraId="3B5C5C33" w14:textId="77777777">
        <w:trPr>
          <w:trHeight w:val="184"/>
          <w:jc w:val="center"/>
        </w:trPr>
        <w:tc>
          <w:tcPr>
            <w:tcW w:w="518" w:type="dxa"/>
            <w:vAlign w:val="center"/>
          </w:tcPr>
          <w:p w14:paraId="4432EC53" w14:textId="77777777" w:rsidR="00180E20" w:rsidRDefault="00000000">
            <w:pPr>
              <w:pStyle w:val="affb"/>
              <w:spacing w:line="240" w:lineRule="auto"/>
              <w:ind w:firstLineChars="0" w:firstLine="0"/>
              <w:rPr>
                <w:rFonts w:ascii="Times New Roman"/>
                <w:szCs w:val="21"/>
              </w:rPr>
            </w:pPr>
            <w:r>
              <w:rPr>
                <w:rFonts w:ascii="Times New Roman"/>
                <w:szCs w:val="21"/>
              </w:rPr>
              <w:t>3.3</w:t>
            </w:r>
          </w:p>
        </w:tc>
        <w:tc>
          <w:tcPr>
            <w:tcW w:w="2736" w:type="dxa"/>
            <w:vAlign w:val="center"/>
          </w:tcPr>
          <w:p w14:paraId="70A1016B" w14:textId="77777777" w:rsidR="00180E20" w:rsidRDefault="00000000">
            <w:pPr>
              <w:pStyle w:val="affb"/>
              <w:spacing w:line="240" w:lineRule="auto"/>
              <w:ind w:firstLineChars="0" w:firstLine="0"/>
              <w:rPr>
                <w:rFonts w:ascii="Times New Roman"/>
                <w:szCs w:val="21"/>
              </w:rPr>
            </w:pPr>
            <w:r>
              <w:rPr>
                <w:rFonts w:ascii="Times New Roman"/>
                <w:szCs w:val="21"/>
              </w:rPr>
              <w:t>搬运、装卸和贮存说明书</w:t>
            </w:r>
          </w:p>
        </w:tc>
        <w:tc>
          <w:tcPr>
            <w:tcW w:w="2139" w:type="dxa"/>
            <w:vAlign w:val="center"/>
          </w:tcPr>
          <w:p w14:paraId="6BC05AD5" w14:textId="77777777" w:rsidR="00180E20" w:rsidRDefault="00180E20">
            <w:pPr>
              <w:pStyle w:val="affb"/>
              <w:spacing w:line="240" w:lineRule="auto"/>
              <w:ind w:firstLineChars="0" w:firstLine="0"/>
              <w:rPr>
                <w:rFonts w:ascii="Times New Roman"/>
                <w:szCs w:val="21"/>
              </w:rPr>
            </w:pPr>
          </w:p>
        </w:tc>
        <w:tc>
          <w:tcPr>
            <w:tcW w:w="979" w:type="dxa"/>
            <w:vAlign w:val="center"/>
          </w:tcPr>
          <w:p w14:paraId="4D698C0C" w14:textId="77777777" w:rsidR="00180E20" w:rsidRDefault="00180E20">
            <w:pPr>
              <w:pStyle w:val="affb"/>
              <w:spacing w:line="240" w:lineRule="auto"/>
              <w:ind w:firstLineChars="0" w:firstLine="0"/>
              <w:rPr>
                <w:rFonts w:ascii="Times New Roman"/>
                <w:szCs w:val="21"/>
              </w:rPr>
            </w:pPr>
          </w:p>
        </w:tc>
        <w:tc>
          <w:tcPr>
            <w:tcW w:w="567" w:type="dxa"/>
            <w:vAlign w:val="center"/>
          </w:tcPr>
          <w:p w14:paraId="652E8D23" w14:textId="59F2FE15"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45E95D51" w14:textId="77777777" w:rsidR="00180E20" w:rsidRDefault="00180E20">
            <w:pPr>
              <w:pStyle w:val="affb"/>
              <w:spacing w:line="240" w:lineRule="auto"/>
              <w:ind w:firstLineChars="0" w:firstLine="0"/>
              <w:rPr>
                <w:rFonts w:ascii="Times New Roman"/>
                <w:szCs w:val="21"/>
              </w:rPr>
            </w:pPr>
          </w:p>
        </w:tc>
        <w:tc>
          <w:tcPr>
            <w:tcW w:w="567" w:type="dxa"/>
            <w:vAlign w:val="center"/>
          </w:tcPr>
          <w:p w14:paraId="24ADD1F5" w14:textId="77777777" w:rsidR="00180E20" w:rsidRDefault="00180E20">
            <w:pPr>
              <w:pStyle w:val="affb"/>
              <w:spacing w:line="240" w:lineRule="auto"/>
              <w:ind w:firstLineChars="0" w:firstLine="0"/>
              <w:rPr>
                <w:rFonts w:ascii="Times New Roman"/>
                <w:szCs w:val="21"/>
              </w:rPr>
            </w:pPr>
          </w:p>
        </w:tc>
      </w:tr>
      <w:tr w:rsidR="00180E20" w14:paraId="012DF56B" w14:textId="77777777">
        <w:trPr>
          <w:trHeight w:val="175"/>
          <w:jc w:val="center"/>
        </w:trPr>
        <w:tc>
          <w:tcPr>
            <w:tcW w:w="518" w:type="dxa"/>
            <w:vAlign w:val="center"/>
          </w:tcPr>
          <w:p w14:paraId="6149F335" w14:textId="77777777" w:rsidR="00180E20" w:rsidRDefault="00000000">
            <w:pPr>
              <w:pStyle w:val="affb"/>
              <w:spacing w:line="240" w:lineRule="auto"/>
              <w:ind w:firstLineChars="0" w:firstLine="0"/>
              <w:rPr>
                <w:rFonts w:ascii="Times New Roman"/>
                <w:szCs w:val="21"/>
              </w:rPr>
            </w:pPr>
            <w:r>
              <w:rPr>
                <w:rFonts w:ascii="Times New Roman"/>
                <w:szCs w:val="21"/>
              </w:rPr>
              <w:t>4</w:t>
            </w:r>
          </w:p>
        </w:tc>
        <w:tc>
          <w:tcPr>
            <w:tcW w:w="2736" w:type="dxa"/>
            <w:vAlign w:val="center"/>
          </w:tcPr>
          <w:p w14:paraId="6D041A8F" w14:textId="77777777" w:rsidR="00180E20" w:rsidRDefault="00000000">
            <w:pPr>
              <w:pStyle w:val="affb"/>
              <w:spacing w:line="240" w:lineRule="auto"/>
              <w:ind w:firstLineChars="0" w:firstLine="0"/>
              <w:rPr>
                <w:rFonts w:ascii="Times New Roman"/>
                <w:szCs w:val="21"/>
              </w:rPr>
            </w:pPr>
            <w:r>
              <w:rPr>
                <w:rFonts w:ascii="Times New Roman"/>
                <w:szCs w:val="21"/>
              </w:rPr>
              <w:t>遵循的标准</w:t>
            </w:r>
          </w:p>
        </w:tc>
        <w:tc>
          <w:tcPr>
            <w:tcW w:w="2139" w:type="dxa"/>
            <w:vAlign w:val="center"/>
          </w:tcPr>
          <w:p w14:paraId="517BC5C7" w14:textId="77777777" w:rsidR="00180E20" w:rsidRDefault="00000000">
            <w:pPr>
              <w:pStyle w:val="affb"/>
              <w:spacing w:line="240" w:lineRule="auto"/>
              <w:ind w:firstLineChars="0" w:firstLine="0"/>
              <w:rPr>
                <w:rFonts w:ascii="Times New Roman"/>
                <w:szCs w:val="21"/>
              </w:rPr>
            </w:pPr>
            <w:r>
              <w:rPr>
                <w:rFonts w:ascii="Times New Roman"/>
                <w:szCs w:val="21"/>
              </w:rPr>
              <w:t>合同生效后</w:t>
            </w:r>
            <w:r>
              <w:rPr>
                <w:rFonts w:ascii="Times New Roman"/>
                <w:szCs w:val="21"/>
                <w:u w:val="single"/>
              </w:rPr>
              <w:t>60</w:t>
            </w:r>
            <w:r>
              <w:rPr>
                <w:rFonts w:ascii="Times New Roman"/>
                <w:szCs w:val="21"/>
              </w:rPr>
              <w:t>天内</w:t>
            </w:r>
          </w:p>
        </w:tc>
        <w:tc>
          <w:tcPr>
            <w:tcW w:w="979" w:type="dxa"/>
            <w:vAlign w:val="center"/>
          </w:tcPr>
          <w:p w14:paraId="145F3771" w14:textId="77777777" w:rsidR="00180E20" w:rsidRDefault="00180E20">
            <w:pPr>
              <w:pStyle w:val="affb"/>
              <w:spacing w:line="240" w:lineRule="auto"/>
              <w:ind w:firstLineChars="0" w:firstLine="0"/>
              <w:rPr>
                <w:rFonts w:ascii="Times New Roman"/>
                <w:szCs w:val="21"/>
              </w:rPr>
            </w:pPr>
          </w:p>
        </w:tc>
        <w:tc>
          <w:tcPr>
            <w:tcW w:w="567" w:type="dxa"/>
            <w:vAlign w:val="center"/>
          </w:tcPr>
          <w:p w14:paraId="23DE9CDB" w14:textId="16213190"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2E3436E1" w14:textId="5DE2063F" w:rsidR="00180E20" w:rsidRDefault="00180E20">
            <w:pPr>
              <w:pStyle w:val="affb"/>
              <w:spacing w:line="240" w:lineRule="auto"/>
              <w:ind w:firstLineChars="0" w:firstLine="0"/>
              <w:rPr>
                <w:rFonts w:ascii="Times New Roman"/>
                <w:szCs w:val="21"/>
              </w:rPr>
            </w:pPr>
          </w:p>
        </w:tc>
        <w:tc>
          <w:tcPr>
            <w:tcW w:w="567" w:type="dxa"/>
            <w:vAlign w:val="center"/>
          </w:tcPr>
          <w:p w14:paraId="242A2DDB" w14:textId="77777777" w:rsidR="00180E20" w:rsidRDefault="00180E20">
            <w:pPr>
              <w:pStyle w:val="affb"/>
              <w:spacing w:line="240" w:lineRule="auto"/>
              <w:ind w:firstLineChars="0" w:firstLine="0"/>
              <w:rPr>
                <w:rFonts w:ascii="Times New Roman"/>
                <w:szCs w:val="21"/>
              </w:rPr>
            </w:pPr>
          </w:p>
        </w:tc>
      </w:tr>
      <w:tr w:rsidR="00180E20" w14:paraId="1DB7CD70" w14:textId="77777777">
        <w:trPr>
          <w:trHeight w:val="534"/>
          <w:jc w:val="center"/>
        </w:trPr>
        <w:tc>
          <w:tcPr>
            <w:tcW w:w="518" w:type="dxa"/>
            <w:vAlign w:val="center"/>
          </w:tcPr>
          <w:p w14:paraId="5B2CA897" w14:textId="77777777" w:rsidR="00180E20" w:rsidRDefault="00000000">
            <w:pPr>
              <w:pStyle w:val="affb"/>
              <w:spacing w:line="240" w:lineRule="auto"/>
              <w:ind w:firstLineChars="0" w:firstLine="0"/>
              <w:rPr>
                <w:rFonts w:ascii="Times New Roman"/>
                <w:szCs w:val="21"/>
              </w:rPr>
            </w:pPr>
            <w:r>
              <w:rPr>
                <w:rFonts w:ascii="Times New Roman"/>
                <w:szCs w:val="21"/>
              </w:rPr>
              <w:t>5</w:t>
            </w:r>
          </w:p>
        </w:tc>
        <w:tc>
          <w:tcPr>
            <w:tcW w:w="2736" w:type="dxa"/>
            <w:vAlign w:val="center"/>
          </w:tcPr>
          <w:p w14:paraId="5B4C94D4" w14:textId="77777777" w:rsidR="00180E20" w:rsidRDefault="00000000">
            <w:pPr>
              <w:pStyle w:val="affb"/>
              <w:spacing w:line="240" w:lineRule="auto"/>
              <w:ind w:firstLineChars="0" w:firstLine="0"/>
              <w:rPr>
                <w:rFonts w:ascii="Times New Roman"/>
                <w:szCs w:val="21"/>
              </w:rPr>
            </w:pPr>
            <w:r>
              <w:rPr>
                <w:rFonts w:ascii="Times New Roman"/>
                <w:szCs w:val="21"/>
              </w:rPr>
              <w:t>设备试验、检验报告，包括例行试验、型式试验、特殊试验（含短路承受能力试验）</w:t>
            </w:r>
          </w:p>
        </w:tc>
        <w:tc>
          <w:tcPr>
            <w:tcW w:w="2139" w:type="dxa"/>
            <w:vAlign w:val="center"/>
          </w:tcPr>
          <w:p w14:paraId="23F66481" w14:textId="77777777" w:rsidR="00180E20" w:rsidRDefault="00000000">
            <w:pPr>
              <w:pStyle w:val="affb"/>
              <w:spacing w:line="240" w:lineRule="auto"/>
              <w:ind w:firstLineChars="0" w:firstLine="0"/>
              <w:rPr>
                <w:rFonts w:ascii="Times New Roman"/>
                <w:szCs w:val="21"/>
              </w:rPr>
            </w:pPr>
            <w:r>
              <w:rPr>
                <w:rFonts w:ascii="Times New Roman"/>
                <w:szCs w:val="21"/>
              </w:rPr>
              <w:t>设备出厂前</w:t>
            </w:r>
            <w:r>
              <w:rPr>
                <w:rFonts w:ascii="Times New Roman"/>
                <w:szCs w:val="21"/>
                <w:u w:val="single"/>
              </w:rPr>
              <w:t>15</w:t>
            </w:r>
            <w:r>
              <w:rPr>
                <w:rFonts w:ascii="Times New Roman"/>
                <w:szCs w:val="21"/>
              </w:rPr>
              <w:t>天</w:t>
            </w:r>
          </w:p>
        </w:tc>
        <w:tc>
          <w:tcPr>
            <w:tcW w:w="979" w:type="dxa"/>
            <w:vAlign w:val="center"/>
          </w:tcPr>
          <w:p w14:paraId="3E7A7A63" w14:textId="77777777" w:rsidR="00180E20" w:rsidRDefault="00180E20">
            <w:pPr>
              <w:pStyle w:val="affb"/>
              <w:spacing w:line="240" w:lineRule="auto"/>
              <w:ind w:firstLineChars="0" w:firstLine="0"/>
              <w:rPr>
                <w:rFonts w:ascii="Times New Roman"/>
                <w:szCs w:val="21"/>
              </w:rPr>
            </w:pPr>
          </w:p>
        </w:tc>
        <w:tc>
          <w:tcPr>
            <w:tcW w:w="567" w:type="dxa"/>
            <w:vAlign w:val="center"/>
          </w:tcPr>
          <w:p w14:paraId="7BB5F36A" w14:textId="7CF569A7"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0E482657" w14:textId="77777777" w:rsidR="00180E20" w:rsidRDefault="00180E20">
            <w:pPr>
              <w:pStyle w:val="affb"/>
              <w:spacing w:line="240" w:lineRule="auto"/>
              <w:ind w:firstLineChars="0" w:firstLine="0"/>
              <w:rPr>
                <w:rFonts w:ascii="Times New Roman"/>
                <w:szCs w:val="21"/>
              </w:rPr>
            </w:pPr>
          </w:p>
        </w:tc>
        <w:tc>
          <w:tcPr>
            <w:tcW w:w="567" w:type="dxa"/>
            <w:vAlign w:val="center"/>
          </w:tcPr>
          <w:p w14:paraId="00F3A2C3" w14:textId="77777777" w:rsidR="00180E20" w:rsidRDefault="00180E20">
            <w:pPr>
              <w:pStyle w:val="affb"/>
              <w:spacing w:line="240" w:lineRule="auto"/>
              <w:ind w:firstLineChars="0" w:firstLine="0"/>
              <w:rPr>
                <w:rFonts w:ascii="Times New Roman"/>
                <w:szCs w:val="21"/>
              </w:rPr>
            </w:pPr>
          </w:p>
        </w:tc>
      </w:tr>
      <w:tr w:rsidR="00180E20" w14:paraId="381D2972" w14:textId="77777777">
        <w:trPr>
          <w:trHeight w:val="172"/>
          <w:jc w:val="center"/>
        </w:trPr>
        <w:tc>
          <w:tcPr>
            <w:tcW w:w="518" w:type="dxa"/>
            <w:vAlign w:val="center"/>
          </w:tcPr>
          <w:p w14:paraId="2F50F6D0" w14:textId="77777777" w:rsidR="00180E20" w:rsidRDefault="00000000">
            <w:pPr>
              <w:pStyle w:val="affb"/>
              <w:spacing w:line="240" w:lineRule="auto"/>
              <w:ind w:firstLineChars="0" w:firstLine="0"/>
              <w:rPr>
                <w:rFonts w:ascii="Times New Roman"/>
                <w:szCs w:val="21"/>
              </w:rPr>
            </w:pPr>
            <w:r>
              <w:rPr>
                <w:rFonts w:ascii="Times New Roman"/>
                <w:szCs w:val="21"/>
              </w:rPr>
              <w:t>6</w:t>
            </w:r>
          </w:p>
        </w:tc>
        <w:tc>
          <w:tcPr>
            <w:tcW w:w="2736" w:type="dxa"/>
            <w:vAlign w:val="center"/>
          </w:tcPr>
          <w:p w14:paraId="50196696" w14:textId="77777777" w:rsidR="00180E20" w:rsidRDefault="00000000">
            <w:pPr>
              <w:pStyle w:val="affb"/>
              <w:spacing w:line="240" w:lineRule="auto"/>
              <w:ind w:firstLineChars="0" w:firstLine="0"/>
              <w:rPr>
                <w:rFonts w:ascii="Times New Roman"/>
                <w:szCs w:val="21"/>
              </w:rPr>
            </w:pPr>
            <w:r>
              <w:rPr>
                <w:rFonts w:ascii="Times New Roman"/>
                <w:szCs w:val="21"/>
              </w:rPr>
              <w:t>产品合格证明文件</w:t>
            </w:r>
          </w:p>
        </w:tc>
        <w:tc>
          <w:tcPr>
            <w:tcW w:w="2139" w:type="dxa"/>
            <w:vAlign w:val="center"/>
          </w:tcPr>
          <w:p w14:paraId="79816297" w14:textId="77777777" w:rsidR="00180E20" w:rsidRDefault="00000000">
            <w:pPr>
              <w:pStyle w:val="affb"/>
              <w:spacing w:line="240" w:lineRule="auto"/>
              <w:ind w:firstLineChars="0" w:firstLine="0"/>
              <w:rPr>
                <w:rFonts w:ascii="Times New Roman"/>
                <w:szCs w:val="21"/>
              </w:rPr>
            </w:pPr>
            <w:proofErr w:type="gramStart"/>
            <w:r>
              <w:rPr>
                <w:rFonts w:ascii="Times New Roman"/>
                <w:szCs w:val="21"/>
              </w:rPr>
              <w:t>随设备</w:t>
            </w:r>
            <w:proofErr w:type="gramEnd"/>
            <w:r>
              <w:rPr>
                <w:rFonts w:ascii="Times New Roman"/>
                <w:szCs w:val="21"/>
              </w:rPr>
              <w:t>提供</w:t>
            </w:r>
          </w:p>
        </w:tc>
        <w:tc>
          <w:tcPr>
            <w:tcW w:w="979" w:type="dxa"/>
            <w:vAlign w:val="center"/>
          </w:tcPr>
          <w:p w14:paraId="73B03822" w14:textId="77777777" w:rsidR="00180E20" w:rsidRDefault="00180E20">
            <w:pPr>
              <w:pStyle w:val="affb"/>
              <w:spacing w:line="240" w:lineRule="auto"/>
              <w:ind w:firstLineChars="0" w:firstLine="0"/>
              <w:rPr>
                <w:rFonts w:ascii="Times New Roman"/>
                <w:szCs w:val="21"/>
              </w:rPr>
            </w:pPr>
          </w:p>
        </w:tc>
        <w:tc>
          <w:tcPr>
            <w:tcW w:w="567" w:type="dxa"/>
            <w:vAlign w:val="center"/>
          </w:tcPr>
          <w:p w14:paraId="4A66652A" w14:textId="1D126F64"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5543DCFD" w14:textId="77777777" w:rsidR="00180E20" w:rsidRDefault="00180E20">
            <w:pPr>
              <w:pStyle w:val="affb"/>
              <w:spacing w:line="240" w:lineRule="auto"/>
              <w:ind w:firstLineChars="0" w:firstLine="0"/>
              <w:rPr>
                <w:rFonts w:ascii="Times New Roman"/>
                <w:szCs w:val="21"/>
              </w:rPr>
            </w:pPr>
          </w:p>
        </w:tc>
        <w:tc>
          <w:tcPr>
            <w:tcW w:w="567" w:type="dxa"/>
            <w:vAlign w:val="center"/>
          </w:tcPr>
          <w:p w14:paraId="2781C2DC" w14:textId="77777777" w:rsidR="00180E20" w:rsidRDefault="00180E20">
            <w:pPr>
              <w:pStyle w:val="affb"/>
              <w:spacing w:line="240" w:lineRule="auto"/>
              <w:ind w:firstLineChars="0" w:firstLine="0"/>
              <w:rPr>
                <w:rFonts w:ascii="Times New Roman"/>
                <w:szCs w:val="21"/>
              </w:rPr>
            </w:pPr>
          </w:p>
        </w:tc>
      </w:tr>
      <w:tr w:rsidR="00180E20" w14:paraId="245785D2" w14:textId="77777777">
        <w:trPr>
          <w:trHeight w:val="172"/>
          <w:jc w:val="center"/>
        </w:trPr>
        <w:tc>
          <w:tcPr>
            <w:tcW w:w="518" w:type="dxa"/>
            <w:vAlign w:val="center"/>
          </w:tcPr>
          <w:p w14:paraId="51CBC4BE" w14:textId="77777777" w:rsidR="00180E20" w:rsidRDefault="00000000">
            <w:pPr>
              <w:pStyle w:val="affb"/>
              <w:spacing w:line="240" w:lineRule="auto"/>
              <w:ind w:firstLineChars="0" w:firstLine="0"/>
              <w:rPr>
                <w:rFonts w:ascii="Times New Roman"/>
                <w:szCs w:val="21"/>
              </w:rPr>
            </w:pPr>
            <w:r>
              <w:rPr>
                <w:rFonts w:ascii="Times New Roman"/>
                <w:szCs w:val="21"/>
              </w:rPr>
              <w:t>6.1</w:t>
            </w:r>
          </w:p>
        </w:tc>
        <w:tc>
          <w:tcPr>
            <w:tcW w:w="2736" w:type="dxa"/>
            <w:vAlign w:val="center"/>
          </w:tcPr>
          <w:p w14:paraId="11478E0F" w14:textId="77777777" w:rsidR="00180E20" w:rsidRDefault="00000000">
            <w:pPr>
              <w:pStyle w:val="affb"/>
              <w:spacing w:line="240" w:lineRule="auto"/>
              <w:ind w:firstLineChars="0" w:firstLine="0"/>
              <w:rPr>
                <w:rFonts w:ascii="Times New Roman"/>
                <w:szCs w:val="21"/>
              </w:rPr>
            </w:pPr>
            <w:r>
              <w:rPr>
                <w:rFonts w:ascii="Times New Roman"/>
                <w:szCs w:val="21"/>
              </w:rPr>
              <w:t>专业机构颁发的产品认证证书</w:t>
            </w:r>
          </w:p>
        </w:tc>
        <w:tc>
          <w:tcPr>
            <w:tcW w:w="2139" w:type="dxa"/>
            <w:vAlign w:val="center"/>
          </w:tcPr>
          <w:p w14:paraId="0121918C" w14:textId="77777777" w:rsidR="00180E20" w:rsidRDefault="00000000">
            <w:pPr>
              <w:pStyle w:val="affb"/>
              <w:spacing w:line="240" w:lineRule="auto"/>
              <w:ind w:firstLineChars="0" w:firstLine="0"/>
              <w:rPr>
                <w:rFonts w:ascii="Times New Roman"/>
                <w:szCs w:val="21"/>
              </w:rPr>
            </w:pPr>
            <w:proofErr w:type="gramStart"/>
            <w:r>
              <w:rPr>
                <w:rFonts w:ascii="Times New Roman"/>
                <w:szCs w:val="21"/>
              </w:rPr>
              <w:t>随设备</w:t>
            </w:r>
            <w:proofErr w:type="gramEnd"/>
            <w:r>
              <w:rPr>
                <w:rFonts w:ascii="Times New Roman"/>
                <w:szCs w:val="21"/>
              </w:rPr>
              <w:t>提供</w:t>
            </w:r>
          </w:p>
        </w:tc>
        <w:tc>
          <w:tcPr>
            <w:tcW w:w="979" w:type="dxa"/>
            <w:vAlign w:val="center"/>
          </w:tcPr>
          <w:p w14:paraId="7FD94EE5" w14:textId="77777777" w:rsidR="00180E20" w:rsidRDefault="00180E20">
            <w:pPr>
              <w:pStyle w:val="affb"/>
              <w:spacing w:line="240" w:lineRule="auto"/>
              <w:ind w:firstLineChars="0" w:firstLine="0"/>
              <w:rPr>
                <w:rFonts w:ascii="Times New Roman"/>
                <w:szCs w:val="21"/>
              </w:rPr>
            </w:pPr>
          </w:p>
        </w:tc>
        <w:tc>
          <w:tcPr>
            <w:tcW w:w="567" w:type="dxa"/>
            <w:vAlign w:val="center"/>
          </w:tcPr>
          <w:p w14:paraId="4EB49962" w14:textId="2FE0E173" w:rsidR="00180E20" w:rsidRDefault="00341C52">
            <w:pPr>
              <w:pStyle w:val="affb"/>
              <w:spacing w:line="240" w:lineRule="auto"/>
              <w:ind w:firstLineChars="0" w:firstLine="0"/>
              <w:rPr>
                <w:rFonts w:ascii="Times New Roman"/>
                <w:szCs w:val="21"/>
              </w:rPr>
            </w:pPr>
            <w:r>
              <w:rPr>
                <w:rFonts w:ascii="Times New Roman" w:hint="eastAsia"/>
                <w:szCs w:val="21"/>
              </w:rPr>
              <w:t>20</w:t>
            </w:r>
          </w:p>
        </w:tc>
        <w:tc>
          <w:tcPr>
            <w:tcW w:w="1276" w:type="dxa"/>
            <w:vAlign w:val="center"/>
          </w:tcPr>
          <w:p w14:paraId="016D2317" w14:textId="77777777" w:rsidR="00180E20" w:rsidRDefault="00180E20">
            <w:pPr>
              <w:pStyle w:val="affb"/>
              <w:spacing w:line="240" w:lineRule="auto"/>
              <w:ind w:firstLineChars="0" w:firstLine="0"/>
              <w:rPr>
                <w:rFonts w:ascii="Times New Roman"/>
                <w:szCs w:val="21"/>
              </w:rPr>
            </w:pPr>
          </w:p>
        </w:tc>
        <w:tc>
          <w:tcPr>
            <w:tcW w:w="567" w:type="dxa"/>
            <w:vAlign w:val="center"/>
          </w:tcPr>
          <w:p w14:paraId="52E7DEB4" w14:textId="77777777" w:rsidR="00180E20" w:rsidRDefault="00180E20">
            <w:pPr>
              <w:pStyle w:val="affb"/>
              <w:spacing w:line="240" w:lineRule="auto"/>
              <w:ind w:firstLineChars="0" w:firstLine="0"/>
              <w:rPr>
                <w:rFonts w:ascii="Times New Roman"/>
                <w:szCs w:val="21"/>
              </w:rPr>
            </w:pPr>
          </w:p>
        </w:tc>
      </w:tr>
    </w:tbl>
    <w:p w14:paraId="4CB593D8" w14:textId="77777777" w:rsidR="00180E20" w:rsidRDefault="00000000">
      <w:pPr>
        <w:ind w:firstLine="480"/>
      </w:pPr>
      <w:r>
        <w:rPr>
          <w:szCs w:val="21"/>
        </w:rPr>
        <w:t xml:space="preserve"> </w:t>
      </w:r>
      <w:r>
        <w:t xml:space="preserve">   </w:t>
      </w:r>
      <w:r>
        <w:t>说明：</w:t>
      </w:r>
    </w:p>
    <w:p w14:paraId="6CF5950A" w14:textId="77777777" w:rsidR="00180E20" w:rsidRDefault="00000000">
      <w:pPr>
        <w:numPr>
          <w:ilvl w:val="0"/>
          <w:numId w:val="4"/>
        </w:numPr>
        <w:ind w:firstLine="480"/>
      </w:pPr>
      <w:r>
        <w:t>有下划线标注的部分，视设备情况进行调整。</w:t>
      </w:r>
    </w:p>
    <w:p w14:paraId="24639D17" w14:textId="77777777" w:rsidR="00180E20" w:rsidRDefault="00000000">
      <w:pPr>
        <w:ind w:firstLine="480"/>
      </w:pPr>
      <w:r>
        <w:t>2</w:t>
      </w:r>
      <w:r>
        <w:t>、所有的图纸应加盖设备制造厂资料专用章，提供审查的图纸或文件应盖有</w:t>
      </w:r>
      <w:r>
        <w:t>“</w:t>
      </w:r>
      <w:r>
        <w:t>送审图</w:t>
      </w:r>
      <w:r>
        <w:t>”</w:t>
      </w:r>
      <w:r>
        <w:t>章。</w:t>
      </w:r>
    </w:p>
    <w:p w14:paraId="1C8E49F5" w14:textId="77777777" w:rsidR="00180E20" w:rsidRDefault="00000000">
      <w:pPr>
        <w:ind w:firstLine="480"/>
      </w:pPr>
      <w:r>
        <w:t>3</w:t>
      </w:r>
      <w:r>
        <w:t>、以上说明书均需提供电子文档。</w:t>
      </w:r>
      <w:r>
        <w:t xml:space="preserve"> </w:t>
      </w:r>
    </w:p>
    <w:p w14:paraId="19B8043D" w14:textId="77777777" w:rsidR="00180E20" w:rsidRDefault="00000000">
      <w:pPr>
        <w:ind w:firstLine="480"/>
        <w:rPr>
          <w:kern w:val="0"/>
        </w:rPr>
      </w:pPr>
      <w:r>
        <w:t>1.1.8.3</w:t>
      </w:r>
      <w:r>
        <w:t>投标时应提供的资料。</w:t>
      </w:r>
    </w:p>
    <w:p w14:paraId="43874F88" w14:textId="77777777" w:rsidR="00180E20" w:rsidRDefault="00000000">
      <w:pPr>
        <w:ind w:firstLine="480"/>
      </w:pPr>
      <w:r>
        <w:lastRenderedPageBreak/>
        <w:t>以下图纸和数据应在投标阶段提交以供评阅：</w:t>
      </w:r>
    </w:p>
    <w:p w14:paraId="3902F72A" w14:textId="77777777" w:rsidR="00180E20" w:rsidRDefault="00000000">
      <w:pPr>
        <w:ind w:firstLine="480"/>
        <w:jc w:val="center"/>
      </w:pPr>
      <w:r>
        <w:t>表</w:t>
      </w:r>
      <w:r>
        <w:t>1</w:t>
      </w:r>
      <w:r>
        <w:rPr>
          <w:rFonts w:hint="eastAsia"/>
        </w:rPr>
        <w:t>.1.8-</w:t>
      </w:r>
      <w:r>
        <w:t>2</w:t>
      </w:r>
      <w:r>
        <w:t>图纸和资料提供表</w:t>
      </w:r>
    </w:p>
    <w:tbl>
      <w:tblPr>
        <w:tblW w:w="8755" w:type="dxa"/>
        <w:jc w:val="center"/>
        <w:tblLayout w:type="fixed"/>
        <w:tblLook w:val="04A0" w:firstRow="1" w:lastRow="0" w:firstColumn="1" w:lastColumn="0" w:noHBand="0" w:noVBand="1"/>
      </w:tblPr>
      <w:tblGrid>
        <w:gridCol w:w="1101"/>
        <w:gridCol w:w="4819"/>
        <w:gridCol w:w="2835"/>
      </w:tblGrid>
      <w:tr w:rsidR="00180E20" w14:paraId="3DB8460B" w14:textId="77777777">
        <w:trPr>
          <w:cantSplit/>
          <w:trHeight w:val="163"/>
          <w:tblHeader/>
          <w:jc w:val="center"/>
        </w:trPr>
        <w:tc>
          <w:tcPr>
            <w:tcW w:w="1101" w:type="dxa"/>
            <w:tcBorders>
              <w:top w:val="single" w:sz="4" w:space="0" w:color="auto"/>
              <w:left w:val="single" w:sz="4" w:space="0" w:color="auto"/>
              <w:bottom w:val="single" w:sz="4" w:space="0" w:color="auto"/>
              <w:right w:val="single" w:sz="4" w:space="0" w:color="auto"/>
            </w:tcBorders>
            <w:vAlign w:val="center"/>
          </w:tcPr>
          <w:p w14:paraId="41D0C92B" w14:textId="77777777" w:rsidR="00180E20" w:rsidRDefault="00000000">
            <w:pPr>
              <w:spacing w:line="320" w:lineRule="exact"/>
              <w:ind w:firstLineChars="0" w:firstLine="0"/>
              <w:jc w:val="center"/>
              <w:rPr>
                <w:szCs w:val="21"/>
              </w:rPr>
            </w:pPr>
            <w:r>
              <w:rPr>
                <w:szCs w:val="21"/>
              </w:rPr>
              <w:t>文字要求</w:t>
            </w:r>
          </w:p>
        </w:tc>
        <w:tc>
          <w:tcPr>
            <w:tcW w:w="4819" w:type="dxa"/>
            <w:tcBorders>
              <w:top w:val="single" w:sz="4" w:space="0" w:color="auto"/>
              <w:left w:val="nil"/>
              <w:bottom w:val="single" w:sz="4" w:space="0" w:color="auto"/>
              <w:right w:val="single" w:sz="4" w:space="0" w:color="auto"/>
            </w:tcBorders>
            <w:vAlign w:val="center"/>
          </w:tcPr>
          <w:p w14:paraId="01C25855" w14:textId="77777777" w:rsidR="00180E20" w:rsidRDefault="00000000">
            <w:pPr>
              <w:spacing w:line="320" w:lineRule="exact"/>
              <w:ind w:firstLineChars="0" w:firstLine="0"/>
              <w:jc w:val="center"/>
              <w:rPr>
                <w:szCs w:val="21"/>
              </w:rPr>
            </w:pPr>
            <w:r>
              <w:rPr>
                <w:szCs w:val="21"/>
              </w:rPr>
              <w:t>文件名称</w:t>
            </w:r>
          </w:p>
        </w:tc>
        <w:tc>
          <w:tcPr>
            <w:tcW w:w="2835" w:type="dxa"/>
            <w:tcBorders>
              <w:top w:val="single" w:sz="4" w:space="0" w:color="auto"/>
              <w:left w:val="nil"/>
              <w:bottom w:val="single" w:sz="4" w:space="0" w:color="auto"/>
              <w:right w:val="single" w:sz="4" w:space="0" w:color="auto"/>
            </w:tcBorders>
            <w:vAlign w:val="center"/>
          </w:tcPr>
          <w:p w14:paraId="17C362F6" w14:textId="77777777" w:rsidR="00180E20" w:rsidRDefault="00000000">
            <w:pPr>
              <w:spacing w:line="320" w:lineRule="exact"/>
              <w:ind w:firstLineChars="0" w:firstLine="0"/>
              <w:jc w:val="center"/>
              <w:rPr>
                <w:szCs w:val="21"/>
              </w:rPr>
            </w:pPr>
            <w:r>
              <w:rPr>
                <w:szCs w:val="21"/>
              </w:rPr>
              <w:t>备注</w:t>
            </w:r>
          </w:p>
        </w:tc>
      </w:tr>
      <w:tr w:rsidR="00180E20" w14:paraId="7E81C23C" w14:textId="77777777">
        <w:trPr>
          <w:cantSplit/>
          <w:trHeight w:val="275"/>
          <w:jc w:val="center"/>
        </w:trPr>
        <w:tc>
          <w:tcPr>
            <w:tcW w:w="1101" w:type="dxa"/>
            <w:tcBorders>
              <w:top w:val="single" w:sz="4" w:space="0" w:color="auto"/>
              <w:left w:val="single" w:sz="4" w:space="0" w:color="auto"/>
              <w:bottom w:val="single" w:sz="4" w:space="0" w:color="auto"/>
              <w:right w:val="single" w:sz="4" w:space="0" w:color="auto"/>
            </w:tcBorders>
            <w:vAlign w:val="center"/>
          </w:tcPr>
          <w:p w14:paraId="6163FA32" w14:textId="77777777" w:rsidR="00180E20" w:rsidRDefault="00180E20">
            <w:pPr>
              <w:spacing w:line="320" w:lineRule="exact"/>
              <w:ind w:firstLineChars="0" w:firstLine="0"/>
              <w:jc w:val="center"/>
              <w:rPr>
                <w:szCs w:val="21"/>
              </w:rPr>
            </w:pPr>
          </w:p>
        </w:tc>
        <w:tc>
          <w:tcPr>
            <w:tcW w:w="4819" w:type="dxa"/>
            <w:tcBorders>
              <w:top w:val="single" w:sz="4" w:space="0" w:color="auto"/>
              <w:left w:val="nil"/>
              <w:bottom w:val="single" w:sz="4" w:space="0" w:color="auto"/>
              <w:right w:val="single" w:sz="4" w:space="0" w:color="auto"/>
            </w:tcBorders>
            <w:vAlign w:val="center"/>
          </w:tcPr>
          <w:p w14:paraId="53824713" w14:textId="77777777" w:rsidR="00180E20" w:rsidRDefault="00000000">
            <w:pPr>
              <w:spacing w:line="320" w:lineRule="exact"/>
              <w:ind w:left="100" w:firstLineChars="0" w:firstLine="0"/>
              <w:rPr>
                <w:szCs w:val="21"/>
              </w:rPr>
            </w:pPr>
            <w:r>
              <w:rPr>
                <w:szCs w:val="21"/>
              </w:rPr>
              <w:t>通用</w:t>
            </w:r>
          </w:p>
        </w:tc>
        <w:tc>
          <w:tcPr>
            <w:tcW w:w="2835" w:type="dxa"/>
            <w:tcBorders>
              <w:top w:val="single" w:sz="4" w:space="0" w:color="auto"/>
              <w:left w:val="nil"/>
              <w:bottom w:val="single" w:sz="4" w:space="0" w:color="auto"/>
              <w:right w:val="single" w:sz="4" w:space="0" w:color="auto"/>
            </w:tcBorders>
            <w:vAlign w:val="center"/>
          </w:tcPr>
          <w:p w14:paraId="47ED87DB" w14:textId="77777777" w:rsidR="00180E20" w:rsidRDefault="00180E20">
            <w:pPr>
              <w:spacing w:line="320" w:lineRule="exact"/>
              <w:ind w:firstLineChars="0" w:firstLine="0"/>
              <w:rPr>
                <w:szCs w:val="21"/>
              </w:rPr>
            </w:pPr>
          </w:p>
        </w:tc>
      </w:tr>
      <w:tr w:rsidR="00180E20" w14:paraId="3FA22E46" w14:textId="77777777">
        <w:trPr>
          <w:cantSplit/>
          <w:trHeight w:val="275"/>
          <w:jc w:val="center"/>
        </w:trPr>
        <w:tc>
          <w:tcPr>
            <w:tcW w:w="1101" w:type="dxa"/>
            <w:tcBorders>
              <w:top w:val="single" w:sz="4" w:space="0" w:color="auto"/>
              <w:left w:val="single" w:sz="4" w:space="0" w:color="auto"/>
              <w:bottom w:val="single" w:sz="4" w:space="0" w:color="auto"/>
              <w:right w:val="single" w:sz="4" w:space="0" w:color="auto"/>
            </w:tcBorders>
            <w:vAlign w:val="center"/>
          </w:tcPr>
          <w:p w14:paraId="5305644B"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nil"/>
              <w:bottom w:val="single" w:sz="4" w:space="0" w:color="auto"/>
              <w:right w:val="single" w:sz="4" w:space="0" w:color="auto"/>
            </w:tcBorders>
            <w:vAlign w:val="center"/>
          </w:tcPr>
          <w:p w14:paraId="10E56BB0" w14:textId="77777777" w:rsidR="00180E20" w:rsidRDefault="00000000">
            <w:pPr>
              <w:spacing w:line="320" w:lineRule="exact"/>
              <w:ind w:left="100" w:firstLineChars="0" w:firstLine="0"/>
              <w:rPr>
                <w:szCs w:val="21"/>
              </w:rPr>
            </w:pPr>
            <w:r>
              <w:rPr>
                <w:szCs w:val="21"/>
              </w:rPr>
              <w:t>确认符合询价书的要求或列出偏差</w:t>
            </w:r>
          </w:p>
        </w:tc>
        <w:tc>
          <w:tcPr>
            <w:tcW w:w="2835" w:type="dxa"/>
            <w:tcBorders>
              <w:top w:val="single" w:sz="4" w:space="0" w:color="auto"/>
              <w:left w:val="nil"/>
              <w:bottom w:val="single" w:sz="4" w:space="0" w:color="auto"/>
              <w:right w:val="single" w:sz="4" w:space="0" w:color="auto"/>
            </w:tcBorders>
            <w:vAlign w:val="center"/>
          </w:tcPr>
          <w:p w14:paraId="4C60FBA1" w14:textId="77777777" w:rsidR="00180E20" w:rsidRDefault="00180E20">
            <w:pPr>
              <w:spacing w:line="320" w:lineRule="exact"/>
              <w:ind w:firstLineChars="0" w:firstLine="0"/>
              <w:rPr>
                <w:szCs w:val="21"/>
              </w:rPr>
            </w:pPr>
          </w:p>
        </w:tc>
      </w:tr>
      <w:tr w:rsidR="00180E20" w14:paraId="3C505EC8" w14:textId="77777777">
        <w:trPr>
          <w:cantSplit/>
          <w:trHeight w:val="275"/>
          <w:jc w:val="center"/>
        </w:trPr>
        <w:tc>
          <w:tcPr>
            <w:tcW w:w="1101" w:type="dxa"/>
            <w:tcBorders>
              <w:top w:val="single" w:sz="4" w:space="0" w:color="auto"/>
              <w:left w:val="single" w:sz="4" w:space="0" w:color="auto"/>
              <w:bottom w:val="single" w:sz="4" w:space="0" w:color="auto"/>
              <w:right w:val="single" w:sz="4" w:space="0" w:color="auto"/>
            </w:tcBorders>
            <w:vAlign w:val="center"/>
          </w:tcPr>
          <w:p w14:paraId="4BD604A7"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nil"/>
              <w:bottom w:val="single" w:sz="4" w:space="0" w:color="auto"/>
              <w:right w:val="single" w:sz="4" w:space="0" w:color="auto"/>
            </w:tcBorders>
            <w:vAlign w:val="center"/>
          </w:tcPr>
          <w:p w14:paraId="6C7D509C" w14:textId="77777777" w:rsidR="00180E20" w:rsidRDefault="00000000">
            <w:pPr>
              <w:spacing w:line="320" w:lineRule="exact"/>
              <w:ind w:left="100" w:firstLineChars="0" w:firstLine="0"/>
              <w:rPr>
                <w:szCs w:val="21"/>
              </w:rPr>
            </w:pPr>
            <w:r>
              <w:rPr>
                <w:szCs w:val="21"/>
              </w:rPr>
              <w:t>偏差表</w:t>
            </w:r>
          </w:p>
        </w:tc>
        <w:tc>
          <w:tcPr>
            <w:tcW w:w="2835" w:type="dxa"/>
            <w:tcBorders>
              <w:top w:val="single" w:sz="4" w:space="0" w:color="auto"/>
              <w:left w:val="nil"/>
              <w:bottom w:val="single" w:sz="4" w:space="0" w:color="auto"/>
              <w:right w:val="single" w:sz="4" w:space="0" w:color="auto"/>
            </w:tcBorders>
            <w:vAlign w:val="center"/>
          </w:tcPr>
          <w:p w14:paraId="1E8A57A0" w14:textId="77777777" w:rsidR="00180E20" w:rsidRDefault="00180E20">
            <w:pPr>
              <w:spacing w:line="320" w:lineRule="exact"/>
              <w:ind w:firstLineChars="0" w:firstLine="0"/>
              <w:rPr>
                <w:szCs w:val="21"/>
              </w:rPr>
            </w:pPr>
          </w:p>
        </w:tc>
      </w:tr>
      <w:tr w:rsidR="00180E20" w14:paraId="25516F85" w14:textId="77777777">
        <w:trPr>
          <w:cantSplit/>
          <w:trHeight w:val="275"/>
          <w:jc w:val="center"/>
        </w:trPr>
        <w:tc>
          <w:tcPr>
            <w:tcW w:w="1101" w:type="dxa"/>
            <w:tcBorders>
              <w:top w:val="single" w:sz="4" w:space="0" w:color="auto"/>
              <w:left w:val="single" w:sz="4" w:space="0" w:color="auto"/>
              <w:bottom w:val="single" w:sz="4" w:space="0" w:color="auto"/>
              <w:right w:val="single" w:sz="4" w:space="0" w:color="auto"/>
            </w:tcBorders>
            <w:vAlign w:val="center"/>
          </w:tcPr>
          <w:p w14:paraId="7250E755"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nil"/>
              <w:bottom w:val="single" w:sz="4" w:space="0" w:color="auto"/>
              <w:right w:val="single" w:sz="4" w:space="0" w:color="auto"/>
            </w:tcBorders>
            <w:vAlign w:val="center"/>
          </w:tcPr>
          <w:p w14:paraId="24C7AF6D" w14:textId="77777777" w:rsidR="00180E20" w:rsidRDefault="00000000">
            <w:pPr>
              <w:spacing w:line="320" w:lineRule="exact"/>
              <w:ind w:left="100" w:firstLineChars="0" w:firstLine="0"/>
              <w:rPr>
                <w:szCs w:val="21"/>
              </w:rPr>
            </w:pPr>
            <w:r>
              <w:rPr>
                <w:szCs w:val="21"/>
              </w:rPr>
              <w:t>相似设备的业绩表</w:t>
            </w:r>
          </w:p>
        </w:tc>
        <w:tc>
          <w:tcPr>
            <w:tcW w:w="2835" w:type="dxa"/>
            <w:tcBorders>
              <w:top w:val="single" w:sz="4" w:space="0" w:color="auto"/>
              <w:left w:val="nil"/>
              <w:bottom w:val="single" w:sz="4" w:space="0" w:color="auto"/>
              <w:right w:val="single" w:sz="4" w:space="0" w:color="auto"/>
            </w:tcBorders>
            <w:vAlign w:val="center"/>
          </w:tcPr>
          <w:p w14:paraId="1BA1B2B4" w14:textId="77777777" w:rsidR="00180E20" w:rsidRDefault="00180E20">
            <w:pPr>
              <w:spacing w:line="320" w:lineRule="exact"/>
              <w:ind w:firstLineChars="0" w:firstLine="0"/>
              <w:rPr>
                <w:szCs w:val="21"/>
              </w:rPr>
            </w:pPr>
          </w:p>
        </w:tc>
      </w:tr>
      <w:tr w:rsidR="00180E20" w14:paraId="71245456"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403009C6" w14:textId="77777777" w:rsidR="00180E20" w:rsidRDefault="00000000">
            <w:pPr>
              <w:spacing w:line="320" w:lineRule="exact"/>
              <w:ind w:firstLineChars="0" w:firstLine="0"/>
              <w:jc w:val="center"/>
              <w:rPr>
                <w:szCs w:val="21"/>
              </w:rPr>
            </w:pPr>
            <w:r>
              <w:rPr>
                <w:szCs w:val="21"/>
              </w:rPr>
              <w:t>中文</w:t>
            </w:r>
          </w:p>
        </w:tc>
        <w:tc>
          <w:tcPr>
            <w:tcW w:w="4819" w:type="dxa"/>
            <w:tcBorders>
              <w:left w:val="single" w:sz="4" w:space="0" w:color="auto"/>
              <w:right w:val="single" w:sz="4" w:space="0" w:color="auto"/>
            </w:tcBorders>
            <w:vAlign w:val="center"/>
          </w:tcPr>
          <w:p w14:paraId="0DF3BD36" w14:textId="77777777" w:rsidR="00180E20" w:rsidRDefault="00000000">
            <w:pPr>
              <w:spacing w:line="320" w:lineRule="exact"/>
              <w:ind w:left="100" w:firstLineChars="0" w:firstLine="0"/>
              <w:rPr>
                <w:szCs w:val="21"/>
              </w:rPr>
            </w:pPr>
            <w:r>
              <w:rPr>
                <w:szCs w:val="21"/>
              </w:rPr>
              <w:t>供货</w:t>
            </w:r>
            <w:proofErr w:type="gramStart"/>
            <w:r>
              <w:rPr>
                <w:szCs w:val="21"/>
              </w:rPr>
              <w:t>商文件</w:t>
            </w:r>
            <w:proofErr w:type="gramEnd"/>
            <w:r>
              <w:rPr>
                <w:szCs w:val="21"/>
              </w:rPr>
              <w:t>清单</w:t>
            </w:r>
          </w:p>
        </w:tc>
        <w:tc>
          <w:tcPr>
            <w:tcW w:w="2835" w:type="dxa"/>
            <w:tcBorders>
              <w:left w:val="single" w:sz="4" w:space="0" w:color="auto"/>
              <w:right w:val="single" w:sz="4" w:space="0" w:color="auto"/>
            </w:tcBorders>
            <w:vAlign w:val="center"/>
          </w:tcPr>
          <w:p w14:paraId="5AAE70A5" w14:textId="77777777" w:rsidR="00180E20" w:rsidRDefault="00180E20">
            <w:pPr>
              <w:spacing w:line="320" w:lineRule="exact"/>
              <w:ind w:firstLineChars="0" w:firstLine="0"/>
              <w:rPr>
                <w:szCs w:val="21"/>
              </w:rPr>
            </w:pPr>
          </w:p>
        </w:tc>
      </w:tr>
      <w:tr w:rsidR="00180E20" w14:paraId="5A55736B"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19C464C0"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1E59D6D2" w14:textId="77777777" w:rsidR="00180E20" w:rsidRDefault="00000000">
            <w:pPr>
              <w:spacing w:line="320" w:lineRule="exact"/>
              <w:ind w:left="100" w:firstLineChars="0" w:firstLine="0"/>
              <w:rPr>
                <w:szCs w:val="21"/>
              </w:rPr>
            </w:pPr>
            <w:r>
              <w:rPr>
                <w:szCs w:val="21"/>
              </w:rPr>
              <w:t>供货</w:t>
            </w:r>
            <w:proofErr w:type="gramStart"/>
            <w:r>
              <w:rPr>
                <w:szCs w:val="21"/>
              </w:rPr>
              <w:t>商设备</w:t>
            </w:r>
            <w:proofErr w:type="gramEnd"/>
            <w:r>
              <w:rPr>
                <w:szCs w:val="21"/>
              </w:rPr>
              <w:t>样本</w:t>
            </w:r>
          </w:p>
        </w:tc>
        <w:tc>
          <w:tcPr>
            <w:tcW w:w="2835" w:type="dxa"/>
            <w:tcBorders>
              <w:top w:val="single" w:sz="4" w:space="0" w:color="auto"/>
              <w:left w:val="single" w:sz="4" w:space="0" w:color="auto"/>
              <w:bottom w:val="single" w:sz="4" w:space="0" w:color="auto"/>
              <w:right w:val="single" w:sz="4" w:space="0" w:color="auto"/>
            </w:tcBorders>
            <w:vAlign w:val="center"/>
          </w:tcPr>
          <w:p w14:paraId="7792EB2F" w14:textId="77777777" w:rsidR="00180E20" w:rsidRDefault="00180E20">
            <w:pPr>
              <w:spacing w:line="320" w:lineRule="exact"/>
              <w:ind w:firstLineChars="0" w:firstLine="0"/>
              <w:rPr>
                <w:szCs w:val="21"/>
              </w:rPr>
            </w:pPr>
          </w:p>
        </w:tc>
      </w:tr>
      <w:tr w:rsidR="00180E20" w14:paraId="7E2596E1"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1B39A7C4"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0DE5C028" w14:textId="77777777" w:rsidR="00180E20" w:rsidRDefault="00000000">
            <w:pPr>
              <w:spacing w:line="320" w:lineRule="exact"/>
              <w:ind w:left="100" w:firstLineChars="0" w:firstLine="0"/>
              <w:rPr>
                <w:szCs w:val="21"/>
              </w:rPr>
            </w:pPr>
            <w:r>
              <w:rPr>
                <w:szCs w:val="21"/>
              </w:rPr>
              <w:t>供货商技术规格书</w:t>
            </w:r>
          </w:p>
        </w:tc>
        <w:tc>
          <w:tcPr>
            <w:tcW w:w="2835" w:type="dxa"/>
            <w:tcBorders>
              <w:top w:val="single" w:sz="4" w:space="0" w:color="auto"/>
              <w:left w:val="single" w:sz="4" w:space="0" w:color="auto"/>
              <w:bottom w:val="single" w:sz="4" w:space="0" w:color="auto"/>
              <w:right w:val="single" w:sz="4" w:space="0" w:color="auto"/>
            </w:tcBorders>
            <w:vAlign w:val="center"/>
          </w:tcPr>
          <w:p w14:paraId="4209699D" w14:textId="77777777" w:rsidR="00180E20" w:rsidRDefault="00180E20">
            <w:pPr>
              <w:spacing w:line="320" w:lineRule="exact"/>
              <w:ind w:firstLineChars="0" w:firstLine="0"/>
              <w:rPr>
                <w:szCs w:val="21"/>
              </w:rPr>
            </w:pPr>
          </w:p>
        </w:tc>
      </w:tr>
      <w:tr w:rsidR="00180E20" w14:paraId="30B9343B"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031A36B2"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1FB0EF02" w14:textId="77777777" w:rsidR="00180E20" w:rsidRDefault="00000000">
            <w:pPr>
              <w:spacing w:line="320" w:lineRule="exact"/>
              <w:ind w:left="100" w:firstLineChars="0" w:firstLine="0"/>
              <w:rPr>
                <w:szCs w:val="21"/>
              </w:rPr>
            </w:pPr>
            <w:r>
              <w:rPr>
                <w:szCs w:val="21"/>
              </w:rPr>
              <w:t>主要设备的外形图，包括重量及尺寸</w:t>
            </w:r>
          </w:p>
        </w:tc>
        <w:tc>
          <w:tcPr>
            <w:tcW w:w="2835" w:type="dxa"/>
            <w:tcBorders>
              <w:top w:val="single" w:sz="4" w:space="0" w:color="auto"/>
              <w:left w:val="single" w:sz="4" w:space="0" w:color="auto"/>
              <w:bottom w:val="single" w:sz="4" w:space="0" w:color="auto"/>
              <w:right w:val="single" w:sz="4" w:space="0" w:color="auto"/>
            </w:tcBorders>
            <w:vAlign w:val="center"/>
          </w:tcPr>
          <w:p w14:paraId="61CDD6E0" w14:textId="77777777" w:rsidR="00180E20" w:rsidRDefault="00180E20">
            <w:pPr>
              <w:spacing w:line="320" w:lineRule="exact"/>
              <w:ind w:left="100" w:firstLineChars="0" w:firstLine="0"/>
              <w:rPr>
                <w:szCs w:val="21"/>
              </w:rPr>
            </w:pPr>
          </w:p>
        </w:tc>
      </w:tr>
      <w:tr w:rsidR="00180E20" w14:paraId="1FCFC0EB"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4C1581A4"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701B51FB" w14:textId="77777777" w:rsidR="00180E20" w:rsidRDefault="00000000">
            <w:pPr>
              <w:spacing w:line="320" w:lineRule="exact"/>
              <w:ind w:left="100" w:firstLineChars="0" w:firstLine="0"/>
              <w:rPr>
                <w:szCs w:val="21"/>
              </w:rPr>
            </w:pPr>
            <w:r>
              <w:rPr>
                <w:szCs w:val="21"/>
              </w:rPr>
              <w:t>设备材料清单</w:t>
            </w:r>
          </w:p>
        </w:tc>
        <w:tc>
          <w:tcPr>
            <w:tcW w:w="2835" w:type="dxa"/>
            <w:tcBorders>
              <w:top w:val="single" w:sz="4" w:space="0" w:color="auto"/>
              <w:left w:val="single" w:sz="4" w:space="0" w:color="auto"/>
              <w:bottom w:val="single" w:sz="4" w:space="0" w:color="auto"/>
              <w:right w:val="single" w:sz="4" w:space="0" w:color="auto"/>
            </w:tcBorders>
            <w:vAlign w:val="center"/>
          </w:tcPr>
          <w:p w14:paraId="63250F7B" w14:textId="77777777" w:rsidR="00180E20" w:rsidRDefault="00180E20">
            <w:pPr>
              <w:spacing w:line="320" w:lineRule="exact"/>
              <w:ind w:firstLineChars="0" w:firstLine="0"/>
              <w:rPr>
                <w:szCs w:val="21"/>
              </w:rPr>
            </w:pPr>
          </w:p>
        </w:tc>
      </w:tr>
      <w:tr w:rsidR="00180E20" w14:paraId="4E5BF20D"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0028CC0B"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38287F37" w14:textId="77777777" w:rsidR="00180E20" w:rsidRDefault="00000000">
            <w:pPr>
              <w:spacing w:line="320" w:lineRule="exact"/>
              <w:ind w:left="100" w:firstLineChars="0" w:firstLine="0"/>
              <w:rPr>
                <w:szCs w:val="21"/>
              </w:rPr>
            </w:pPr>
            <w:r>
              <w:rPr>
                <w:szCs w:val="21"/>
              </w:rPr>
              <w:t>运输尺寸和重量</w:t>
            </w:r>
          </w:p>
        </w:tc>
        <w:tc>
          <w:tcPr>
            <w:tcW w:w="2835" w:type="dxa"/>
            <w:tcBorders>
              <w:top w:val="single" w:sz="4" w:space="0" w:color="auto"/>
              <w:left w:val="single" w:sz="4" w:space="0" w:color="auto"/>
              <w:bottom w:val="single" w:sz="4" w:space="0" w:color="auto"/>
              <w:right w:val="single" w:sz="4" w:space="0" w:color="auto"/>
            </w:tcBorders>
            <w:vAlign w:val="center"/>
          </w:tcPr>
          <w:p w14:paraId="04A523D2" w14:textId="77777777" w:rsidR="00180E20" w:rsidRDefault="00180E20">
            <w:pPr>
              <w:spacing w:line="320" w:lineRule="exact"/>
              <w:ind w:firstLineChars="0" w:firstLine="0"/>
              <w:rPr>
                <w:szCs w:val="21"/>
              </w:rPr>
            </w:pPr>
          </w:p>
        </w:tc>
      </w:tr>
      <w:tr w:rsidR="00180E20" w14:paraId="7440EBFC"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3861B07E"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16BCAE76" w14:textId="77777777" w:rsidR="00180E20" w:rsidRDefault="00000000">
            <w:pPr>
              <w:spacing w:line="320" w:lineRule="exact"/>
              <w:ind w:left="100" w:firstLineChars="0" w:firstLine="0"/>
              <w:rPr>
                <w:szCs w:val="21"/>
              </w:rPr>
            </w:pPr>
            <w:r>
              <w:rPr>
                <w:szCs w:val="21"/>
              </w:rPr>
              <w:t>设计、制造、运输计划</w:t>
            </w:r>
          </w:p>
        </w:tc>
        <w:tc>
          <w:tcPr>
            <w:tcW w:w="2835" w:type="dxa"/>
            <w:tcBorders>
              <w:top w:val="single" w:sz="4" w:space="0" w:color="auto"/>
              <w:left w:val="single" w:sz="4" w:space="0" w:color="auto"/>
              <w:bottom w:val="single" w:sz="4" w:space="0" w:color="auto"/>
              <w:right w:val="single" w:sz="4" w:space="0" w:color="auto"/>
            </w:tcBorders>
            <w:vAlign w:val="center"/>
          </w:tcPr>
          <w:p w14:paraId="5F7DB2CB" w14:textId="77777777" w:rsidR="00180E20" w:rsidRDefault="00180E20">
            <w:pPr>
              <w:spacing w:line="320" w:lineRule="exact"/>
              <w:ind w:firstLineChars="0" w:firstLine="0"/>
              <w:rPr>
                <w:szCs w:val="21"/>
              </w:rPr>
            </w:pPr>
          </w:p>
        </w:tc>
      </w:tr>
      <w:tr w:rsidR="00180E20" w14:paraId="15E4941A"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79AA255E"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0F688D0C" w14:textId="77777777" w:rsidR="00180E20" w:rsidRDefault="00000000">
            <w:pPr>
              <w:spacing w:line="320" w:lineRule="exact"/>
              <w:ind w:left="100" w:firstLineChars="0" w:firstLine="0"/>
              <w:rPr>
                <w:szCs w:val="21"/>
              </w:rPr>
            </w:pPr>
            <w:r>
              <w:rPr>
                <w:szCs w:val="21"/>
              </w:rPr>
              <w:t>质量控制</w:t>
            </w:r>
            <w:r>
              <w:rPr>
                <w:szCs w:val="21"/>
              </w:rPr>
              <w:t>/</w:t>
            </w:r>
            <w:r>
              <w:rPr>
                <w:szCs w:val="21"/>
              </w:rPr>
              <w:t>检验计划</w:t>
            </w:r>
          </w:p>
        </w:tc>
        <w:tc>
          <w:tcPr>
            <w:tcW w:w="2835" w:type="dxa"/>
            <w:tcBorders>
              <w:top w:val="single" w:sz="4" w:space="0" w:color="auto"/>
              <w:left w:val="single" w:sz="4" w:space="0" w:color="auto"/>
              <w:bottom w:val="single" w:sz="4" w:space="0" w:color="auto"/>
              <w:right w:val="single" w:sz="4" w:space="0" w:color="auto"/>
            </w:tcBorders>
            <w:vAlign w:val="center"/>
          </w:tcPr>
          <w:p w14:paraId="38F7CF9D" w14:textId="77777777" w:rsidR="00180E20" w:rsidRDefault="00180E20">
            <w:pPr>
              <w:spacing w:line="320" w:lineRule="exact"/>
              <w:ind w:firstLineChars="0" w:firstLine="0"/>
              <w:rPr>
                <w:szCs w:val="21"/>
              </w:rPr>
            </w:pPr>
          </w:p>
        </w:tc>
      </w:tr>
      <w:tr w:rsidR="00180E20" w14:paraId="7752AEAD"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7D1269A8"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466C456C" w14:textId="77777777" w:rsidR="00180E20" w:rsidRDefault="00000000">
            <w:pPr>
              <w:spacing w:line="320" w:lineRule="exact"/>
              <w:ind w:left="100" w:firstLineChars="0" w:firstLine="0"/>
              <w:rPr>
                <w:szCs w:val="21"/>
              </w:rPr>
            </w:pPr>
            <w:r>
              <w:rPr>
                <w:szCs w:val="21"/>
              </w:rPr>
              <w:t>维护计划</w:t>
            </w:r>
          </w:p>
        </w:tc>
        <w:tc>
          <w:tcPr>
            <w:tcW w:w="2835" w:type="dxa"/>
            <w:tcBorders>
              <w:top w:val="single" w:sz="4" w:space="0" w:color="auto"/>
              <w:left w:val="single" w:sz="4" w:space="0" w:color="auto"/>
              <w:bottom w:val="single" w:sz="4" w:space="0" w:color="auto"/>
              <w:right w:val="single" w:sz="4" w:space="0" w:color="auto"/>
            </w:tcBorders>
            <w:vAlign w:val="center"/>
          </w:tcPr>
          <w:p w14:paraId="42B00F95" w14:textId="77777777" w:rsidR="00180E20" w:rsidRDefault="00180E20">
            <w:pPr>
              <w:spacing w:line="320" w:lineRule="exact"/>
              <w:ind w:firstLineChars="0" w:firstLine="0"/>
              <w:rPr>
                <w:szCs w:val="21"/>
              </w:rPr>
            </w:pPr>
          </w:p>
        </w:tc>
      </w:tr>
      <w:tr w:rsidR="00180E20" w14:paraId="4FCDDF95"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3A04241A"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4BE9B9A9" w14:textId="77777777" w:rsidR="00180E20" w:rsidRDefault="00000000">
            <w:pPr>
              <w:spacing w:line="320" w:lineRule="exact"/>
              <w:ind w:left="100" w:firstLineChars="0" w:firstLine="0"/>
              <w:rPr>
                <w:szCs w:val="21"/>
              </w:rPr>
            </w:pPr>
            <w:r>
              <w:rPr>
                <w:szCs w:val="21"/>
              </w:rPr>
              <w:t>所有专用工具清单</w:t>
            </w:r>
          </w:p>
        </w:tc>
        <w:tc>
          <w:tcPr>
            <w:tcW w:w="2835" w:type="dxa"/>
            <w:tcBorders>
              <w:top w:val="single" w:sz="4" w:space="0" w:color="auto"/>
              <w:left w:val="single" w:sz="4" w:space="0" w:color="auto"/>
              <w:bottom w:val="single" w:sz="4" w:space="0" w:color="auto"/>
              <w:right w:val="single" w:sz="4" w:space="0" w:color="auto"/>
            </w:tcBorders>
            <w:vAlign w:val="center"/>
          </w:tcPr>
          <w:p w14:paraId="6084556B" w14:textId="77777777" w:rsidR="00180E20" w:rsidRDefault="00180E20">
            <w:pPr>
              <w:spacing w:line="320" w:lineRule="exact"/>
              <w:ind w:firstLineChars="0" w:firstLine="0"/>
              <w:rPr>
                <w:szCs w:val="21"/>
              </w:rPr>
            </w:pPr>
          </w:p>
        </w:tc>
      </w:tr>
      <w:tr w:rsidR="00180E20" w14:paraId="1488458E"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28073EAE"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38FC741A" w14:textId="77777777" w:rsidR="00180E20" w:rsidRDefault="00000000">
            <w:pPr>
              <w:spacing w:line="320" w:lineRule="exact"/>
              <w:ind w:left="100" w:firstLineChars="0" w:firstLine="0"/>
              <w:rPr>
                <w:szCs w:val="21"/>
              </w:rPr>
            </w:pPr>
            <w:r>
              <w:rPr>
                <w:szCs w:val="21"/>
              </w:rPr>
              <w:t>用于调试及开试车的备品备件清单</w:t>
            </w:r>
          </w:p>
        </w:tc>
        <w:tc>
          <w:tcPr>
            <w:tcW w:w="2835" w:type="dxa"/>
            <w:tcBorders>
              <w:top w:val="single" w:sz="4" w:space="0" w:color="auto"/>
              <w:left w:val="single" w:sz="4" w:space="0" w:color="auto"/>
              <w:bottom w:val="single" w:sz="4" w:space="0" w:color="auto"/>
              <w:right w:val="single" w:sz="4" w:space="0" w:color="auto"/>
            </w:tcBorders>
            <w:vAlign w:val="center"/>
          </w:tcPr>
          <w:p w14:paraId="47FEC995" w14:textId="77777777" w:rsidR="00180E20" w:rsidRDefault="00180E20">
            <w:pPr>
              <w:spacing w:line="320" w:lineRule="exact"/>
              <w:ind w:firstLineChars="0" w:firstLine="0"/>
              <w:rPr>
                <w:szCs w:val="21"/>
              </w:rPr>
            </w:pPr>
          </w:p>
        </w:tc>
      </w:tr>
      <w:tr w:rsidR="00180E20" w14:paraId="20370076"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24821579"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2D7E88A4" w14:textId="293355D0" w:rsidR="00180E20" w:rsidRDefault="00E664C9">
            <w:pPr>
              <w:spacing w:line="320" w:lineRule="exact"/>
              <w:ind w:left="100" w:firstLineChars="0" w:firstLine="0"/>
              <w:rPr>
                <w:szCs w:val="21"/>
              </w:rPr>
            </w:pPr>
            <w:r>
              <w:rPr>
                <w:rFonts w:hint="eastAsia"/>
                <w:szCs w:val="21"/>
              </w:rPr>
              <w:t>储能电池系统</w:t>
            </w:r>
            <w:r>
              <w:rPr>
                <w:szCs w:val="21"/>
              </w:rPr>
              <w:t>外形尺寸及基础安装图</w:t>
            </w:r>
          </w:p>
        </w:tc>
        <w:tc>
          <w:tcPr>
            <w:tcW w:w="2835" w:type="dxa"/>
            <w:tcBorders>
              <w:top w:val="single" w:sz="4" w:space="0" w:color="auto"/>
              <w:left w:val="single" w:sz="4" w:space="0" w:color="auto"/>
              <w:bottom w:val="single" w:sz="4" w:space="0" w:color="auto"/>
              <w:right w:val="single" w:sz="4" w:space="0" w:color="auto"/>
            </w:tcBorders>
            <w:vAlign w:val="center"/>
          </w:tcPr>
          <w:p w14:paraId="6A4CD291" w14:textId="77777777" w:rsidR="00180E20" w:rsidRDefault="00180E20">
            <w:pPr>
              <w:spacing w:line="320" w:lineRule="exact"/>
              <w:ind w:firstLineChars="0" w:firstLine="0"/>
              <w:rPr>
                <w:szCs w:val="21"/>
              </w:rPr>
            </w:pPr>
          </w:p>
        </w:tc>
      </w:tr>
      <w:tr w:rsidR="00180E20" w14:paraId="2DC9EE5C"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7919650A"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5E4616FC" w14:textId="43166BDB" w:rsidR="00180E20" w:rsidRDefault="00E664C9">
            <w:pPr>
              <w:spacing w:line="320" w:lineRule="exact"/>
              <w:ind w:firstLineChars="0" w:firstLine="0"/>
              <w:rPr>
                <w:szCs w:val="21"/>
              </w:rPr>
            </w:pPr>
            <w:r>
              <w:rPr>
                <w:rFonts w:hint="eastAsia"/>
                <w:szCs w:val="21"/>
              </w:rPr>
              <w:t>储能电池系统</w:t>
            </w:r>
            <w:r>
              <w:rPr>
                <w:szCs w:val="21"/>
              </w:rPr>
              <w:t>内主要元件（包括</w:t>
            </w:r>
            <w:r>
              <w:rPr>
                <w:rFonts w:hint="eastAsia"/>
                <w:szCs w:val="21"/>
              </w:rPr>
              <w:t>电池簇、</w:t>
            </w:r>
            <w:r>
              <w:rPr>
                <w:rFonts w:hint="eastAsia"/>
                <w:szCs w:val="21"/>
              </w:rPr>
              <w:t>BMS</w:t>
            </w:r>
            <w:r>
              <w:rPr>
                <w:szCs w:val="21"/>
              </w:rPr>
              <w:t>、</w:t>
            </w:r>
            <w:r>
              <w:rPr>
                <w:rFonts w:hint="eastAsia"/>
                <w:szCs w:val="21"/>
              </w:rPr>
              <w:t>断路器</w:t>
            </w:r>
            <w:r>
              <w:rPr>
                <w:szCs w:val="21"/>
              </w:rPr>
              <w:t>、避雷器、浪涌保护器等）的供货商清单及其型号等相关信息</w:t>
            </w:r>
          </w:p>
        </w:tc>
        <w:tc>
          <w:tcPr>
            <w:tcW w:w="2835" w:type="dxa"/>
            <w:tcBorders>
              <w:top w:val="single" w:sz="4" w:space="0" w:color="auto"/>
              <w:left w:val="single" w:sz="4" w:space="0" w:color="auto"/>
              <w:bottom w:val="single" w:sz="4" w:space="0" w:color="auto"/>
              <w:right w:val="single" w:sz="4" w:space="0" w:color="auto"/>
            </w:tcBorders>
            <w:vAlign w:val="center"/>
          </w:tcPr>
          <w:p w14:paraId="41ECA02E" w14:textId="77777777" w:rsidR="00180E20" w:rsidRDefault="00180E20">
            <w:pPr>
              <w:spacing w:line="320" w:lineRule="exact"/>
              <w:ind w:firstLineChars="0" w:firstLine="0"/>
              <w:rPr>
                <w:szCs w:val="21"/>
              </w:rPr>
            </w:pPr>
          </w:p>
        </w:tc>
      </w:tr>
      <w:tr w:rsidR="00180E20" w14:paraId="015F3DAD" w14:textId="77777777">
        <w:trPr>
          <w:trHeight w:val="285"/>
          <w:jc w:val="center"/>
        </w:trPr>
        <w:tc>
          <w:tcPr>
            <w:tcW w:w="1101" w:type="dxa"/>
            <w:tcBorders>
              <w:top w:val="nil"/>
              <w:left w:val="single" w:sz="4" w:space="0" w:color="auto"/>
              <w:bottom w:val="nil"/>
              <w:right w:val="single" w:sz="4" w:space="0" w:color="auto"/>
            </w:tcBorders>
            <w:vAlign w:val="center"/>
          </w:tcPr>
          <w:p w14:paraId="36CA1D9C"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02DEA984" w14:textId="728CC48C" w:rsidR="00180E20" w:rsidRDefault="00E664C9">
            <w:pPr>
              <w:spacing w:line="320" w:lineRule="exact"/>
              <w:ind w:firstLineChars="0" w:firstLine="0"/>
              <w:rPr>
                <w:szCs w:val="21"/>
              </w:rPr>
            </w:pPr>
            <w:r>
              <w:rPr>
                <w:rFonts w:hint="eastAsia"/>
                <w:szCs w:val="21"/>
              </w:rPr>
              <w:t>储能电池系统</w:t>
            </w:r>
            <w:r>
              <w:rPr>
                <w:szCs w:val="21"/>
              </w:rPr>
              <w:t>接线图</w:t>
            </w:r>
          </w:p>
        </w:tc>
        <w:tc>
          <w:tcPr>
            <w:tcW w:w="2835" w:type="dxa"/>
            <w:tcBorders>
              <w:top w:val="single" w:sz="4" w:space="0" w:color="auto"/>
              <w:left w:val="single" w:sz="4" w:space="0" w:color="auto"/>
              <w:bottom w:val="single" w:sz="4" w:space="0" w:color="auto"/>
              <w:right w:val="single" w:sz="4" w:space="0" w:color="auto"/>
            </w:tcBorders>
            <w:vAlign w:val="center"/>
          </w:tcPr>
          <w:p w14:paraId="3319D724" w14:textId="77777777" w:rsidR="00180E20" w:rsidRDefault="00180E20">
            <w:pPr>
              <w:spacing w:line="320" w:lineRule="exact"/>
              <w:ind w:firstLineChars="0" w:firstLine="0"/>
              <w:rPr>
                <w:szCs w:val="21"/>
              </w:rPr>
            </w:pPr>
          </w:p>
        </w:tc>
      </w:tr>
      <w:tr w:rsidR="00180E20" w14:paraId="0A9914E8" w14:textId="77777777">
        <w:trPr>
          <w:trHeight w:val="285"/>
          <w:jc w:val="center"/>
        </w:trPr>
        <w:tc>
          <w:tcPr>
            <w:tcW w:w="1101" w:type="dxa"/>
            <w:tcBorders>
              <w:top w:val="nil"/>
              <w:left w:val="single" w:sz="4" w:space="0" w:color="auto"/>
              <w:bottom w:val="nil"/>
              <w:right w:val="single" w:sz="4" w:space="0" w:color="auto"/>
            </w:tcBorders>
            <w:vAlign w:val="center"/>
          </w:tcPr>
          <w:p w14:paraId="3DCDC5CD"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1A2A2CE8" w14:textId="7E36EED5" w:rsidR="00180E20" w:rsidRDefault="00E664C9">
            <w:pPr>
              <w:spacing w:line="320" w:lineRule="exact"/>
              <w:ind w:firstLineChars="0" w:firstLine="0"/>
              <w:rPr>
                <w:szCs w:val="21"/>
              </w:rPr>
            </w:pPr>
            <w:r>
              <w:rPr>
                <w:szCs w:val="21"/>
              </w:rPr>
              <w:t>储能电池系统平面布置图、断面图</w:t>
            </w:r>
          </w:p>
        </w:tc>
        <w:tc>
          <w:tcPr>
            <w:tcW w:w="2835" w:type="dxa"/>
            <w:tcBorders>
              <w:top w:val="single" w:sz="4" w:space="0" w:color="auto"/>
              <w:left w:val="single" w:sz="4" w:space="0" w:color="auto"/>
              <w:bottom w:val="single" w:sz="4" w:space="0" w:color="auto"/>
              <w:right w:val="single" w:sz="4" w:space="0" w:color="auto"/>
            </w:tcBorders>
            <w:vAlign w:val="center"/>
          </w:tcPr>
          <w:p w14:paraId="5F0980A5" w14:textId="77777777" w:rsidR="00180E20" w:rsidRDefault="00180E20">
            <w:pPr>
              <w:spacing w:line="320" w:lineRule="exact"/>
              <w:ind w:firstLineChars="0" w:firstLine="0"/>
              <w:rPr>
                <w:szCs w:val="21"/>
              </w:rPr>
            </w:pPr>
          </w:p>
        </w:tc>
      </w:tr>
      <w:tr w:rsidR="00180E20" w14:paraId="5EAF8B83" w14:textId="77777777">
        <w:trPr>
          <w:trHeight w:val="285"/>
          <w:jc w:val="center"/>
        </w:trPr>
        <w:tc>
          <w:tcPr>
            <w:tcW w:w="1101" w:type="dxa"/>
            <w:tcBorders>
              <w:top w:val="nil"/>
              <w:left w:val="single" w:sz="4" w:space="0" w:color="auto"/>
              <w:bottom w:val="nil"/>
              <w:right w:val="single" w:sz="4" w:space="0" w:color="auto"/>
            </w:tcBorders>
            <w:vAlign w:val="center"/>
          </w:tcPr>
          <w:p w14:paraId="2DC3CF64"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4BF7F144" w14:textId="77777777" w:rsidR="00180E20" w:rsidRDefault="00000000">
            <w:pPr>
              <w:spacing w:line="320" w:lineRule="exact"/>
              <w:ind w:firstLineChars="0" w:firstLine="0"/>
              <w:rPr>
                <w:szCs w:val="21"/>
              </w:rPr>
            </w:pPr>
            <w:r>
              <w:rPr>
                <w:szCs w:val="21"/>
              </w:rPr>
              <w:t>通信网络拓扑图</w:t>
            </w:r>
          </w:p>
        </w:tc>
        <w:tc>
          <w:tcPr>
            <w:tcW w:w="2835" w:type="dxa"/>
            <w:tcBorders>
              <w:top w:val="single" w:sz="4" w:space="0" w:color="auto"/>
              <w:left w:val="single" w:sz="4" w:space="0" w:color="auto"/>
              <w:bottom w:val="single" w:sz="4" w:space="0" w:color="auto"/>
              <w:right w:val="single" w:sz="4" w:space="0" w:color="auto"/>
            </w:tcBorders>
            <w:vAlign w:val="center"/>
          </w:tcPr>
          <w:p w14:paraId="01EF918D" w14:textId="77777777" w:rsidR="00180E20" w:rsidRDefault="00180E20">
            <w:pPr>
              <w:spacing w:line="320" w:lineRule="exact"/>
              <w:ind w:firstLineChars="0" w:firstLine="0"/>
              <w:rPr>
                <w:szCs w:val="21"/>
              </w:rPr>
            </w:pPr>
          </w:p>
        </w:tc>
      </w:tr>
      <w:tr w:rsidR="00180E20" w14:paraId="056B68C3" w14:textId="77777777">
        <w:trPr>
          <w:trHeight w:val="285"/>
          <w:jc w:val="center"/>
        </w:trPr>
        <w:tc>
          <w:tcPr>
            <w:tcW w:w="1101" w:type="dxa"/>
            <w:tcBorders>
              <w:top w:val="nil"/>
              <w:left w:val="single" w:sz="4" w:space="0" w:color="auto"/>
              <w:bottom w:val="single" w:sz="4" w:space="0" w:color="auto"/>
              <w:right w:val="single" w:sz="4" w:space="0" w:color="auto"/>
            </w:tcBorders>
            <w:vAlign w:val="center"/>
          </w:tcPr>
          <w:p w14:paraId="0F8810C3" w14:textId="77777777" w:rsidR="00180E20" w:rsidRDefault="00000000">
            <w:pPr>
              <w:spacing w:line="320" w:lineRule="exact"/>
              <w:ind w:firstLineChars="0" w:firstLine="0"/>
              <w:jc w:val="center"/>
              <w:rPr>
                <w:szCs w:val="21"/>
              </w:rPr>
            </w:pPr>
            <w:r>
              <w:rPr>
                <w:szCs w:val="21"/>
              </w:rPr>
              <w:t>中文</w:t>
            </w:r>
          </w:p>
        </w:tc>
        <w:tc>
          <w:tcPr>
            <w:tcW w:w="4819" w:type="dxa"/>
            <w:tcBorders>
              <w:top w:val="single" w:sz="4" w:space="0" w:color="auto"/>
              <w:left w:val="single" w:sz="4" w:space="0" w:color="auto"/>
              <w:bottom w:val="single" w:sz="4" w:space="0" w:color="auto"/>
              <w:right w:val="single" w:sz="4" w:space="0" w:color="auto"/>
            </w:tcBorders>
            <w:vAlign w:val="center"/>
          </w:tcPr>
          <w:p w14:paraId="71F7D018" w14:textId="77777777" w:rsidR="00180E20" w:rsidRDefault="00000000">
            <w:pPr>
              <w:spacing w:line="320" w:lineRule="exact"/>
              <w:ind w:firstLineChars="0" w:firstLine="0"/>
              <w:rPr>
                <w:szCs w:val="21"/>
              </w:rPr>
            </w:pPr>
            <w:r>
              <w:rPr>
                <w:szCs w:val="21"/>
              </w:rPr>
              <w:t>消防相关图纸</w:t>
            </w:r>
          </w:p>
        </w:tc>
        <w:tc>
          <w:tcPr>
            <w:tcW w:w="2835" w:type="dxa"/>
            <w:tcBorders>
              <w:top w:val="single" w:sz="4" w:space="0" w:color="auto"/>
              <w:left w:val="single" w:sz="4" w:space="0" w:color="auto"/>
              <w:bottom w:val="single" w:sz="4" w:space="0" w:color="auto"/>
              <w:right w:val="single" w:sz="4" w:space="0" w:color="auto"/>
            </w:tcBorders>
            <w:vAlign w:val="center"/>
          </w:tcPr>
          <w:p w14:paraId="4AF71EF5" w14:textId="77777777" w:rsidR="00180E20" w:rsidRDefault="00180E20">
            <w:pPr>
              <w:spacing w:line="320" w:lineRule="exact"/>
              <w:ind w:firstLineChars="0" w:firstLine="0"/>
              <w:rPr>
                <w:szCs w:val="21"/>
              </w:rPr>
            </w:pPr>
          </w:p>
        </w:tc>
      </w:tr>
    </w:tbl>
    <w:p w14:paraId="049EA675" w14:textId="77777777" w:rsidR="00180E20" w:rsidRDefault="00180E20">
      <w:pPr>
        <w:ind w:firstLine="480"/>
        <w:rPr>
          <w:szCs w:val="21"/>
        </w:rPr>
      </w:pPr>
    </w:p>
    <w:p w14:paraId="55649106" w14:textId="77777777" w:rsidR="00180E20" w:rsidRDefault="00000000">
      <w:pPr>
        <w:ind w:firstLine="480"/>
      </w:pPr>
      <w:r>
        <w:t>1.1.8.4</w:t>
      </w:r>
      <w:r>
        <w:t>投标文件要求</w:t>
      </w:r>
    </w:p>
    <w:p w14:paraId="0E1C67B4" w14:textId="77777777" w:rsidR="00180E20" w:rsidRDefault="00000000">
      <w:pPr>
        <w:ind w:firstLine="480"/>
      </w:pPr>
      <w:r>
        <w:rPr>
          <w:rFonts w:hint="eastAsia"/>
        </w:rPr>
        <w:t>投标方</w:t>
      </w:r>
      <w:r>
        <w:t>在投标文件技术部分中至少包含以下几个方面：</w:t>
      </w:r>
    </w:p>
    <w:p w14:paraId="72C313AB" w14:textId="77777777" w:rsidR="00180E20" w:rsidRDefault="00000000">
      <w:pPr>
        <w:ind w:left="420" w:firstLine="480"/>
      </w:pPr>
      <w:r>
        <w:t xml:space="preserve">(1) </w:t>
      </w:r>
      <w:r>
        <w:t>产品技术说明（包括应用的标准规范）</w:t>
      </w:r>
    </w:p>
    <w:p w14:paraId="40D67890" w14:textId="77777777" w:rsidR="00180E20" w:rsidRDefault="00000000">
      <w:pPr>
        <w:ind w:left="420" w:firstLine="480"/>
      </w:pPr>
      <w:r>
        <w:t xml:space="preserve">(2) </w:t>
      </w:r>
      <w:r>
        <w:t>供货范围</w:t>
      </w:r>
      <w:r>
        <w:t xml:space="preserve"> </w:t>
      </w:r>
      <w:r>
        <w:t>（请详细说明）</w:t>
      </w:r>
    </w:p>
    <w:p w14:paraId="7EDC0673" w14:textId="77777777" w:rsidR="00180E20" w:rsidRDefault="00000000">
      <w:pPr>
        <w:ind w:left="420" w:firstLine="480"/>
      </w:pPr>
      <w:r>
        <w:t xml:space="preserve">(3) </w:t>
      </w:r>
      <w:r>
        <w:t>数据表</w:t>
      </w:r>
    </w:p>
    <w:p w14:paraId="59F05752" w14:textId="2B503E35" w:rsidR="00180E20" w:rsidRDefault="00000000">
      <w:pPr>
        <w:ind w:left="420" w:firstLine="480"/>
      </w:pPr>
      <w:r>
        <w:t xml:space="preserve">(4) </w:t>
      </w:r>
      <w:r>
        <w:t>提供的图</w:t>
      </w:r>
      <w:r w:rsidR="00D10432">
        <w:rPr>
          <w:rFonts w:hint="eastAsia"/>
        </w:rPr>
        <w:t>纸</w:t>
      </w:r>
      <w:r>
        <w:t>和性能参数（外形图、布置图、性能参数等）</w:t>
      </w:r>
    </w:p>
    <w:p w14:paraId="7452D434" w14:textId="77777777" w:rsidR="00180E20" w:rsidRDefault="00000000">
      <w:pPr>
        <w:ind w:left="420" w:firstLine="480"/>
      </w:pPr>
      <w:r>
        <w:t xml:space="preserve">(5) </w:t>
      </w:r>
      <w:r>
        <w:t>对投标文件和有关标准的偏离</w:t>
      </w:r>
    </w:p>
    <w:p w14:paraId="28A3D2EB" w14:textId="77777777" w:rsidR="00180E20" w:rsidRDefault="00000000">
      <w:pPr>
        <w:ind w:left="420" w:firstLine="480"/>
      </w:pPr>
      <w:r>
        <w:t xml:space="preserve">(6) </w:t>
      </w:r>
      <w:r>
        <w:t>检验和试验</w:t>
      </w:r>
    </w:p>
    <w:p w14:paraId="2FDF36F2" w14:textId="77777777" w:rsidR="00180E20" w:rsidRDefault="00000000">
      <w:pPr>
        <w:ind w:left="420" w:firstLine="480"/>
      </w:pPr>
      <w:r>
        <w:lastRenderedPageBreak/>
        <w:t xml:space="preserve">(7) </w:t>
      </w:r>
      <w:r>
        <w:t>技术协调会</w:t>
      </w:r>
    </w:p>
    <w:p w14:paraId="214BB6E3" w14:textId="77777777" w:rsidR="00180E20" w:rsidRDefault="00000000">
      <w:pPr>
        <w:ind w:left="420" w:firstLine="480"/>
      </w:pPr>
      <w:r>
        <w:t xml:space="preserve">(8) </w:t>
      </w:r>
      <w:r>
        <w:t>现场服务</w:t>
      </w:r>
    </w:p>
    <w:p w14:paraId="70B3D530" w14:textId="77777777" w:rsidR="00180E20" w:rsidRDefault="00000000">
      <w:pPr>
        <w:ind w:left="420" w:firstLine="480"/>
      </w:pPr>
      <w:r>
        <w:t xml:space="preserve">(9) </w:t>
      </w:r>
      <w:r>
        <w:t>性能和质量保证</w:t>
      </w:r>
    </w:p>
    <w:p w14:paraId="3E069184" w14:textId="77777777" w:rsidR="00180E20" w:rsidRDefault="00000000">
      <w:pPr>
        <w:ind w:left="420" w:firstLine="480"/>
      </w:pPr>
      <w:r>
        <w:t xml:space="preserve">(10) </w:t>
      </w:r>
      <w:r>
        <w:t>备品备件和特殊工具清单</w:t>
      </w:r>
    </w:p>
    <w:p w14:paraId="1D095131" w14:textId="77777777" w:rsidR="00180E20" w:rsidRDefault="00000000">
      <w:pPr>
        <w:ind w:left="420" w:firstLine="480"/>
      </w:pPr>
      <w:r>
        <w:t xml:space="preserve">(11) </w:t>
      </w:r>
      <w:r>
        <w:t>分包商清单</w:t>
      </w:r>
    </w:p>
    <w:p w14:paraId="097C8F48" w14:textId="77777777" w:rsidR="00180E20" w:rsidRDefault="00000000">
      <w:pPr>
        <w:ind w:left="420" w:firstLine="480"/>
      </w:pPr>
      <w:r>
        <w:t xml:space="preserve">(12) </w:t>
      </w:r>
      <w:r>
        <w:t>文件交付计划</w:t>
      </w:r>
    </w:p>
    <w:p w14:paraId="0A9185C4" w14:textId="77777777" w:rsidR="00180E20" w:rsidRDefault="00000000">
      <w:pPr>
        <w:ind w:left="420" w:firstLine="480"/>
      </w:pPr>
      <w:bookmarkStart w:id="61" w:name="_Toc467500935"/>
      <w:r>
        <w:t xml:space="preserve">(13) </w:t>
      </w:r>
      <w:r>
        <w:t>业绩表</w:t>
      </w:r>
      <w:bookmarkEnd w:id="61"/>
    </w:p>
    <w:p w14:paraId="0BC5640F" w14:textId="77777777" w:rsidR="00180E20" w:rsidRDefault="00000000">
      <w:pPr>
        <w:pStyle w:val="3"/>
        <w:ind w:firstLine="480"/>
      </w:pPr>
      <w:bookmarkStart w:id="62" w:name="_Toc14559"/>
      <w:bookmarkStart w:id="63" w:name="_Toc10256"/>
      <w:bookmarkStart w:id="64" w:name="_Toc435713940"/>
      <w:bookmarkStart w:id="65" w:name="_Toc108425445"/>
      <w:bookmarkStart w:id="66" w:name="_Toc439048714"/>
      <w:bookmarkStart w:id="67" w:name="_Toc439048990"/>
      <w:bookmarkStart w:id="68" w:name="_Toc432343282"/>
      <w:bookmarkStart w:id="69" w:name="_Toc433789157"/>
      <w:bookmarkStart w:id="70" w:name="_Toc435075522"/>
      <w:bookmarkStart w:id="71" w:name="_Toc435621500"/>
      <w:bookmarkStart w:id="72" w:name="_Toc432385068"/>
      <w:bookmarkStart w:id="73" w:name="_Toc435075371"/>
      <w:bookmarkStart w:id="74" w:name="_Toc442617802"/>
      <w:bookmarkStart w:id="75" w:name="_Toc435621704"/>
      <w:bookmarkStart w:id="76" w:name="_Toc435621247"/>
      <w:bookmarkStart w:id="77" w:name="_Toc89063789"/>
      <w:bookmarkStart w:id="78" w:name="_Toc433871629"/>
      <w:bookmarkStart w:id="79" w:name="_Toc191395632"/>
      <w:bookmarkEnd w:id="60"/>
      <w:r>
        <w:t xml:space="preserve">1.1.9 </w:t>
      </w:r>
      <w:r>
        <w:t>接口与协调</w:t>
      </w:r>
      <w:bookmarkEnd w:id="62"/>
      <w:bookmarkEnd w:id="63"/>
      <w:bookmarkEnd w:id="79"/>
    </w:p>
    <w:p w14:paraId="2E9C3B3D" w14:textId="77777777" w:rsidR="00180E20" w:rsidRDefault="00000000">
      <w:pPr>
        <w:ind w:firstLine="480"/>
        <w:rPr>
          <w:kern w:val="0"/>
        </w:rPr>
      </w:pPr>
      <w:r>
        <w:rPr>
          <w:kern w:val="0"/>
        </w:rPr>
        <w:t xml:space="preserve">1.1.9.1 </w:t>
      </w:r>
      <w:r>
        <w:rPr>
          <w:kern w:val="0"/>
        </w:rPr>
        <w:t>概述</w:t>
      </w:r>
    </w:p>
    <w:p w14:paraId="3A9957F2" w14:textId="72ACC9C4" w:rsidR="00180E20" w:rsidRDefault="00000000">
      <w:pPr>
        <w:tabs>
          <w:tab w:val="left" w:pos="1080"/>
        </w:tabs>
        <w:autoSpaceDE w:val="0"/>
        <w:autoSpaceDN w:val="0"/>
        <w:adjustRightInd w:val="0"/>
        <w:ind w:firstLine="480"/>
        <w:rPr>
          <w:kern w:val="0"/>
        </w:rPr>
      </w:pPr>
      <w:r>
        <w:rPr>
          <w:rFonts w:hint="eastAsia"/>
          <w:kern w:val="0"/>
        </w:rPr>
        <w:t>投标方</w:t>
      </w:r>
      <w:r>
        <w:rPr>
          <w:kern w:val="0"/>
        </w:rPr>
        <w:t>应与其它设备的</w:t>
      </w:r>
      <w:r>
        <w:rPr>
          <w:rFonts w:hint="eastAsia"/>
          <w:kern w:val="0"/>
        </w:rPr>
        <w:t>投标方</w:t>
      </w:r>
      <w:r>
        <w:rPr>
          <w:kern w:val="0"/>
        </w:rPr>
        <w:t>、承包商（包括安装承包商）就图纸、连接部位尺寸及必需的资料进行协调，以保证正确地完成所有与</w:t>
      </w:r>
      <w:r w:rsidR="00E664C9">
        <w:rPr>
          <w:rFonts w:hint="eastAsia"/>
          <w:kern w:val="0"/>
        </w:rPr>
        <w:t>储能电池系统</w:t>
      </w:r>
      <w:r>
        <w:rPr>
          <w:kern w:val="0"/>
        </w:rPr>
        <w:t>相连或有关的部件的设计、制造、安装、调试、试验和交接验收工作。所有供货商之间的协调工作均不要求</w:t>
      </w:r>
      <w:r>
        <w:rPr>
          <w:rFonts w:hint="eastAsia"/>
          <w:kern w:val="0"/>
        </w:rPr>
        <w:t>招标方</w:t>
      </w:r>
      <w:r>
        <w:rPr>
          <w:kern w:val="0"/>
        </w:rPr>
        <w:t>增加任何附加费用，这些费用已包括在投标报价中。</w:t>
      </w:r>
    </w:p>
    <w:p w14:paraId="27CFAF04" w14:textId="77777777" w:rsidR="00180E20" w:rsidRDefault="00000000">
      <w:pPr>
        <w:tabs>
          <w:tab w:val="left" w:pos="1080"/>
        </w:tabs>
        <w:autoSpaceDE w:val="0"/>
        <w:autoSpaceDN w:val="0"/>
        <w:adjustRightInd w:val="0"/>
        <w:ind w:firstLine="480"/>
        <w:rPr>
          <w:kern w:val="0"/>
        </w:rPr>
      </w:pPr>
      <w:r>
        <w:rPr>
          <w:kern w:val="0"/>
        </w:rPr>
        <w:t>除非在合同文件中另有规定，对于为了使</w:t>
      </w:r>
      <w:r>
        <w:rPr>
          <w:rFonts w:hint="eastAsia"/>
          <w:kern w:val="0"/>
        </w:rPr>
        <w:t>投标方</w:t>
      </w:r>
      <w:r>
        <w:rPr>
          <w:kern w:val="0"/>
        </w:rPr>
        <w:t>所提供的设备适应其他</w:t>
      </w:r>
      <w:r>
        <w:rPr>
          <w:rFonts w:hint="eastAsia"/>
          <w:kern w:val="0"/>
        </w:rPr>
        <w:t>投标方</w:t>
      </w:r>
      <w:r>
        <w:rPr>
          <w:kern w:val="0"/>
        </w:rPr>
        <w:t>、承包商所提供的设备而要求的较小修改，不得要求额外的补偿。其它承包商与</w:t>
      </w:r>
      <w:r>
        <w:rPr>
          <w:rFonts w:hint="eastAsia"/>
          <w:kern w:val="0"/>
        </w:rPr>
        <w:t>投标方</w:t>
      </w:r>
      <w:r>
        <w:rPr>
          <w:kern w:val="0"/>
        </w:rPr>
        <w:t>之间的有关上述调整对</w:t>
      </w:r>
      <w:r>
        <w:rPr>
          <w:rFonts w:hint="eastAsia"/>
          <w:kern w:val="0"/>
        </w:rPr>
        <w:t>招标方</w:t>
      </w:r>
      <w:r>
        <w:rPr>
          <w:kern w:val="0"/>
        </w:rPr>
        <w:t>均不增加任何附加费用。</w:t>
      </w:r>
      <w:r>
        <w:rPr>
          <w:rFonts w:hint="eastAsia"/>
          <w:kern w:val="0"/>
        </w:rPr>
        <w:t>投标方</w:t>
      </w:r>
      <w:r>
        <w:rPr>
          <w:kern w:val="0"/>
        </w:rPr>
        <w:t>应向</w:t>
      </w:r>
      <w:r>
        <w:rPr>
          <w:rFonts w:hint="eastAsia"/>
          <w:kern w:val="0"/>
        </w:rPr>
        <w:t>招标方</w:t>
      </w:r>
      <w:r>
        <w:rPr>
          <w:kern w:val="0"/>
        </w:rPr>
        <w:t>提供与其他</w:t>
      </w:r>
      <w:r>
        <w:rPr>
          <w:rFonts w:hint="eastAsia"/>
          <w:kern w:val="0"/>
        </w:rPr>
        <w:t>投标方</w:t>
      </w:r>
      <w:r>
        <w:rPr>
          <w:kern w:val="0"/>
        </w:rPr>
        <w:t>、承包商进行交换的所有图纸、规范和资料的副本。</w:t>
      </w:r>
    </w:p>
    <w:p w14:paraId="6579E698" w14:textId="77777777" w:rsidR="00180E20" w:rsidRDefault="00000000">
      <w:pPr>
        <w:tabs>
          <w:tab w:val="left" w:pos="1080"/>
        </w:tabs>
        <w:autoSpaceDE w:val="0"/>
        <w:autoSpaceDN w:val="0"/>
        <w:adjustRightInd w:val="0"/>
        <w:ind w:firstLine="480"/>
        <w:rPr>
          <w:kern w:val="0"/>
        </w:rPr>
      </w:pPr>
      <w:r>
        <w:rPr>
          <w:kern w:val="0"/>
        </w:rPr>
        <w:t>若</w:t>
      </w:r>
      <w:r>
        <w:rPr>
          <w:rFonts w:hint="eastAsia"/>
          <w:kern w:val="0"/>
        </w:rPr>
        <w:t>投标方</w:t>
      </w:r>
      <w:r>
        <w:rPr>
          <w:kern w:val="0"/>
        </w:rPr>
        <w:t>对其他</w:t>
      </w:r>
      <w:r>
        <w:rPr>
          <w:rFonts w:hint="eastAsia"/>
          <w:kern w:val="0"/>
        </w:rPr>
        <w:t>投标方</w:t>
      </w:r>
      <w:r>
        <w:rPr>
          <w:kern w:val="0"/>
        </w:rPr>
        <w:t>的设计、</w:t>
      </w:r>
      <w:r>
        <w:rPr>
          <w:rFonts w:hint="eastAsia"/>
          <w:kern w:val="0"/>
        </w:rPr>
        <w:t>技术规范</w:t>
      </w:r>
      <w:r>
        <w:rPr>
          <w:kern w:val="0"/>
        </w:rPr>
        <w:t>或供货不满意或有疑问时，应立即向</w:t>
      </w:r>
      <w:r>
        <w:rPr>
          <w:rFonts w:hint="eastAsia"/>
          <w:kern w:val="0"/>
        </w:rPr>
        <w:t>招标方</w:t>
      </w:r>
      <w:r>
        <w:rPr>
          <w:kern w:val="0"/>
        </w:rPr>
        <w:t>作书面说明。</w:t>
      </w:r>
    </w:p>
    <w:p w14:paraId="109053A0" w14:textId="77777777" w:rsidR="00180E20" w:rsidRDefault="00000000">
      <w:pPr>
        <w:ind w:firstLine="480"/>
        <w:rPr>
          <w:kern w:val="0"/>
        </w:rPr>
      </w:pPr>
      <w:r>
        <w:rPr>
          <w:kern w:val="0"/>
        </w:rPr>
        <w:t>1.1.9.2</w:t>
      </w:r>
      <w:r>
        <w:rPr>
          <w:rFonts w:hint="eastAsia"/>
          <w:kern w:val="0"/>
        </w:rPr>
        <w:t>投标方</w:t>
      </w:r>
      <w:r>
        <w:rPr>
          <w:kern w:val="0"/>
        </w:rPr>
        <w:t>的责任</w:t>
      </w:r>
      <w:r>
        <w:rPr>
          <w:kern w:val="0"/>
        </w:rPr>
        <w:t xml:space="preserve"> </w:t>
      </w:r>
    </w:p>
    <w:p w14:paraId="0BE4E503" w14:textId="77777777" w:rsidR="00180E20" w:rsidRDefault="00000000">
      <w:pPr>
        <w:tabs>
          <w:tab w:val="left" w:pos="1080"/>
        </w:tabs>
        <w:autoSpaceDE w:val="0"/>
        <w:autoSpaceDN w:val="0"/>
        <w:adjustRightInd w:val="0"/>
        <w:ind w:firstLine="480"/>
        <w:rPr>
          <w:kern w:val="0"/>
        </w:rPr>
      </w:pPr>
      <w:r>
        <w:rPr>
          <w:rFonts w:hint="eastAsia"/>
          <w:kern w:val="0"/>
        </w:rPr>
        <w:t>投标方</w:t>
      </w:r>
      <w:r>
        <w:rPr>
          <w:kern w:val="0"/>
        </w:rPr>
        <w:t>有责任与其它设备供货商进行配合和协调。</w:t>
      </w:r>
    </w:p>
    <w:p w14:paraId="67326D4B" w14:textId="77777777" w:rsidR="00180E20" w:rsidRDefault="00000000">
      <w:pPr>
        <w:tabs>
          <w:tab w:val="left" w:pos="1080"/>
        </w:tabs>
        <w:autoSpaceDE w:val="0"/>
        <w:autoSpaceDN w:val="0"/>
        <w:adjustRightInd w:val="0"/>
        <w:ind w:firstLine="480"/>
        <w:rPr>
          <w:kern w:val="0"/>
        </w:rPr>
      </w:pPr>
      <w:r>
        <w:rPr>
          <w:rFonts w:hint="eastAsia"/>
          <w:kern w:val="0"/>
        </w:rPr>
        <w:t>投标方</w:t>
      </w:r>
      <w:r>
        <w:rPr>
          <w:kern w:val="0"/>
        </w:rPr>
        <w:t>与其它供货商之间的协调工作，由</w:t>
      </w:r>
      <w:r>
        <w:rPr>
          <w:rFonts w:hint="eastAsia"/>
          <w:kern w:val="0"/>
        </w:rPr>
        <w:t>招标方</w:t>
      </w:r>
      <w:r>
        <w:rPr>
          <w:kern w:val="0"/>
        </w:rPr>
        <w:t>组织进行。</w:t>
      </w:r>
    </w:p>
    <w:p w14:paraId="1497C1D9" w14:textId="77777777" w:rsidR="00180E20" w:rsidRDefault="00000000">
      <w:pPr>
        <w:tabs>
          <w:tab w:val="left" w:pos="1080"/>
        </w:tabs>
        <w:autoSpaceDE w:val="0"/>
        <w:autoSpaceDN w:val="0"/>
        <w:adjustRightInd w:val="0"/>
        <w:ind w:firstLine="480"/>
        <w:rPr>
          <w:kern w:val="0"/>
        </w:rPr>
      </w:pPr>
      <w:r>
        <w:rPr>
          <w:rFonts w:hint="eastAsia"/>
          <w:kern w:val="0"/>
        </w:rPr>
        <w:t>投标方</w:t>
      </w:r>
      <w:r>
        <w:rPr>
          <w:kern w:val="0"/>
        </w:rPr>
        <w:t>应对合同设备或部件进行协调和设计完善，并承担相关责任。</w:t>
      </w:r>
      <w:r>
        <w:rPr>
          <w:rFonts w:hint="eastAsia"/>
          <w:kern w:val="0"/>
        </w:rPr>
        <w:t>投标方</w:t>
      </w:r>
      <w:r>
        <w:rPr>
          <w:kern w:val="0"/>
        </w:rPr>
        <w:t>供货的设备应符合工程实际，在规定的运行工况下，应具有良好的性能。</w:t>
      </w:r>
      <w:r>
        <w:rPr>
          <w:rFonts w:hint="eastAsia"/>
          <w:kern w:val="0"/>
        </w:rPr>
        <w:t>投标方</w:t>
      </w:r>
      <w:r>
        <w:rPr>
          <w:kern w:val="0"/>
        </w:rPr>
        <w:t>应按</w:t>
      </w:r>
      <w:r>
        <w:rPr>
          <w:rFonts w:hint="eastAsia"/>
          <w:kern w:val="0"/>
        </w:rPr>
        <w:t>招标方</w:t>
      </w:r>
      <w:r>
        <w:rPr>
          <w:kern w:val="0"/>
        </w:rPr>
        <w:t>的要求，提供合同设备的全部设计技术文件、图纸、资料以及用于设计中的标准。</w:t>
      </w:r>
    </w:p>
    <w:p w14:paraId="1CF44F04" w14:textId="77777777" w:rsidR="00180E20" w:rsidRDefault="00000000">
      <w:pPr>
        <w:ind w:firstLine="480"/>
        <w:rPr>
          <w:kern w:val="0"/>
        </w:rPr>
      </w:pPr>
      <w:r>
        <w:rPr>
          <w:kern w:val="0"/>
        </w:rPr>
        <w:t xml:space="preserve">1.1.9.3 </w:t>
      </w:r>
      <w:bookmarkStart w:id="80" w:name="_Toc380358271"/>
      <w:bookmarkStart w:id="81" w:name="_Toc328660251"/>
      <w:bookmarkStart w:id="82" w:name="_Toc380391868"/>
      <w:r>
        <w:rPr>
          <w:kern w:val="0"/>
        </w:rPr>
        <w:t>供货界定</w:t>
      </w:r>
      <w:bookmarkEnd w:id="80"/>
      <w:bookmarkEnd w:id="81"/>
      <w:bookmarkEnd w:id="82"/>
    </w:p>
    <w:p w14:paraId="6388143C" w14:textId="5536951D" w:rsidR="00180E20" w:rsidRDefault="00E664C9">
      <w:pPr>
        <w:ind w:firstLine="480"/>
        <w:jc w:val="left"/>
        <w:rPr>
          <w:kern w:val="0"/>
        </w:rPr>
      </w:pPr>
      <w:r>
        <w:rPr>
          <w:rFonts w:hint="eastAsia"/>
          <w:kern w:val="0"/>
        </w:rPr>
        <w:t>储能电池系统投标方</w:t>
      </w:r>
      <w:r>
        <w:rPr>
          <w:kern w:val="0"/>
        </w:rPr>
        <w:t>与其他设备承包商的供货界定为：</w:t>
      </w:r>
    </w:p>
    <w:p w14:paraId="767D1C15" w14:textId="60CCCB91" w:rsidR="00180E20" w:rsidRDefault="00000000">
      <w:pPr>
        <w:ind w:firstLine="480"/>
        <w:rPr>
          <w:kern w:val="0"/>
        </w:rPr>
      </w:pPr>
      <w:r>
        <w:rPr>
          <w:rFonts w:hint="eastAsia"/>
          <w:kern w:val="0"/>
        </w:rPr>
        <w:t>（</w:t>
      </w:r>
      <w:r>
        <w:rPr>
          <w:rFonts w:hint="eastAsia"/>
          <w:kern w:val="0"/>
        </w:rPr>
        <w:t>1</w:t>
      </w:r>
      <w:r>
        <w:rPr>
          <w:rFonts w:hint="eastAsia"/>
          <w:kern w:val="0"/>
        </w:rPr>
        <w:t>）</w:t>
      </w:r>
      <w:r w:rsidR="00E664C9">
        <w:rPr>
          <w:rFonts w:hint="eastAsia"/>
          <w:kern w:val="0"/>
        </w:rPr>
        <w:t>储能电池系统</w:t>
      </w:r>
      <w:r>
        <w:rPr>
          <w:rFonts w:hint="eastAsia"/>
          <w:kern w:val="0"/>
        </w:rPr>
        <w:t>设备作为不可分割的整体，由同一供货人成套提供。</w:t>
      </w:r>
    </w:p>
    <w:p w14:paraId="38AB4D1D" w14:textId="5A07CEF6" w:rsidR="00180E20" w:rsidRDefault="00000000">
      <w:pPr>
        <w:ind w:firstLine="480"/>
        <w:rPr>
          <w:kern w:val="0"/>
        </w:rPr>
      </w:pPr>
      <w:r>
        <w:rPr>
          <w:rFonts w:hint="eastAsia"/>
          <w:kern w:val="0"/>
        </w:rPr>
        <w:t>（</w:t>
      </w:r>
      <w:r>
        <w:rPr>
          <w:rFonts w:hint="eastAsia"/>
          <w:kern w:val="0"/>
        </w:rPr>
        <w:t>2</w:t>
      </w:r>
      <w:r>
        <w:rPr>
          <w:rFonts w:hint="eastAsia"/>
          <w:kern w:val="0"/>
        </w:rPr>
        <w:t>）</w:t>
      </w:r>
      <w:r w:rsidR="00E664C9">
        <w:rPr>
          <w:rFonts w:hint="eastAsia"/>
          <w:kern w:val="0"/>
        </w:rPr>
        <w:t>储能电池系统</w:t>
      </w:r>
      <w:r>
        <w:rPr>
          <w:rFonts w:hint="eastAsia"/>
          <w:kern w:val="0"/>
        </w:rPr>
        <w:t>与高压动力电缆的供货界定：与</w:t>
      </w:r>
      <w:r w:rsidR="00E664C9">
        <w:rPr>
          <w:rFonts w:hint="eastAsia"/>
          <w:kern w:val="0"/>
        </w:rPr>
        <w:t>储能电池系统</w:t>
      </w:r>
      <w:r>
        <w:rPr>
          <w:rFonts w:hint="eastAsia"/>
          <w:kern w:val="0"/>
        </w:rPr>
        <w:t>有关的</w:t>
      </w:r>
      <w:r w:rsidR="000E7D21">
        <w:rPr>
          <w:rFonts w:hint="eastAsia"/>
          <w:kern w:val="0"/>
        </w:rPr>
        <w:t>直流</w:t>
      </w:r>
      <w:r>
        <w:rPr>
          <w:rFonts w:hint="eastAsia"/>
          <w:kern w:val="0"/>
        </w:rPr>
        <w:t>电缆及电缆</w:t>
      </w:r>
      <w:r>
        <w:rPr>
          <w:rFonts w:hint="eastAsia"/>
          <w:kern w:val="0"/>
        </w:rPr>
        <w:lastRenderedPageBreak/>
        <w:t>终端头均由投标方供货。</w:t>
      </w:r>
    </w:p>
    <w:p w14:paraId="1EBA1233" w14:textId="54BC1C08" w:rsidR="00180E20" w:rsidRDefault="00E664C9">
      <w:pPr>
        <w:numPr>
          <w:ilvl w:val="0"/>
          <w:numId w:val="5"/>
        </w:numPr>
        <w:ind w:firstLine="480"/>
        <w:rPr>
          <w:kern w:val="0"/>
        </w:rPr>
      </w:pPr>
      <w:r>
        <w:rPr>
          <w:rFonts w:hint="eastAsia"/>
          <w:kern w:val="0"/>
        </w:rPr>
        <w:t>储能电池系统二次控制电缆、低压、直流、通信线缆</w:t>
      </w:r>
      <w:r>
        <w:rPr>
          <w:kern w:val="0"/>
        </w:rPr>
        <w:t>的供货界定：</w:t>
      </w:r>
      <w:r>
        <w:rPr>
          <w:rFonts w:hint="eastAsia"/>
          <w:kern w:val="0"/>
        </w:rPr>
        <w:t>与储能电池系统有关的</w:t>
      </w:r>
      <w:r w:rsidR="00B741DD">
        <w:rPr>
          <w:rFonts w:hint="eastAsia"/>
          <w:kern w:val="0"/>
        </w:rPr>
        <w:t>内部</w:t>
      </w:r>
      <w:r>
        <w:rPr>
          <w:rFonts w:hint="eastAsia"/>
          <w:kern w:val="0"/>
        </w:rPr>
        <w:t>二次控制线缆、低压、直流、通信线缆均</w:t>
      </w:r>
      <w:r>
        <w:rPr>
          <w:kern w:val="0"/>
        </w:rPr>
        <w:t>由</w:t>
      </w:r>
      <w:r>
        <w:rPr>
          <w:rFonts w:hint="eastAsia"/>
          <w:kern w:val="0"/>
        </w:rPr>
        <w:t>投</w:t>
      </w:r>
      <w:r>
        <w:rPr>
          <w:kern w:val="0"/>
        </w:rPr>
        <w:t>标方负责</w:t>
      </w:r>
      <w:r>
        <w:rPr>
          <w:rFonts w:hint="eastAsia"/>
          <w:kern w:val="0"/>
        </w:rPr>
        <w:t>供货，线缆型号应满足招招标方要求。</w:t>
      </w:r>
    </w:p>
    <w:p w14:paraId="6358FF00" w14:textId="03A5F81F" w:rsidR="00180E20" w:rsidRDefault="00000000">
      <w:pPr>
        <w:ind w:firstLine="480"/>
        <w:rPr>
          <w:kern w:val="0"/>
        </w:rPr>
      </w:pPr>
      <w:r>
        <w:rPr>
          <w:kern w:val="0"/>
        </w:rPr>
        <w:t>(</w:t>
      </w:r>
      <w:r>
        <w:rPr>
          <w:rFonts w:hint="eastAsia"/>
          <w:kern w:val="0"/>
        </w:rPr>
        <w:t>4</w:t>
      </w:r>
      <w:r>
        <w:rPr>
          <w:kern w:val="0"/>
        </w:rPr>
        <w:t>)</w:t>
      </w:r>
      <w:r>
        <w:rPr>
          <w:rFonts w:hint="eastAsia"/>
          <w:kern w:val="0"/>
        </w:rPr>
        <w:t>本工程储能设备采用自用电供电方案，其中消防负荷等负荷需满足一级</w:t>
      </w:r>
      <w:proofErr w:type="gramStart"/>
      <w:r>
        <w:rPr>
          <w:rFonts w:hint="eastAsia"/>
          <w:kern w:val="0"/>
        </w:rPr>
        <w:t>负荷双</w:t>
      </w:r>
      <w:proofErr w:type="gramEnd"/>
      <w:r>
        <w:rPr>
          <w:rFonts w:hint="eastAsia"/>
          <w:kern w:val="0"/>
        </w:rPr>
        <w:t>回供电要求，</w:t>
      </w:r>
      <w:r w:rsidR="00962440">
        <w:rPr>
          <w:kern w:val="0"/>
        </w:rPr>
        <w:t xml:space="preserve"> </w:t>
      </w:r>
    </w:p>
    <w:p w14:paraId="683B7FFC" w14:textId="204AF169" w:rsidR="00180E20" w:rsidRDefault="00000000">
      <w:pPr>
        <w:ind w:firstLine="480"/>
        <w:rPr>
          <w:kern w:val="0"/>
        </w:rPr>
      </w:pPr>
      <w:r>
        <w:rPr>
          <w:rFonts w:hint="eastAsia"/>
          <w:kern w:val="0"/>
        </w:rPr>
        <w:t>（</w:t>
      </w:r>
      <w:r>
        <w:rPr>
          <w:rFonts w:hint="eastAsia"/>
          <w:kern w:val="0"/>
        </w:rPr>
        <w:t>5</w:t>
      </w:r>
      <w:r>
        <w:rPr>
          <w:rFonts w:hint="eastAsia"/>
          <w:kern w:val="0"/>
        </w:rPr>
        <w:t>）</w:t>
      </w:r>
      <w:r w:rsidR="00E664C9">
        <w:rPr>
          <w:rFonts w:hint="eastAsia"/>
          <w:kern w:val="0"/>
        </w:rPr>
        <w:t>储能电池系统</w:t>
      </w:r>
      <w:r>
        <w:rPr>
          <w:rFonts w:hint="eastAsia"/>
          <w:kern w:val="0"/>
        </w:rPr>
        <w:t>本期配置</w:t>
      </w:r>
      <w:r>
        <w:rPr>
          <w:rFonts w:hint="eastAsia"/>
          <w:kern w:val="0"/>
        </w:rPr>
        <w:t>100MW/200MWh</w:t>
      </w:r>
      <w:r>
        <w:rPr>
          <w:rFonts w:hint="eastAsia"/>
          <w:kern w:val="0"/>
        </w:rPr>
        <w:t>。</w:t>
      </w:r>
    </w:p>
    <w:p w14:paraId="4DA9D058" w14:textId="77777777" w:rsidR="00180E20" w:rsidRDefault="00000000">
      <w:pPr>
        <w:ind w:firstLine="480"/>
        <w:rPr>
          <w:kern w:val="0"/>
        </w:rPr>
      </w:pPr>
      <w:r>
        <w:rPr>
          <w:kern w:val="0"/>
        </w:rPr>
        <w:t xml:space="preserve">1.1.9.4 </w:t>
      </w:r>
      <w:r>
        <w:rPr>
          <w:kern w:val="0"/>
        </w:rPr>
        <w:t>协调</w:t>
      </w:r>
    </w:p>
    <w:p w14:paraId="06AAAC18" w14:textId="77777777" w:rsidR="00180E20" w:rsidRDefault="00000000">
      <w:pPr>
        <w:ind w:firstLine="480"/>
        <w:rPr>
          <w:kern w:val="0"/>
        </w:rPr>
      </w:pPr>
      <w:r>
        <w:rPr>
          <w:kern w:val="0"/>
        </w:rPr>
        <w:t>1</w:t>
      </w:r>
      <w:r>
        <w:rPr>
          <w:kern w:val="0"/>
        </w:rPr>
        <w:t>）概述</w:t>
      </w:r>
    </w:p>
    <w:p w14:paraId="5C98CC50" w14:textId="77777777" w:rsidR="00180E20" w:rsidRDefault="00000000">
      <w:pPr>
        <w:ind w:firstLine="480"/>
        <w:rPr>
          <w:kern w:val="0"/>
        </w:rPr>
      </w:pPr>
      <w:r>
        <w:rPr>
          <w:rFonts w:hint="eastAsia"/>
          <w:kern w:val="0"/>
        </w:rPr>
        <w:t>投标方</w:t>
      </w:r>
      <w:r>
        <w:rPr>
          <w:kern w:val="0"/>
        </w:rPr>
        <w:t>应与其它供货商就图纸以及必需的资料进行协调，以保证正确地完成所有与合同设备相关部件的设计、制造、安装、调试、试验与验收工作。所有供货商之间的协调工作均不要求</w:t>
      </w:r>
      <w:r>
        <w:rPr>
          <w:rFonts w:hint="eastAsia"/>
          <w:kern w:val="0"/>
        </w:rPr>
        <w:t>招标方</w:t>
      </w:r>
      <w:r>
        <w:rPr>
          <w:kern w:val="0"/>
        </w:rPr>
        <w:t>增加任何附加费用，这些费用已包括在投标报价中。</w:t>
      </w:r>
      <w:r>
        <w:rPr>
          <w:rFonts w:hint="eastAsia"/>
          <w:kern w:val="0"/>
        </w:rPr>
        <w:t>投标方</w:t>
      </w:r>
      <w:r>
        <w:rPr>
          <w:kern w:val="0"/>
        </w:rPr>
        <w:t>应向</w:t>
      </w:r>
      <w:r>
        <w:rPr>
          <w:rFonts w:hint="eastAsia"/>
          <w:kern w:val="0"/>
        </w:rPr>
        <w:t>招标方</w:t>
      </w:r>
      <w:r>
        <w:rPr>
          <w:kern w:val="0"/>
        </w:rPr>
        <w:t>提供</w:t>
      </w:r>
      <w:r>
        <w:rPr>
          <w:kern w:val="0"/>
        </w:rPr>
        <w:t>10</w:t>
      </w:r>
      <w:r>
        <w:rPr>
          <w:kern w:val="0"/>
        </w:rPr>
        <w:t>份与其它供货商进行交换的所有图纸、规范和资料的副本。若</w:t>
      </w:r>
      <w:r>
        <w:rPr>
          <w:rFonts w:hint="eastAsia"/>
          <w:kern w:val="0"/>
        </w:rPr>
        <w:t>投标方</w:t>
      </w:r>
      <w:r>
        <w:rPr>
          <w:kern w:val="0"/>
        </w:rPr>
        <w:t>对其它供货商的设计、</w:t>
      </w:r>
      <w:r>
        <w:rPr>
          <w:rFonts w:hint="eastAsia"/>
          <w:kern w:val="0"/>
        </w:rPr>
        <w:t>技术规范</w:t>
      </w:r>
      <w:r>
        <w:rPr>
          <w:kern w:val="0"/>
        </w:rPr>
        <w:t>或供货不满意或有疑问，应立即向</w:t>
      </w:r>
      <w:r>
        <w:rPr>
          <w:rFonts w:hint="eastAsia"/>
          <w:kern w:val="0"/>
        </w:rPr>
        <w:t>招标方</w:t>
      </w:r>
      <w:r>
        <w:rPr>
          <w:kern w:val="0"/>
        </w:rPr>
        <w:t>作书面说明。</w:t>
      </w:r>
    </w:p>
    <w:p w14:paraId="6CE310B8" w14:textId="4E4DF7A8" w:rsidR="00180E20" w:rsidRDefault="00E664C9">
      <w:pPr>
        <w:numPr>
          <w:ilvl w:val="0"/>
          <w:numId w:val="6"/>
        </w:numPr>
        <w:ind w:firstLine="480"/>
        <w:rPr>
          <w:kern w:val="0"/>
        </w:rPr>
      </w:pPr>
      <w:r>
        <w:rPr>
          <w:rFonts w:hint="eastAsia"/>
          <w:kern w:val="0"/>
        </w:rPr>
        <w:t>储能电池系统</w:t>
      </w:r>
    </w:p>
    <w:p w14:paraId="5E05661E" w14:textId="77777777" w:rsidR="00180E20" w:rsidRDefault="00000000">
      <w:pPr>
        <w:ind w:firstLine="480"/>
      </w:pPr>
      <w:r>
        <w:rPr>
          <w:rFonts w:hint="eastAsia"/>
          <w:kern w:val="0"/>
        </w:rPr>
        <w:t>投标方</w:t>
      </w:r>
      <w:r>
        <w:rPr>
          <w:kern w:val="0"/>
        </w:rPr>
        <w:t>与其它设备供货商的</w:t>
      </w:r>
      <w:r>
        <w:rPr>
          <w:rFonts w:hint="eastAsia"/>
          <w:kern w:val="0"/>
        </w:rPr>
        <w:t>沟通确认</w:t>
      </w:r>
      <w:r>
        <w:rPr>
          <w:kern w:val="0"/>
        </w:rPr>
        <w:t>（但不限于此）。</w:t>
      </w:r>
    </w:p>
    <w:p w14:paraId="102B6FBB" w14:textId="73D2B2E2" w:rsidR="00180E20" w:rsidRDefault="00000000">
      <w:pPr>
        <w:ind w:firstLine="480"/>
        <w:rPr>
          <w:kern w:val="0"/>
        </w:rPr>
      </w:pPr>
      <w:r>
        <w:rPr>
          <w:kern w:val="0"/>
        </w:rPr>
        <w:t xml:space="preserve">(1) </w:t>
      </w:r>
      <w:r>
        <w:rPr>
          <w:rFonts w:hint="eastAsia"/>
          <w:kern w:val="0"/>
        </w:rPr>
        <w:t>与除</w:t>
      </w:r>
      <w:r w:rsidR="00E664C9">
        <w:rPr>
          <w:rFonts w:hint="eastAsia"/>
          <w:kern w:val="0"/>
        </w:rPr>
        <w:t>储能电池系统</w:t>
      </w:r>
      <w:r>
        <w:rPr>
          <w:rFonts w:hint="eastAsia"/>
          <w:kern w:val="0"/>
        </w:rPr>
        <w:t>外系统间电缆的协调</w:t>
      </w:r>
    </w:p>
    <w:p w14:paraId="6D6A22CF" w14:textId="3A8C39DC" w:rsidR="00180E20" w:rsidRDefault="00000000">
      <w:pPr>
        <w:ind w:firstLine="480"/>
        <w:rPr>
          <w:kern w:val="0"/>
        </w:rPr>
      </w:pPr>
      <w:r>
        <w:rPr>
          <w:rFonts w:hint="eastAsia"/>
          <w:kern w:val="0"/>
        </w:rPr>
        <w:t>对于除</w:t>
      </w:r>
      <w:r w:rsidR="00E664C9">
        <w:rPr>
          <w:rFonts w:hint="eastAsia"/>
          <w:kern w:val="0"/>
        </w:rPr>
        <w:t>储能电池系统</w:t>
      </w:r>
      <w:r>
        <w:rPr>
          <w:rFonts w:hint="eastAsia"/>
          <w:kern w:val="0"/>
        </w:rPr>
        <w:t>外系统间电缆，投标方沟通的主要内容包括（但不限于）设备连接端子的结构、尺寸等，要求连接方式便于拆卸，以便设备的现场调试。</w:t>
      </w:r>
    </w:p>
    <w:p w14:paraId="1BC66327" w14:textId="68598DF6" w:rsidR="00180E20" w:rsidRPr="0024705E" w:rsidRDefault="00000000">
      <w:pPr>
        <w:ind w:firstLine="480"/>
        <w:rPr>
          <w:kern w:val="0"/>
          <w:highlight w:val="yellow"/>
        </w:rPr>
      </w:pPr>
      <w:r w:rsidRPr="0024705E">
        <w:rPr>
          <w:kern w:val="0"/>
          <w:highlight w:val="yellow"/>
        </w:rPr>
        <w:t xml:space="preserve">(2) </w:t>
      </w:r>
      <w:r w:rsidRPr="0024705E">
        <w:rPr>
          <w:rFonts w:hint="eastAsia"/>
          <w:kern w:val="0"/>
          <w:highlight w:val="yellow"/>
        </w:rPr>
        <w:t>与</w:t>
      </w:r>
      <w:r w:rsidR="00DF6EE1">
        <w:rPr>
          <w:rFonts w:hint="eastAsia"/>
          <w:kern w:val="0"/>
          <w:highlight w:val="yellow"/>
        </w:rPr>
        <w:t>储能</w:t>
      </w:r>
      <w:r w:rsidRPr="0024705E">
        <w:rPr>
          <w:rFonts w:hint="eastAsia"/>
          <w:kern w:val="0"/>
          <w:highlight w:val="yellow"/>
        </w:rPr>
        <w:t>系统</w:t>
      </w:r>
      <w:r w:rsidR="00DF6EE1">
        <w:rPr>
          <w:rFonts w:hint="eastAsia"/>
          <w:kern w:val="0"/>
          <w:highlight w:val="yellow"/>
        </w:rPr>
        <w:t>EMS</w:t>
      </w:r>
      <w:r w:rsidRPr="0024705E">
        <w:rPr>
          <w:rFonts w:hint="eastAsia"/>
          <w:kern w:val="0"/>
          <w:highlight w:val="yellow"/>
        </w:rPr>
        <w:t>接口</w:t>
      </w:r>
    </w:p>
    <w:p w14:paraId="24D67DB3" w14:textId="50C6A226" w:rsidR="00180E20" w:rsidRDefault="00000000">
      <w:pPr>
        <w:ind w:firstLine="480"/>
        <w:rPr>
          <w:kern w:val="0"/>
        </w:rPr>
      </w:pPr>
      <w:r w:rsidRPr="0024705E">
        <w:rPr>
          <w:rFonts w:hint="eastAsia"/>
          <w:kern w:val="0"/>
          <w:highlight w:val="yellow"/>
        </w:rPr>
        <w:t>投标方应负责满足就</w:t>
      </w:r>
      <w:r w:rsidR="00E664C9" w:rsidRPr="0024705E">
        <w:rPr>
          <w:rFonts w:hint="eastAsia"/>
          <w:kern w:val="0"/>
          <w:highlight w:val="yellow"/>
        </w:rPr>
        <w:t>储能电池系统</w:t>
      </w:r>
      <w:r w:rsidRPr="0024705E">
        <w:rPr>
          <w:rFonts w:hint="eastAsia"/>
          <w:kern w:val="0"/>
          <w:highlight w:val="yellow"/>
        </w:rPr>
        <w:t>与</w:t>
      </w:r>
      <w:r w:rsidR="00DF6EE1">
        <w:rPr>
          <w:rFonts w:hint="eastAsia"/>
          <w:kern w:val="0"/>
          <w:highlight w:val="yellow"/>
        </w:rPr>
        <w:t>储能系统</w:t>
      </w:r>
      <w:r w:rsidR="00DF6EE1" w:rsidRPr="0024705E">
        <w:rPr>
          <w:rFonts w:hint="eastAsia"/>
          <w:kern w:val="0"/>
          <w:highlight w:val="yellow"/>
        </w:rPr>
        <w:t>EMS</w:t>
      </w:r>
      <w:r w:rsidR="00DF6EE1">
        <w:rPr>
          <w:rFonts w:hint="eastAsia"/>
          <w:kern w:val="0"/>
          <w:highlight w:val="yellow"/>
        </w:rPr>
        <w:t>的</w:t>
      </w:r>
      <w:r w:rsidRPr="0024705E">
        <w:rPr>
          <w:rFonts w:hint="eastAsia"/>
          <w:kern w:val="0"/>
          <w:highlight w:val="yellow"/>
        </w:rPr>
        <w:t>电缆连接</w:t>
      </w:r>
      <w:r w:rsidR="00DF6EE1">
        <w:rPr>
          <w:rFonts w:hint="eastAsia"/>
          <w:kern w:val="0"/>
          <w:highlight w:val="yellow"/>
        </w:rPr>
        <w:t>、通讯</w:t>
      </w:r>
      <w:r w:rsidRPr="0024705E">
        <w:rPr>
          <w:rFonts w:hint="eastAsia"/>
          <w:kern w:val="0"/>
          <w:highlight w:val="yellow"/>
        </w:rPr>
        <w:t>等内容与</w:t>
      </w:r>
      <w:r w:rsidR="00DF6EE1">
        <w:rPr>
          <w:rFonts w:hint="eastAsia"/>
          <w:kern w:val="0"/>
          <w:highlight w:val="yellow"/>
        </w:rPr>
        <w:t>储能系统</w:t>
      </w:r>
      <w:r w:rsidR="00DF6EE1" w:rsidRPr="0024705E">
        <w:rPr>
          <w:rFonts w:hint="eastAsia"/>
          <w:kern w:val="0"/>
          <w:highlight w:val="yellow"/>
        </w:rPr>
        <w:t>EMS</w:t>
      </w:r>
      <w:r w:rsidRPr="0024705E">
        <w:rPr>
          <w:rFonts w:hint="eastAsia"/>
          <w:kern w:val="0"/>
          <w:highlight w:val="yellow"/>
        </w:rPr>
        <w:t>承包商进行协调，负责实现</w:t>
      </w:r>
      <w:r w:rsidR="00E664C9" w:rsidRPr="0024705E">
        <w:rPr>
          <w:rFonts w:hint="eastAsia"/>
          <w:kern w:val="0"/>
          <w:highlight w:val="yellow"/>
        </w:rPr>
        <w:t>储能电池系统</w:t>
      </w:r>
      <w:r w:rsidRPr="0024705E">
        <w:rPr>
          <w:rFonts w:hint="eastAsia"/>
          <w:kern w:val="0"/>
          <w:highlight w:val="yellow"/>
        </w:rPr>
        <w:t>与</w:t>
      </w:r>
      <w:r w:rsidR="00DF6EE1" w:rsidRPr="0024705E">
        <w:rPr>
          <w:rFonts w:hint="eastAsia"/>
          <w:kern w:val="0"/>
          <w:highlight w:val="yellow"/>
        </w:rPr>
        <w:t>EMS</w:t>
      </w:r>
      <w:r w:rsidRPr="0024705E">
        <w:rPr>
          <w:rFonts w:hint="eastAsia"/>
          <w:kern w:val="0"/>
          <w:highlight w:val="yellow"/>
        </w:rPr>
        <w:t>的远程监控功能。</w:t>
      </w:r>
    </w:p>
    <w:p w14:paraId="53A10E26" w14:textId="77777777" w:rsidR="00180E20" w:rsidRDefault="00000000">
      <w:pPr>
        <w:ind w:firstLine="480"/>
        <w:rPr>
          <w:kern w:val="0"/>
        </w:rPr>
      </w:pPr>
      <w:r>
        <w:rPr>
          <w:kern w:val="0"/>
        </w:rPr>
        <w:t>(</w:t>
      </w:r>
      <w:r>
        <w:rPr>
          <w:rFonts w:hint="eastAsia"/>
          <w:kern w:val="0"/>
        </w:rPr>
        <w:t>3</w:t>
      </w:r>
      <w:r>
        <w:rPr>
          <w:kern w:val="0"/>
        </w:rPr>
        <w:t xml:space="preserve">) </w:t>
      </w:r>
      <w:r>
        <w:rPr>
          <w:rFonts w:hint="eastAsia"/>
          <w:kern w:val="0"/>
        </w:rPr>
        <w:t>与外部通信承包商</w:t>
      </w:r>
    </w:p>
    <w:p w14:paraId="64A8A4A4" w14:textId="2E17083F" w:rsidR="00180E20" w:rsidRDefault="00000000">
      <w:pPr>
        <w:ind w:firstLine="480"/>
        <w:rPr>
          <w:kern w:val="0"/>
        </w:rPr>
      </w:pPr>
      <w:r>
        <w:rPr>
          <w:rFonts w:hint="eastAsia"/>
          <w:kern w:val="0"/>
        </w:rPr>
        <w:t>投标方应负责满足</w:t>
      </w:r>
      <w:r w:rsidR="00E664C9">
        <w:rPr>
          <w:rFonts w:hint="eastAsia"/>
          <w:kern w:val="0"/>
        </w:rPr>
        <w:t>储能电池系统</w:t>
      </w:r>
      <w:r>
        <w:rPr>
          <w:rFonts w:hint="eastAsia"/>
          <w:kern w:val="0"/>
        </w:rPr>
        <w:t>与外部的通信接口、电缆连接、配电系统、电网调度、对时系统等内容，并满足相关接入要求。</w:t>
      </w:r>
    </w:p>
    <w:p w14:paraId="34C10371" w14:textId="6A918C73" w:rsidR="00180E20" w:rsidRDefault="00000000">
      <w:pPr>
        <w:ind w:firstLine="480"/>
        <w:rPr>
          <w:kern w:val="0"/>
        </w:rPr>
      </w:pPr>
      <w:r>
        <w:rPr>
          <w:rFonts w:hint="eastAsia"/>
          <w:kern w:val="0"/>
        </w:rPr>
        <w:t>（</w:t>
      </w:r>
      <w:r>
        <w:rPr>
          <w:rFonts w:hint="eastAsia"/>
          <w:kern w:val="0"/>
        </w:rPr>
        <w:t>4</w:t>
      </w:r>
      <w:r>
        <w:rPr>
          <w:rFonts w:hint="eastAsia"/>
          <w:kern w:val="0"/>
        </w:rPr>
        <w:t>）与</w:t>
      </w:r>
      <w:r w:rsidR="004C0C74">
        <w:rPr>
          <w:rFonts w:hint="eastAsia"/>
          <w:kern w:val="0"/>
        </w:rPr>
        <w:t>变流升压舱</w:t>
      </w:r>
      <w:r>
        <w:rPr>
          <w:rFonts w:hint="eastAsia"/>
          <w:kern w:val="0"/>
        </w:rPr>
        <w:t>接口</w:t>
      </w:r>
    </w:p>
    <w:p w14:paraId="6BADD40C" w14:textId="18189873" w:rsidR="00180E20" w:rsidRPr="00B60D2C" w:rsidRDefault="004C0C74">
      <w:pPr>
        <w:ind w:firstLine="480"/>
        <w:rPr>
          <w:color w:val="FF0000"/>
          <w:kern w:val="0"/>
          <w:highlight w:val="yellow"/>
        </w:rPr>
      </w:pPr>
      <w:r w:rsidRPr="0024705E">
        <w:rPr>
          <w:rFonts w:hint="eastAsia"/>
          <w:kern w:val="0"/>
          <w:highlight w:val="yellow"/>
        </w:rPr>
        <w:t>投标方应负责满足就储能电池系统与</w:t>
      </w:r>
      <w:r>
        <w:rPr>
          <w:rFonts w:hint="eastAsia"/>
          <w:kern w:val="0"/>
          <w:highlight w:val="yellow"/>
        </w:rPr>
        <w:t>变流升压舱的</w:t>
      </w:r>
      <w:r w:rsidRPr="0024705E">
        <w:rPr>
          <w:kern w:val="0"/>
          <w:highlight w:val="yellow"/>
        </w:rPr>
        <w:t>I/O</w:t>
      </w:r>
      <w:r>
        <w:rPr>
          <w:rFonts w:hint="eastAsia"/>
          <w:kern w:val="0"/>
          <w:highlight w:val="yellow"/>
        </w:rPr>
        <w:t>连接</w:t>
      </w:r>
      <w:r w:rsidRPr="0024705E">
        <w:rPr>
          <w:rFonts w:hint="eastAsia"/>
          <w:kern w:val="0"/>
          <w:highlight w:val="yellow"/>
        </w:rPr>
        <w:t>、电缆连接</w:t>
      </w:r>
      <w:r>
        <w:rPr>
          <w:rFonts w:hint="eastAsia"/>
          <w:kern w:val="0"/>
          <w:highlight w:val="yellow"/>
        </w:rPr>
        <w:t>、通讯</w:t>
      </w:r>
      <w:r w:rsidRPr="0024705E">
        <w:rPr>
          <w:rFonts w:hint="eastAsia"/>
          <w:kern w:val="0"/>
          <w:highlight w:val="yellow"/>
        </w:rPr>
        <w:t>等内容与</w:t>
      </w:r>
      <w:r>
        <w:rPr>
          <w:rFonts w:hint="eastAsia"/>
          <w:kern w:val="0"/>
          <w:highlight w:val="yellow"/>
        </w:rPr>
        <w:t>变流升压舱</w:t>
      </w:r>
      <w:r w:rsidRPr="0024705E">
        <w:rPr>
          <w:rFonts w:hint="eastAsia"/>
          <w:kern w:val="0"/>
          <w:highlight w:val="yellow"/>
        </w:rPr>
        <w:t>承包商进行协调</w:t>
      </w:r>
      <w:r w:rsidRPr="004C0C74">
        <w:rPr>
          <w:rFonts w:hint="eastAsia"/>
          <w:kern w:val="0"/>
          <w:highlight w:val="yellow"/>
        </w:rPr>
        <w:t>。</w:t>
      </w:r>
    </w:p>
    <w:p w14:paraId="2F4B502B" w14:textId="77777777" w:rsidR="00180E20" w:rsidRDefault="00000000">
      <w:pPr>
        <w:ind w:firstLine="480"/>
        <w:rPr>
          <w:kern w:val="0"/>
        </w:rPr>
      </w:pPr>
      <w:r>
        <w:rPr>
          <w:rFonts w:hint="eastAsia"/>
          <w:kern w:val="0"/>
        </w:rPr>
        <w:t>（</w:t>
      </w:r>
      <w:r>
        <w:rPr>
          <w:rFonts w:hint="eastAsia"/>
          <w:kern w:val="0"/>
        </w:rPr>
        <w:t>5</w:t>
      </w:r>
      <w:r>
        <w:rPr>
          <w:rFonts w:hint="eastAsia"/>
          <w:kern w:val="0"/>
        </w:rPr>
        <w:t>）与火灾报警系统接口</w:t>
      </w:r>
    </w:p>
    <w:p w14:paraId="774F3B03" w14:textId="77777777" w:rsidR="00180E20" w:rsidRDefault="00000000">
      <w:pPr>
        <w:ind w:firstLine="480"/>
        <w:rPr>
          <w:kern w:val="0"/>
        </w:rPr>
      </w:pPr>
      <w:r>
        <w:rPr>
          <w:rFonts w:hint="eastAsia"/>
          <w:kern w:val="0"/>
        </w:rPr>
        <w:lastRenderedPageBreak/>
        <w:t>投标方应能够独立于站内火灾报警系统工作，同时配合报警信息接入本站站内火灾报警系统。</w:t>
      </w:r>
    </w:p>
    <w:p w14:paraId="3597E78A" w14:textId="77777777" w:rsidR="00180E20" w:rsidRDefault="00000000">
      <w:pPr>
        <w:ind w:firstLine="480"/>
        <w:rPr>
          <w:kern w:val="0"/>
        </w:rPr>
      </w:pPr>
      <w:r>
        <w:rPr>
          <w:rFonts w:hint="eastAsia"/>
          <w:kern w:val="0"/>
        </w:rPr>
        <w:t>（</w:t>
      </w:r>
      <w:r>
        <w:rPr>
          <w:rFonts w:hint="eastAsia"/>
          <w:kern w:val="0"/>
        </w:rPr>
        <w:t>6</w:t>
      </w:r>
      <w:r>
        <w:rPr>
          <w:rFonts w:hint="eastAsia"/>
          <w:kern w:val="0"/>
        </w:rPr>
        <w:t>）与视频监控系统接口</w:t>
      </w:r>
    </w:p>
    <w:p w14:paraId="1F9A5FF1" w14:textId="77777777" w:rsidR="00180E20" w:rsidRDefault="00000000">
      <w:pPr>
        <w:ind w:firstLine="480"/>
        <w:rPr>
          <w:kern w:val="0"/>
        </w:rPr>
      </w:pPr>
      <w:r>
        <w:rPr>
          <w:rFonts w:hint="eastAsia"/>
          <w:kern w:val="0"/>
        </w:rPr>
        <w:t>投标方提供的摄像头应满足接入本站站内图像监控系统。</w:t>
      </w:r>
    </w:p>
    <w:p w14:paraId="005F6CFB" w14:textId="77777777" w:rsidR="00180E20" w:rsidRDefault="00000000">
      <w:pPr>
        <w:numPr>
          <w:ilvl w:val="0"/>
          <w:numId w:val="7"/>
        </w:numPr>
        <w:ind w:firstLine="480"/>
        <w:rPr>
          <w:kern w:val="0"/>
        </w:rPr>
      </w:pPr>
      <w:r>
        <w:rPr>
          <w:rFonts w:hint="eastAsia"/>
          <w:kern w:val="0"/>
        </w:rPr>
        <w:t>接入集控中心</w:t>
      </w:r>
    </w:p>
    <w:p w14:paraId="67E49726" w14:textId="6AE7537B" w:rsidR="00180E20" w:rsidRDefault="00000000">
      <w:pPr>
        <w:ind w:firstLine="480"/>
        <w:rPr>
          <w:kern w:val="0"/>
        </w:rPr>
      </w:pPr>
      <w:r>
        <w:rPr>
          <w:rFonts w:hint="eastAsia"/>
          <w:kern w:val="0"/>
        </w:rPr>
        <w:t>投标方提供的</w:t>
      </w:r>
      <w:r w:rsidR="00E664C9">
        <w:rPr>
          <w:rFonts w:hint="eastAsia"/>
          <w:kern w:val="0"/>
        </w:rPr>
        <w:t>储能电池系统</w:t>
      </w:r>
      <w:r>
        <w:rPr>
          <w:rFonts w:hint="eastAsia"/>
          <w:kern w:val="0"/>
        </w:rPr>
        <w:t>，相关数据需满足接入集控中心，并转发集团数据中台，投标方需免费开放数据接口，并配合数据转发相关工作。</w:t>
      </w:r>
    </w:p>
    <w:p w14:paraId="47876EF6" w14:textId="69334353" w:rsidR="00180E20" w:rsidRDefault="00000000">
      <w:pPr>
        <w:pStyle w:val="3"/>
        <w:ind w:firstLine="480"/>
      </w:pPr>
      <w:bookmarkStart w:id="83" w:name="_Toc20762"/>
      <w:bookmarkStart w:id="84" w:name="_Toc2124"/>
      <w:bookmarkStart w:id="85" w:name="_Toc191395633"/>
      <w:r>
        <w:t>1.1.10</w:t>
      </w:r>
      <w:r w:rsidR="0053539C">
        <w:rPr>
          <w:rFonts w:hint="eastAsia"/>
        </w:rPr>
        <w:t xml:space="preserve"> </w:t>
      </w:r>
      <w:r>
        <w:t>标准和规程</w:t>
      </w:r>
      <w:bookmarkEnd w:id="83"/>
      <w:bookmarkEnd w:id="84"/>
      <w:bookmarkEnd w:id="85"/>
    </w:p>
    <w:p w14:paraId="31B8B9A5" w14:textId="77777777" w:rsidR="00180E20" w:rsidRDefault="00000000">
      <w:pPr>
        <w:tabs>
          <w:tab w:val="left" w:pos="1080"/>
        </w:tabs>
        <w:autoSpaceDE w:val="0"/>
        <w:autoSpaceDN w:val="0"/>
        <w:adjustRightInd w:val="0"/>
        <w:ind w:firstLine="480"/>
        <w:rPr>
          <w:kern w:val="0"/>
        </w:rPr>
      </w:pPr>
      <w:r>
        <w:rPr>
          <w:kern w:val="0"/>
        </w:rPr>
        <w:t>本</w:t>
      </w:r>
      <w:r>
        <w:rPr>
          <w:rFonts w:hint="eastAsia"/>
          <w:kern w:val="0"/>
        </w:rPr>
        <w:t>技术规范</w:t>
      </w:r>
      <w:r>
        <w:rPr>
          <w:kern w:val="0"/>
        </w:rPr>
        <w:t>的设备应首先采用中华人民共和国国家标准及部颁标准和行业标准，在国内标准不完善的情况下，可采用相应的国际标准</w:t>
      </w:r>
      <w:r>
        <w:rPr>
          <w:kern w:val="0"/>
        </w:rPr>
        <w:t>(</w:t>
      </w:r>
      <w:r>
        <w:rPr>
          <w:kern w:val="0"/>
        </w:rPr>
        <w:t>如</w:t>
      </w:r>
      <w:r>
        <w:rPr>
          <w:kern w:val="0"/>
        </w:rPr>
        <w:t>IEC</w:t>
      </w:r>
      <w:r>
        <w:rPr>
          <w:kern w:val="0"/>
        </w:rPr>
        <w:t>、</w:t>
      </w:r>
      <w:r>
        <w:rPr>
          <w:kern w:val="0"/>
        </w:rPr>
        <w:t>IEEE</w:t>
      </w:r>
      <w:r>
        <w:rPr>
          <w:kern w:val="0"/>
        </w:rPr>
        <w:t>等</w:t>
      </w:r>
      <w:r>
        <w:rPr>
          <w:kern w:val="0"/>
        </w:rPr>
        <w:t>)</w:t>
      </w:r>
      <w:r>
        <w:rPr>
          <w:kern w:val="0"/>
        </w:rPr>
        <w:t>中最适宜的条款部分或双方认定的其他国家标准。所采用的标准必须是最新版本（但不限于</w:t>
      </w:r>
      <w:r>
        <w:rPr>
          <w:kern w:val="0"/>
        </w:rPr>
        <w:t>)</w:t>
      </w:r>
      <w:r>
        <w:rPr>
          <w:kern w:val="0"/>
        </w:rPr>
        <w:t>。</w:t>
      </w:r>
    </w:p>
    <w:p w14:paraId="16B6C676" w14:textId="77777777" w:rsidR="00180E20" w:rsidRDefault="00000000">
      <w:pPr>
        <w:tabs>
          <w:tab w:val="left" w:pos="1080"/>
        </w:tabs>
        <w:autoSpaceDE w:val="0"/>
        <w:autoSpaceDN w:val="0"/>
        <w:adjustRightInd w:val="0"/>
        <w:ind w:firstLine="480"/>
        <w:rPr>
          <w:kern w:val="0"/>
        </w:rPr>
      </w:pPr>
      <w:r>
        <w:rPr>
          <w:kern w:val="0"/>
        </w:rPr>
        <w:t>提供的所有正式文件、产品的铭牌、运输包装等均使用汉字版本。</w:t>
      </w:r>
    </w:p>
    <w:p w14:paraId="7CE85655" w14:textId="77777777" w:rsidR="00180E20" w:rsidRDefault="00000000">
      <w:pPr>
        <w:tabs>
          <w:tab w:val="left" w:pos="1080"/>
        </w:tabs>
        <w:autoSpaceDE w:val="0"/>
        <w:autoSpaceDN w:val="0"/>
        <w:adjustRightInd w:val="0"/>
        <w:ind w:firstLine="480"/>
        <w:rPr>
          <w:kern w:val="0"/>
        </w:rPr>
      </w:pPr>
      <w:r>
        <w:rPr>
          <w:kern w:val="0"/>
        </w:rPr>
        <w:t>提供的所有设备及零件应按国际标准化组织</w:t>
      </w:r>
      <w:r>
        <w:rPr>
          <w:kern w:val="0"/>
        </w:rPr>
        <w:t>ISO9000</w:t>
      </w:r>
      <w:r>
        <w:rPr>
          <w:kern w:val="0"/>
        </w:rPr>
        <w:t>质量体系制造，图纸和文件均应采用国际度量制单位（</w:t>
      </w:r>
      <w:r>
        <w:rPr>
          <w:kern w:val="0"/>
        </w:rPr>
        <w:t>SI</w:t>
      </w:r>
      <w:r>
        <w:rPr>
          <w:kern w:val="0"/>
        </w:rPr>
        <w:t>）和</w:t>
      </w:r>
      <w:r>
        <w:rPr>
          <w:kern w:val="0"/>
        </w:rPr>
        <w:t>IEC</w:t>
      </w:r>
      <w:r>
        <w:rPr>
          <w:kern w:val="0"/>
        </w:rPr>
        <w:t>规定的图例符号表示。</w:t>
      </w:r>
    </w:p>
    <w:p w14:paraId="7845074B" w14:textId="77777777" w:rsidR="00180E20" w:rsidRDefault="00000000">
      <w:pPr>
        <w:tabs>
          <w:tab w:val="left" w:pos="1080"/>
        </w:tabs>
        <w:autoSpaceDE w:val="0"/>
        <w:autoSpaceDN w:val="0"/>
        <w:adjustRightInd w:val="0"/>
        <w:ind w:firstLine="480"/>
        <w:rPr>
          <w:bCs/>
          <w:kern w:val="0"/>
        </w:rPr>
      </w:pPr>
      <w:r>
        <w:rPr>
          <w:bCs/>
          <w:kern w:val="0"/>
        </w:rPr>
        <w:t>主要引用标准如下：</w:t>
      </w:r>
    </w:p>
    <w:tbl>
      <w:tblPr>
        <w:tblW w:w="852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192"/>
        <w:gridCol w:w="6336"/>
      </w:tblGrid>
      <w:tr w:rsidR="00180E20" w14:paraId="78244FB6" w14:textId="77777777">
        <w:trPr>
          <w:trHeight w:val="397"/>
          <w:tblHeader/>
          <w:jc w:val="center"/>
        </w:trPr>
        <w:tc>
          <w:tcPr>
            <w:tcW w:w="2192" w:type="dxa"/>
            <w:vAlign w:val="center"/>
          </w:tcPr>
          <w:p w14:paraId="0B35B160"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lastRenderedPageBreak/>
              <w:t>标准号</w:t>
            </w:r>
          </w:p>
        </w:tc>
        <w:tc>
          <w:tcPr>
            <w:tcW w:w="6336" w:type="dxa"/>
            <w:vAlign w:val="center"/>
          </w:tcPr>
          <w:p w14:paraId="25E25D5C"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标准名称</w:t>
            </w:r>
          </w:p>
        </w:tc>
      </w:tr>
      <w:tr w:rsidR="00180E20" w14:paraId="1A203387" w14:textId="77777777">
        <w:trPr>
          <w:trHeight w:val="397"/>
          <w:tblHeader/>
          <w:jc w:val="center"/>
        </w:trPr>
        <w:tc>
          <w:tcPr>
            <w:tcW w:w="2192" w:type="dxa"/>
            <w:vAlign w:val="center"/>
          </w:tcPr>
          <w:p w14:paraId="2412E949" w14:textId="77777777" w:rsidR="00180E20" w:rsidRDefault="00000000">
            <w:pPr>
              <w:spacing w:line="240" w:lineRule="auto"/>
              <w:ind w:firstLineChars="0" w:firstLine="0"/>
              <w:rPr>
                <w:rStyle w:val="D2CharChar"/>
                <w:rFonts w:ascii="Times New Roman" w:eastAsia="宋体" w:hAnsi="Times New Roman"/>
                <w:sz w:val="24"/>
                <w:szCs w:val="24"/>
              </w:rPr>
            </w:pPr>
            <w:r>
              <w:t>DL/T 527-2002</w:t>
            </w:r>
          </w:p>
        </w:tc>
        <w:tc>
          <w:tcPr>
            <w:tcW w:w="6336" w:type="dxa"/>
            <w:vAlign w:val="center"/>
          </w:tcPr>
          <w:p w14:paraId="048C6C37"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静态继电保护装置逆变电源技术条件</w:t>
            </w:r>
          </w:p>
        </w:tc>
      </w:tr>
      <w:tr w:rsidR="00180E20" w14:paraId="7AE5E74E" w14:textId="77777777">
        <w:trPr>
          <w:trHeight w:val="397"/>
          <w:tblHeader/>
          <w:jc w:val="center"/>
        </w:trPr>
        <w:tc>
          <w:tcPr>
            <w:tcW w:w="2192" w:type="dxa"/>
            <w:vAlign w:val="center"/>
          </w:tcPr>
          <w:p w14:paraId="606588B3"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13384-2008</w:t>
            </w:r>
          </w:p>
        </w:tc>
        <w:tc>
          <w:tcPr>
            <w:tcW w:w="6336" w:type="dxa"/>
            <w:vAlign w:val="center"/>
          </w:tcPr>
          <w:p w14:paraId="323A1FE2" w14:textId="77777777" w:rsidR="00180E20" w:rsidRDefault="00000000">
            <w:pPr>
              <w:spacing w:line="240" w:lineRule="auto"/>
              <w:ind w:firstLineChars="0" w:firstLine="0"/>
              <w:rPr>
                <w:rStyle w:val="D2CharChar"/>
                <w:rFonts w:ascii="Times New Roman" w:eastAsia="宋体" w:hAnsi="Times New Roman"/>
                <w:sz w:val="24"/>
                <w:szCs w:val="24"/>
              </w:rPr>
            </w:pPr>
            <w:r>
              <w:t>机电产品包装通用技术条件</w:t>
            </w:r>
          </w:p>
        </w:tc>
      </w:tr>
      <w:tr w:rsidR="00180E20" w14:paraId="2940552F" w14:textId="77777777">
        <w:trPr>
          <w:trHeight w:val="397"/>
          <w:tblHeader/>
          <w:jc w:val="center"/>
        </w:trPr>
        <w:tc>
          <w:tcPr>
            <w:tcW w:w="2192" w:type="dxa"/>
            <w:vAlign w:val="center"/>
          </w:tcPr>
          <w:p w14:paraId="60E7A31B"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191-2008</w:t>
            </w:r>
          </w:p>
        </w:tc>
        <w:tc>
          <w:tcPr>
            <w:tcW w:w="6336" w:type="dxa"/>
            <w:vAlign w:val="center"/>
          </w:tcPr>
          <w:p w14:paraId="316921BE" w14:textId="77777777" w:rsidR="00180E20" w:rsidRDefault="00000000">
            <w:pPr>
              <w:spacing w:line="240" w:lineRule="auto"/>
              <w:ind w:firstLineChars="0" w:firstLine="0"/>
              <w:rPr>
                <w:rStyle w:val="D2CharChar"/>
                <w:rFonts w:ascii="Times New Roman" w:eastAsia="宋体" w:hAnsi="Times New Roman"/>
                <w:sz w:val="24"/>
                <w:szCs w:val="24"/>
              </w:rPr>
            </w:pPr>
            <w:r>
              <w:t>包装储运图示标志</w:t>
            </w:r>
          </w:p>
        </w:tc>
      </w:tr>
      <w:tr w:rsidR="00180E20" w14:paraId="7C24B14F" w14:textId="77777777">
        <w:trPr>
          <w:trHeight w:val="397"/>
          <w:tblHeader/>
          <w:jc w:val="center"/>
        </w:trPr>
        <w:tc>
          <w:tcPr>
            <w:tcW w:w="2192" w:type="dxa"/>
            <w:vAlign w:val="center"/>
          </w:tcPr>
          <w:p w14:paraId="2410B9C7"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GB/T14537-1993</w:t>
            </w:r>
          </w:p>
        </w:tc>
        <w:tc>
          <w:tcPr>
            <w:tcW w:w="6336" w:type="dxa"/>
            <w:vAlign w:val="center"/>
          </w:tcPr>
          <w:p w14:paraId="30B3C8A2"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量度继电器和保护装置的冲击及碰撞试验</w:t>
            </w:r>
          </w:p>
        </w:tc>
      </w:tr>
      <w:tr w:rsidR="00180E20" w14:paraId="30966F89" w14:textId="77777777">
        <w:trPr>
          <w:trHeight w:val="397"/>
          <w:tblHeader/>
          <w:jc w:val="center"/>
        </w:trPr>
        <w:tc>
          <w:tcPr>
            <w:tcW w:w="2192" w:type="dxa"/>
            <w:vAlign w:val="center"/>
          </w:tcPr>
          <w:p w14:paraId="26B32853"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GB/T14598.27-2008</w:t>
            </w:r>
          </w:p>
        </w:tc>
        <w:tc>
          <w:tcPr>
            <w:tcW w:w="6336" w:type="dxa"/>
            <w:vAlign w:val="center"/>
          </w:tcPr>
          <w:p w14:paraId="421EBF1C"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量度继电器和保护装置第</w:t>
            </w:r>
            <w:r>
              <w:rPr>
                <w:rStyle w:val="D2CharChar"/>
                <w:rFonts w:ascii="Times New Roman" w:eastAsia="宋体" w:hAnsi="Times New Roman"/>
                <w:sz w:val="24"/>
                <w:szCs w:val="24"/>
              </w:rPr>
              <w:t>27</w:t>
            </w:r>
            <w:r>
              <w:rPr>
                <w:rStyle w:val="D2CharChar"/>
                <w:rFonts w:ascii="Times New Roman" w:eastAsia="宋体" w:hAnsi="Times New Roman"/>
                <w:sz w:val="24"/>
                <w:szCs w:val="24"/>
              </w:rPr>
              <w:t>部分：产品安全要求</w:t>
            </w:r>
          </w:p>
        </w:tc>
      </w:tr>
      <w:tr w:rsidR="00180E20" w14:paraId="0A66F015" w14:textId="77777777">
        <w:trPr>
          <w:trHeight w:val="397"/>
          <w:tblHeader/>
          <w:jc w:val="center"/>
        </w:trPr>
        <w:tc>
          <w:tcPr>
            <w:tcW w:w="2192" w:type="dxa"/>
            <w:vAlign w:val="center"/>
          </w:tcPr>
          <w:p w14:paraId="1641B6DC"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478-2010</w:t>
            </w:r>
          </w:p>
        </w:tc>
        <w:tc>
          <w:tcPr>
            <w:tcW w:w="6336" w:type="dxa"/>
            <w:vAlign w:val="center"/>
          </w:tcPr>
          <w:p w14:paraId="7210D276" w14:textId="77777777" w:rsidR="00180E20" w:rsidRDefault="00000000">
            <w:pPr>
              <w:spacing w:line="240" w:lineRule="auto"/>
              <w:ind w:firstLineChars="0" w:firstLine="0"/>
              <w:rPr>
                <w:rStyle w:val="D2CharChar"/>
                <w:rFonts w:ascii="Times New Roman" w:eastAsia="宋体" w:hAnsi="Times New Roman"/>
                <w:sz w:val="24"/>
                <w:szCs w:val="24"/>
              </w:rPr>
            </w:pPr>
            <w:r>
              <w:t>继电保护及安全自动装置通用技术条件</w:t>
            </w:r>
          </w:p>
        </w:tc>
      </w:tr>
      <w:tr w:rsidR="00180E20" w14:paraId="011CFA84" w14:textId="77777777">
        <w:trPr>
          <w:trHeight w:val="397"/>
          <w:tblHeader/>
          <w:jc w:val="center"/>
        </w:trPr>
        <w:tc>
          <w:tcPr>
            <w:tcW w:w="2192" w:type="dxa"/>
            <w:vAlign w:val="center"/>
          </w:tcPr>
          <w:p w14:paraId="2A1508CE"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2423.1-2008</w:t>
            </w:r>
          </w:p>
        </w:tc>
        <w:tc>
          <w:tcPr>
            <w:tcW w:w="6336" w:type="dxa"/>
            <w:vAlign w:val="center"/>
          </w:tcPr>
          <w:p w14:paraId="03FFA300" w14:textId="77777777" w:rsidR="00180E20" w:rsidRDefault="00000000">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A</w:t>
            </w:r>
            <w:r>
              <w:t>：低温</w:t>
            </w:r>
          </w:p>
        </w:tc>
      </w:tr>
      <w:tr w:rsidR="00180E20" w14:paraId="2F4636D7" w14:textId="77777777">
        <w:trPr>
          <w:trHeight w:val="397"/>
          <w:tblHeader/>
          <w:jc w:val="center"/>
        </w:trPr>
        <w:tc>
          <w:tcPr>
            <w:tcW w:w="2192" w:type="dxa"/>
            <w:vAlign w:val="center"/>
          </w:tcPr>
          <w:p w14:paraId="4FC34051"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2423.2-2008</w:t>
            </w:r>
          </w:p>
        </w:tc>
        <w:tc>
          <w:tcPr>
            <w:tcW w:w="6336" w:type="dxa"/>
            <w:vAlign w:val="center"/>
          </w:tcPr>
          <w:p w14:paraId="10873D45" w14:textId="77777777" w:rsidR="00180E20" w:rsidRDefault="00000000">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B</w:t>
            </w:r>
            <w:r>
              <w:t>：高温</w:t>
            </w:r>
          </w:p>
        </w:tc>
      </w:tr>
      <w:tr w:rsidR="00180E20" w14:paraId="2B7F9E3D" w14:textId="77777777">
        <w:trPr>
          <w:trHeight w:val="397"/>
          <w:tblHeader/>
          <w:jc w:val="center"/>
        </w:trPr>
        <w:tc>
          <w:tcPr>
            <w:tcW w:w="2192" w:type="dxa"/>
            <w:vAlign w:val="center"/>
          </w:tcPr>
          <w:p w14:paraId="33B2A77B"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2423.4-2006</w:t>
            </w:r>
          </w:p>
        </w:tc>
        <w:tc>
          <w:tcPr>
            <w:tcW w:w="6336" w:type="dxa"/>
            <w:vAlign w:val="center"/>
          </w:tcPr>
          <w:p w14:paraId="67CFD733" w14:textId="77777777" w:rsidR="00180E20" w:rsidRDefault="00000000">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C</w:t>
            </w:r>
            <w:r>
              <w:rPr>
                <w:vertAlign w:val="subscript"/>
              </w:rPr>
              <w:t>ab</w:t>
            </w:r>
            <w:r>
              <w:t>：恒定湿热试验</w:t>
            </w:r>
          </w:p>
        </w:tc>
      </w:tr>
      <w:tr w:rsidR="00180E20" w14:paraId="0657079F" w14:textId="77777777">
        <w:trPr>
          <w:trHeight w:val="397"/>
          <w:tblHeader/>
          <w:jc w:val="center"/>
        </w:trPr>
        <w:tc>
          <w:tcPr>
            <w:tcW w:w="2192" w:type="dxa"/>
            <w:vAlign w:val="center"/>
          </w:tcPr>
          <w:p w14:paraId="59E6546A"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2423.8-1995</w:t>
            </w:r>
          </w:p>
        </w:tc>
        <w:tc>
          <w:tcPr>
            <w:tcW w:w="6336" w:type="dxa"/>
            <w:vAlign w:val="center"/>
          </w:tcPr>
          <w:p w14:paraId="74414092" w14:textId="77777777" w:rsidR="00180E20" w:rsidRDefault="00000000">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E</w:t>
            </w:r>
            <w:r>
              <w:rPr>
                <w:vertAlign w:val="subscript"/>
              </w:rPr>
              <w:t>d</w:t>
            </w:r>
            <w:r>
              <w:t>：自由跌落</w:t>
            </w:r>
          </w:p>
        </w:tc>
      </w:tr>
      <w:tr w:rsidR="00180E20" w14:paraId="5C46965B" w14:textId="77777777">
        <w:trPr>
          <w:trHeight w:val="397"/>
          <w:tblHeader/>
          <w:jc w:val="center"/>
        </w:trPr>
        <w:tc>
          <w:tcPr>
            <w:tcW w:w="2192" w:type="dxa"/>
            <w:vAlign w:val="center"/>
          </w:tcPr>
          <w:p w14:paraId="53CC0580"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2423.10-2008</w:t>
            </w:r>
          </w:p>
        </w:tc>
        <w:tc>
          <w:tcPr>
            <w:tcW w:w="6336" w:type="dxa"/>
            <w:vAlign w:val="center"/>
          </w:tcPr>
          <w:p w14:paraId="54FBD5D1" w14:textId="77777777" w:rsidR="00180E20" w:rsidRDefault="00000000">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F</w:t>
            </w:r>
            <w:r>
              <w:rPr>
                <w:vertAlign w:val="subscript"/>
              </w:rPr>
              <w:t>c</w:t>
            </w:r>
            <w:r>
              <w:t>：振动（正弦）</w:t>
            </w:r>
          </w:p>
        </w:tc>
      </w:tr>
      <w:tr w:rsidR="00180E20" w14:paraId="1D3B3563" w14:textId="77777777">
        <w:trPr>
          <w:trHeight w:val="397"/>
          <w:tblHeader/>
          <w:jc w:val="center"/>
        </w:trPr>
        <w:tc>
          <w:tcPr>
            <w:tcW w:w="2192" w:type="dxa"/>
            <w:vAlign w:val="center"/>
          </w:tcPr>
          <w:p w14:paraId="1B02FC53"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3859.1-1993</w:t>
            </w:r>
          </w:p>
        </w:tc>
        <w:tc>
          <w:tcPr>
            <w:tcW w:w="6336" w:type="dxa"/>
            <w:vAlign w:val="center"/>
          </w:tcPr>
          <w:p w14:paraId="5C96B8C5" w14:textId="77777777" w:rsidR="00180E20" w:rsidRDefault="00000000">
            <w:pPr>
              <w:spacing w:line="240" w:lineRule="auto"/>
              <w:ind w:firstLineChars="0" w:firstLine="0"/>
              <w:rPr>
                <w:rStyle w:val="D2CharChar"/>
                <w:rFonts w:ascii="Times New Roman" w:eastAsia="宋体" w:hAnsi="Times New Roman"/>
                <w:sz w:val="24"/>
                <w:szCs w:val="24"/>
              </w:rPr>
            </w:pPr>
            <w:r>
              <w:t>半导体变流器基本要求的规定</w:t>
            </w:r>
          </w:p>
        </w:tc>
      </w:tr>
      <w:tr w:rsidR="00180E20" w14:paraId="5D4A1B28" w14:textId="77777777">
        <w:trPr>
          <w:trHeight w:val="397"/>
          <w:tblHeader/>
          <w:jc w:val="center"/>
        </w:trPr>
        <w:tc>
          <w:tcPr>
            <w:tcW w:w="2192" w:type="dxa"/>
            <w:vAlign w:val="center"/>
          </w:tcPr>
          <w:p w14:paraId="037BC5F3"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3859.2-1993</w:t>
            </w:r>
          </w:p>
        </w:tc>
        <w:tc>
          <w:tcPr>
            <w:tcW w:w="6336" w:type="dxa"/>
            <w:vAlign w:val="center"/>
          </w:tcPr>
          <w:p w14:paraId="3E65AA7C" w14:textId="77777777" w:rsidR="00180E20" w:rsidRDefault="00000000">
            <w:pPr>
              <w:spacing w:line="240" w:lineRule="auto"/>
              <w:ind w:firstLineChars="0" w:firstLine="0"/>
              <w:rPr>
                <w:rStyle w:val="D2CharChar"/>
                <w:rFonts w:ascii="Times New Roman" w:eastAsia="宋体" w:hAnsi="Times New Roman"/>
                <w:sz w:val="24"/>
                <w:szCs w:val="24"/>
              </w:rPr>
            </w:pPr>
            <w:r>
              <w:t>半导体变流器应用导则</w:t>
            </w:r>
          </w:p>
        </w:tc>
      </w:tr>
      <w:tr w:rsidR="00180E20" w14:paraId="5177AD4E" w14:textId="77777777">
        <w:trPr>
          <w:trHeight w:val="397"/>
          <w:tblHeader/>
          <w:jc w:val="center"/>
        </w:trPr>
        <w:tc>
          <w:tcPr>
            <w:tcW w:w="2192" w:type="dxa"/>
            <w:vAlign w:val="center"/>
          </w:tcPr>
          <w:p w14:paraId="7F00ABA3"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3859.3-1993</w:t>
            </w:r>
          </w:p>
        </w:tc>
        <w:tc>
          <w:tcPr>
            <w:tcW w:w="6336" w:type="dxa"/>
            <w:vAlign w:val="center"/>
          </w:tcPr>
          <w:p w14:paraId="57C591D0" w14:textId="77777777" w:rsidR="00180E20" w:rsidRDefault="00000000">
            <w:pPr>
              <w:spacing w:line="240" w:lineRule="auto"/>
              <w:ind w:firstLineChars="0" w:firstLine="0"/>
              <w:rPr>
                <w:rStyle w:val="D2CharChar"/>
                <w:rFonts w:ascii="Times New Roman" w:eastAsia="宋体" w:hAnsi="Times New Roman"/>
                <w:sz w:val="24"/>
                <w:szCs w:val="24"/>
              </w:rPr>
            </w:pPr>
            <w:r>
              <w:t>半导体变流器变压器和电抗器</w:t>
            </w:r>
          </w:p>
        </w:tc>
      </w:tr>
      <w:tr w:rsidR="00180E20" w14:paraId="6F83E1E5" w14:textId="77777777">
        <w:trPr>
          <w:trHeight w:val="397"/>
          <w:tblHeader/>
          <w:jc w:val="center"/>
        </w:trPr>
        <w:tc>
          <w:tcPr>
            <w:tcW w:w="2192" w:type="dxa"/>
            <w:vAlign w:val="center"/>
          </w:tcPr>
          <w:p w14:paraId="774073E2"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 17626-2006</w:t>
            </w:r>
          </w:p>
        </w:tc>
        <w:tc>
          <w:tcPr>
            <w:tcW w:w="6336" w:type="dxa"/>
            <w:vAlign w:val="center"/>
          </w:tcPr>
          <w:p w14:paraId="7EAA8A2D"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电磁兼容试验和测量技术</w:t>
            </w:r>
          </w:p>
        </w:tc>
      </w:tr>
      <w:tr w:rsidR="00180E20" w14:paraId="650CB3C3" w14:textId="77777777">
        <w:trPr>
          <w:trHeight w:val="397"/>
          <w:tblHeader/>
          <w:jc w:val="center"/>
        </w:trPr>
        <w:tc>
          <w:tcPr>
            <w:tcW w:w="2192" w:type="dxa"/>
            <w:vAlign w:val="center"/>
          </w:tcPr>
          <w:p w14:paraId="317E10A5"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 14048.1-2006</w:t>
            </w:r>
          </w:p>
        </w:tc>
        <w:tc>
          <w:tcPr>
            <w:tcW w:w="6336" w:type="dxa"/>
            <w:vAlign w:val="center"/>
          </w:tcPr>
          <w:p w14:paraId="4C51468F"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低压开关设备和控制设备第</w:t>
            </w:r>
            <w:r>
              <w:rPr>
                <w:rStyle w:val="D2CharChar"/>
                <w:rFonts w:ascii="Times New Roman" w:eastAsia="宋体" w:hAnsi="Times New Roman"/>
                <w:sz w:val="24"/>
                <w:szCs w:val="24"/>
              </w:rPr>
              <w:t>1</w:t>
            </w:r>
            <w:r>
              <w:rPr>
                <w:rStyle w:val="D2CharChar"/>
                <w:rFonts w:ascii="Times New Roman" w:eastAsia="宋体" w:hAnsi="Times New Roman"/>
                <w:sz w:val="24"/>
                <w:szCs w:val="24"/>
              </w:rPr>
              <w:t>部分：总则</w:t>
            </w:r>
          </w:p>
        </w:tc>
      </w:tr>
      <w:tr w:rsidR="00180E20" w14:paraId="31E42312" w14:textId="77777777">
        <w:trPr>
          <w:trHeight w:val="397"/>
          <w:tblHeader/>
          <w:jc w:val="center"/>
        </w:trPr>
        <w:tc>
          <w:tcPr>
            <w:tcW w:w="2192" w:type="dxa"/>
            <w:vAlign w:val="center"/>
          </w:tcPr>
          <w:p w14:paraId="33593B8C"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 7947-2006</w:t>
            </w:r>
          </w:p>
        </w:tc>
        <w:tc>
          <w:tcPr>
            <w:tcW w:w="6336" w:type="dxa"/>
            <w:vAlign w:val="center"/>
          </w:tcPr>
          <w:p w14:paraId="014E3F6E" w14:textId="77777777" w:rsidR="00180E20" w:rsidRDefault="00000000">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人机界面标志标识的基本和安全规则导体的颜色或数字标识</w:t>
            </w:r>
          </w:p>
        </w:tc>
      </w:tr>
      <w:tr w:rsidR="00180E20" w14:paraId="4E3FE0F3" w14:textId="77777777">
        <w:trPr>
          <w:trHeight w:val="397"/>
          <w:tblHeader/>
          <w:jc w:val="center"/>
        </w:trPr>
        <w:tc>
          <w:tcPr>
            <w:tcW w:w="2192" w:type="dxa"/>
            <w:vAlign w:val="center"/>
          </w:tcPr>
          <w:p w14:paraId="182247A7"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12325-2008</w:t>
            </w:r>
          </w:p>
        </w:tc>
        <w:tc>
          <w:tcPr>
            <w:tcW w:w="6336" w:type="dxa"/>
            <w:vAlign w:val="center"/>
          </w:tcPr>
          <w:p w14:paraId="76239609" w14:textId="77777777" w:rsidR="00180E20" w:rsidRDefault="00000000">
            <w:pPr>
              <w:spacing w:line="240" w:lineRule="auto"/>
              <w:ind w:firstLineChars="0" w:firstLine="0"/>
              <w:rPr>
                <w:rStyle w:val="D2CharChar"/>
                <w:rFonts w:ascii="Times New Roman" w:eastAsia="宋体" w:hAnsi="Times New Roman"/>
                <w:sz w:val="24"/>
                <w:szCs w:val="24"/>
              </w:rPr>
            </w:pPr>
            <w:r>
              <w:t>电能质量供电电压允许偏差</w:t>
            </w:r>
          </w:p>
        </w:tc>
      </w:tr>
      <w:tr w:rsidR="00180E20" w14:paraId="1AD6CF90" w14:textId="77777777">
        <w:trPr>
          <w:trHeight w:val="397"/>
          <w:tblHeader/>
          <w:jc w:val="center"/>
        </w:trPr>
        <w:tc>
          <w:tcPr>
            <w:tcW w:w="2192" w:type="dxa"/>
            <w:vAlign w:val="center"/>
          </w:tcPr>
          <w:p w14:paraId="03A5AE50"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12326-2008</w:t>
            </w:r>
          </w:p>
        </w:tc>
        <w:tc>
          <w:tcPr>
            <w:tcW w:w="6336" w:type="dxa"/>
            <w:vAlign w:val="center"/>
          </w:tcPr>
          <w:p w14:paraId="061CD2FC" w14:textId="77777777" w:rsidR="00180E20" w:rsidRDefault="00000000">
            <w:pPr>
              <w:spacing w:line="240" w:lineRule="auto"/>
              <w:ind w:firstLineChars="0" w:firstLine="0"/>
              <w:rPr>
                <w:rStyle w:val="D2CharChar"/>
                <w:rFonts w:ascii="Times New Roman" w:eastAsia="宋体" w:hAnsi="Times New Roman"/>
                <w:sz w:val="24"/>
                <w:szCs w:val="24"/>
              </w:rPr>
            </w:pPr>
            <w:r>
              <w:t>电能质量电压波动和闪变</w:t>
            </w:r>
          </w:p>
        </w:tc>
      </w:tr>
      <w:tr w:rsidR="00180E20" w14:paraId="02F2780F" w14:textId="77777777">
        <w:trPr>
          <w:trHeight w:val="397"/>
          <w:tblHeader/>
          <w:jc w:val="center"/>
        </w:trPr>
        <w:tc>
          <w:tcPr>
            <w:tcW w:w="2192" w:type="dxa"/>
            <w:vAlign w:val="center"/>
          </w:tcPr>
          <w:p w14:paraId="3DE57BC3"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14549-1993</w:t>
            </w:r>
          </w:p>
        </w:tc>
        <w:tc>
          <w:tcPr>
            <w:tcW w:w="6336" w:type="dxa"/>
            <w:vAlign w:val="center"/>
          </w:tcPr>
          <w:p w14:paraId="27C9C760" w14:textId="77777777" w:rsidR="00180E20" w:rsidRDefault="00000000">
            <w:pPr>
              <w:spacing w:line="240" w:lineRule="auto"/>
              <w:ind w:firstLineChars="0" w:firstLine="0"/>
              <w:rPr>
                <w:rStyle w:val="D2CharChar"/>
                <w:rFonts w:ascii="Times New Roman" w:eastAsia="宋体" w:hAnsi="Times New Roman"/>
                <w:sz w:val="24"/>
                <w:szCs w:val="24"/>
              </w:rPr>
            </w:pPr>
            <w:r>
              <w:t>电能质量公用电网谐波</w:t>
            </w:r>
          </w:p>
        </w:tc>
      </w:tr>
      <w:tr w:rsidR="00180E20" w14:paraId="1D7876CD" w14:textId="77777777">
        <w:trPr>
          <w:trHeight w:val="397"/>
          <w:tblHeader/>
          <w:jc w:val="center"/>
        </w:trPr>
        <w:tc>
          <w:tcPr>
            <w:tcW w:w="2192" w:type="dxa"/>
            <w:vAlign w:val="center"/>
          </w:tcPr>
          <w:p w14:paraId="2AF4842F"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15543-2008</w:t>
            </w:r>
          </w:p>
        </w:tc>
        <w:tc>
          <w:tcPr>
            <w:tcW w:w="6336" w:type="dxa"/>
            <w:vAlign w:val="center"/>
          </w:tcPr>
          <w:p w14:paraId="017FC36A" w14:textId="77777777" w:rsidR="00180E20" w:rsidRDefault="00000000">
            <w:pPr>
              <w:tabs>
                <w:tab w:val="left" w:pos="1225"/>
              </w:tabs>
              <w:spacing w:line="240" w:lineRule="auto"/>
              <w:ind w:firstLineChars="0" w:firstLine="0"/>
              <w:rPr>
                <w:rStyle w:val="D2CharChar"/>
                <w:rFonts w:ascii="Times New Roman" w:eastAsia="宋体" w:hAnsi="Times New Roman"/>
                <w:sz w:val="24"/>
                <w:szCs w:val="24"/>
              </w:rPr>
            </w:pPr>
            <w:r>
              <w:t>电能质量三相电压不平衡</w:t>
            </w:r>
          </w:p>
        </w:tc>
      </w:tr>
      <w:tr w:rsidR="00180E20" w14:paraId="5426833B" w14:textId="77777777">
        <w:trPr>
          <w:trHeight w:val="397"/>
          <w:tblHeader/>
          <w:jc w:val="center"/>
        </w:trPr>
        <w:tc>
          <w:tcPr>
            <w:tcW w:w="2192" w:type="dxa"/>
            <w:vAlign w:val="center"/>
          </w:tcPr>
          <w:p w14:paraId="31726048"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/T 15945-2008</w:t>
            </w:r>
          </w:p>
        </w:tc>
        <w:tc>
          <w:tcPr>
            <w:tcW w:w="6336" w:type="dxa"/>
            <w:vAlign w:val="center"/>
          </w:tcPr>
          <w:p w14:paraId="0BE465EA" w14:textId="77777777" w:rsidR="00180E20" w:rsidRDefault="00000000">
            <w:pPr>
              <w:spacing w:line="240" w:lineRule="auto"/>
              <w:ind w:firstLineChars="0" w:firstLine="0"/>
              <w:rPr>
                <w:rStyle w:val="D2CharChar"/>
                <w:rFonts w:ascii="Times New Roman" w:eastAsia="宋体" w:hAnsi="Times New Roman"/>
                <w:sz w:val="24"/>
                <w:szCs w:val="24"/>
              </w:rPr>
            </w:pPr>
            <w:r>
              <w:t>电能质量电力系统频率偏差</w:t>
            </w:r>
          </w:p>
        </w:tc>
      </w:tr>
      <w:tr w:rsidR="00180E20" w14:paraId="491C744B" w14:textId="77777777">
        <w:trPr>
          <w:trHeight w:val="397"/>
          <w:tblHeader/>
          <w:jc w:val="center"/>
        </w:trPr>
        <w:tc>
          <w:tcPr>
            <w:tcW w:w="2192" w:type="dxa"/>
            <w:vAlign w:val="center"/>
          </w:tcPr>
          <w:p w14:paraId="64855FFC"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24337-2009</w:t>
            </w:r>
          </w:p>
        </w:tc>
        <w:tc>
          <w:tcPr>
            <w:tcW w:w="6336" w:type="dxa"/>
            <w:vAlign w:val="center"/>
          </w:tcPr>
          <w:p w14:paraId="6BC03E21" w14:textId="77777777" w:rsidR="00180E20" w:rsidRDefault="00000000">
            <w:pPr>
              <w:spacing w:line="240" w:lineRule="auto"/>
              <w:ind w:firstLineChars="0" w:firstLine="0"/>
              <w:rPr>
                <w:rStyle w:val="D2CharChar"/>
                <w:rFonts w:ascii="Times New Roman" w:eastAsia="宋体" w:hAnsi="Times New Roman"/>
                <w:sz w:val="24"/>
                <w:szCs w:val="24"/>
              </w:rPr>
            </w:pPr>
            <w:r>
              <w:t>电能质量公用电网间谐波</w:t>
            </w:r>
          </w:p>
        </w:tc>
      </w:tr>
      <w:tr w:rsidR="00180E20" w14:paraId="20CAFBE8" w14:textId="77777777">
        <w:trPr>
          <w:trHeight w:val="397"/>
          <w:tblHeader/>
          <w:jc w:val="center"/>
        </w:trPr>
        <w:tc>
          <w:tcPr>
            <w:tcW w:w="2192" w:type="dxa"/>
            <w:vAlign w:val="center"/>
          </w:tcPr>
          <w:p w14:paraId="63A64845"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4208-2008</w:t>
            </w:r>
          </w:p>
        </w:tc>
        <w:tc>
          <w:tcPr>
            <w:tcW w:w="6336" w:type="dxa"/>
            <w:vAlign w:val="center"/>
          </w:tcPr>
          <w:p w14:paraId="7D2F75E6" w14:textId="77777777" w:rsidR="00180E20" w:rsidRDefault="00000000">
            <w:pPr>
              <w:spacing w:line="240" w:lineRule="auto"/>
              <w:ind w:firstLineChars="0" w:firstLine="0"/>
              <w:rPr>
                <w:rStyle w:val="D2CharChar"/>
                <w:rFonts w:ascii="Times New Roman" w:eastAsia="宋体" w:hAnsi="Times New Roman"/>
                <w:sz w:val="24"/>
                <w:szCs w:val="24"/>
              </w:rPr>
            </w:pPr>
            <w:r>
              <w:t>外壳防护等级（</w:t>
            </w:r>
            <w:r>
              <w:t>IP</w:t>
            </w:r>
            <w:r>
              <w:t>代码）（</w:t>
            </w:r>
            <w:r>
              <w:t>IEC 60529:1998</w:t>
            </w:r>
            <w:r>
              <w:t>）</w:t>
            </w:r>
          </w:p>
        </w:tc>
      </w:tr>
      <w:tr w:rsidR="00180E20" w14:paraId="252D39CC" w14:textId="77777777">
        <w:trPr>
          <w:trHeight w:val="397"/>
          <w:tblHeader/>
          <w:jc w:val="center"/>
        </w:trPr>
        <w:tc>
          <w:tcPr>
            <w:tcW w:w="2192" w:type="dxa"/>
            <w:vAlign w:val="center"/>
          </w:tcPr>
          <w:p w14:paraId="262EB6CB"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4942.2-1993</w:t>
            </w:r>
          </w:p>
        </w:tc>
        <w:tc>
          <w:tcPr>
            <w:tcW w:w="6336" w:type="dxa"/>
            <w:vAlign w:val="center"/>
          </w:tcPr>
          <w:p w14:paraId="69275678" w14:textId="77777777" w:rsidR="00180E20" w:rsidRDefault="00000000">
            <w:pPr>
              <w:spacing w:line="240" w:lineRule="auto"/>
              <w:ind w:firstLineChars="0" w:firstLine="0"/>
              <w:rPr>
                <w:rStyle w:val="D2CharChar"/>
                <w:rFonts w:ascii="Times New Roman" w:eastAsia="宋体" w:hAnsi="Times New Roman"/>
                <w:sz w:val="24"/>
                <w:szCs w:val="24"/>
              </w:rPr>
            </w:pPr>
            <w:r>
              <w:t>低压电器外壳防护等级</w:t>
            </w:r>
          </w:p>
        </w:tc>
      </w:tr>
      <w:tr w:rsidR="00180E20" w14:paraId="185ABC96" w14:textId="77777777">
        <w:trPr>
          <w:trHeight w:val="397"/>
          <w:tblHeader/>
          <w:jc w:val="center"/>
        </w:trPr>
        <w:tc>
          <w:tcPr>
            <w:tcW w:w="2192" w:type="dxa"/>
            <w:vAlign w:val="center"/>
          </w:tcPr>
          <w:p w14:paraId="530F18C8"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50054-2001</w:t>
            </w:r>
          </w:p>
        </w:tc>
        <w:tc>
          <w:tcPr>
            <w:tcW w:w="6336" w:type="dxa"/>
            <w:vAlign w:val="center"/>
          </w:tcPr>
          <w:p w14:paraId="05368A0D" w14:textId="77777777" w:rsidR="00180E20" w:rsidRDefault="00000000">
            <w:pPr>
              <w:spacing w:line="240" w:lineRule="auto"/>
              <w:ind w:firstLineChars="0" w:firstLine="0"/>
              <w:rPr>
                <w:rStyle w:val="D2CharChar"/>
                <w:rFonts w:ascii="Times New Roman" w:eastAsia="宋体" w:hAnsi="Times New Roman"/>
                <w:sz w:val="24"/>
                <w:szCs w:val="24"/>
              </w:rPr>
            </w:pPr>
            <w:r>
              <w:t>低压配电设计规范</w:t>
            </w:r>
          </w:p>
        </w:tc>
      </w:tr>
      <w:tr w:rsidR="00180E20" w14:paraId="232F6D52" w14:textId="77777777">
        <w:trPr>
          <w:trHeight w:val="397"/>
          <w:tblHeader/>
          <w:jc w:val="center"/>
        </w:trPr>
        <w:tc>
          <w:tcPr>
            <w:tcW w:w="2192" w:type="dxa"/>
            <w:vAlign w:val="center"/>
          </w:tcPr>
          <w:p w14:paraId="6C01923E"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1208-2006</w:t>
            </w:r>
          </w:p>
        </w:tc>
        <w:tc>
          <w:tcPr>
            <w:tcW w:w="6336" w:type="dxa"/>
            <w:vAlign w:val="center"/>
          </w:tcPr>
          <w:p w14:paraId="135446DE"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电流互感器</w:t>
            </w:r>
          </w:p>
        </w:tc>
      </w:tr>
      <w:tr w:rsidR="00180E20" w14:paraId="76E14DC3" w14:textId="77777777">
        <w:trPr>
          <w:trHeight w:val="397"/>
          <w:tblHeader/>
          <w:jc w:val="center"/>
        </w:trPr>
        <w:tc>
          <w:tcPr>
            <w:tcW w:w="2192" w:type="dxa"/>
            <w:vAlign w:val="center"/>
          </w:tcPr>
          <w:p w14:paraId="6D819EE1" w14:textId="77777777" w:rsidR="00180E20" w:rsidRDefault="00000000">
            <w:pPr>
              <w:spacing w:line="240" w:lineRule="auto"/>
              <w:ind w:firstLineChars="0" w:firstLine="0"/>
              <w:rPr>
                <w:rStyle w:val="D2CharChar"/>
                <w:rFonts w:ascii="Times New Roman" w:eastAsia="宋体" w:hAnsi="Times New Roman"/>
                <w:sz w:val="24"/>
                <w:szCs w:val="24"/>
              </w:rPr>
            </w:pPr>
            <w:r>
              <w:t>GB 1207-1997</w:t>
            </w:r>
          </w:p>
        </w:tc>
        <w:tc>
          <w:tcPr>
            <w:tcW w:w="6336" w:type="dxa"/>
            <w:vAlign w:val="center"/>
          </w:tcPr>
          <w:p w14:paraId="20B91181" w14:textId="77777777" w:rsidR="00180E20" w:rsidRDefault="00000000">
            <w:pPr>
              <w:spacing w:line="240" w:lineRule="auto"/>
              <w:ind w:firstLineChars="0" w:firstLine="0"/>
              <w:rPr>
                <w:rStyle w:val="D2CharChar"/>
                <w:rFonts w:ascii="Times New Roman" w:eastAsia="宋体" w:hAnsi="Times New Roman"/>
                <w:sz w:val="24"/>
                <w:szCs w:val="24"/>
              </w:rPr>
            </w:pPr>
            <w:r>
              <w:t>电压互感器</w:t>
            </w:r>
          </w:p>
        </w:tc>
      </w:tr>
      <w:tr w:rsidR="00180E20" w14:paraId="58226066" w14:textId="77777777">
        <w:trPr>
          <w:trHeight w:val="397"/>
          <w:tblHeader/>
          <w:jc w:val="center"/>
        </w:trPr>
        <w:tc>
          <w:tcPr>
            <w:tcW w:w="2192" w:type="dxa"/>
            <w:vAlign w:val="center"/>
          </w:tcPr>
          <w:p w14:paraId="3C71321E"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lastRenderedPageBreak/>
              <w:t>GB 17799.3-2012</w:t>
            </w:r>
          </w:p>
        </w:tc>
        <w:tc>
          <w:tcPr>
            <w:tcW w:w="6336" w:type="dxa"/>
            <w:vAlign w:val="center"/>
          </w:tcPr>
          <w:p w14:paraId="5D9C818A" w14:textId="77777777" w:rsidR="00180E20" w:rsidRDefault="00000000">
            <w:pPr>
              <w:spacing w:line="240" w:lineRule="auto"/>
              <w:ind w:firstLineChars="0" w:firstLine="0"/>
              <w:rPr>
                <w:rStyle w:val="D2CharChar"/>
                <w:rFonts w:ascii="Times New Roman" w:eastAsia="宋体" w:hAnsi="Times New Roman"/>
                <w:sz w:val="24"/>
                <w:szCs w:val="24"/>
              </w:rPr>
            </w:pPr>
            <w:r>
              <w:t>电磁兼容通用标准居住、商业和轻工业环境中的发射</w:t>
            </w:r>
          </w:p>
        </w:tc>
      </w:tr>
      <w:tr w:rsidR="00180E20" w14:paraId="09C7A019" w14:textId="77777777">
        <w:trPr>
          <w:trHeight w:val="397"/>
          <w:tblHeader/>
          <w:jc w:val="center"/>
        </w:trPr>
        <w:tc>
          <w:tcPr>
            <w:tcW w:w="2192" w:type="dxa"/>
            <w:vAlign w:val="center"/>
          </w:tcPr>
          <w:p w14:paraId="39D91E05"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17799.4-2012</w:t>
            </w:r>
          </w:p>
        </w:tc>
        <w:tc>
          <w:tcPr>
            <w:tcW w:w="6336" w:type="dxa"/>
            <w:vAlign w:val="center"/>
          </w:tcPr>
          <w:p w14:paraId="59616E0C" w14:textId="77777777" w:rsidR="00180E20" w:rsidRDefault="00000000">
            <w:pPr>
              <w:spacing w:line="240" w:lineRule="auto"/>
              <w:ind w:firstLineChars="0" w:firstLine="0"/>
              <w:rPr>
                <w:rStyle w:val="D2CharChar"/>
                <w:rFonts w:ascii="Times New Roman" w:eastAsia="宋体" w:hAnsi="Times New Roman"/>
                <w:sz w:val="24"/>
                <w:szCs w:val="24"/>
              </w:rPr>
            </w:pPr>
            <w:r>
              <w:t>电磁兼容通用标准工业环境中的发射</w:t>
            </w:r>
          </w:p>
        </w:tc>
      </w:tr>
      <w:tr w:rsidR="00180E20" w14:paraId="46A46B24" w14:textId="77777777">
        <w:trPr>
          <w:trHeight w:val="397"/>
          <w:tblHeader/>
          <w:jc w:val="center"/>
        </w:trPr>
        <w:tc>
          <w:tcPr>
            <w:tcW w:w="2192" w:type="dxa"/>
            <w:vAlign w:val="center"/>
          </w:tcPr>
          <w:p w14:paraId="4A559B79"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11032-2010</w:t>
            </w:r>
          </w:p>
        </w:tc>
        <w:tc>
          <w:tcPr>
            <w:tcW w:w="6336" w:type="dxa"/>
            <w:vAlign w:val="center"/>
          </w:tcPr>
          <w:p w14:paraId="513A5A3B" w14:textId="77777777" w:rsidR="00180E20" w:rsidRDefault="00000000">
            <w:pPr>
              <w:spacing w:line="240" w:lineRule="auto"/>
              <w:ind w:firstLineChars="0" w:firstLine="0"/>
              <w:rPr>
                <w:rStyle w:val="D2CharChar"/>
                <w:rFonts w:ascii="Times New Roman" w:eastAsia="宋体" w:hAnsi="Times New Roman"/>
                <w:sz w:val="24"/>
                <w:szCs w:val="24"/>
              </w:rPr>
            </w:pPr>
            <w:r>
              <w:t>交流无间隙金属氧化物避雷器</w:t>
            </w:r>
          </w:p>
        </w:tc>
      </w:tr>
      <w:tr w:rsidR="00180E20" w14:paraId="19F0C143" w14:textId="77777777">
        <w:trPr>
          <w:trHeight w:val="397"/>
          <w:tblHeader/>
          <w:jc w:val="center"/>
        </w:trPr>
        <w:tc>
          <w:tcPr>
            <w:tcW w:w="2192" w:type="dxa"/>
            <w:vAlign w:val="center"/>
          </w:tcPr>
          <w:p w14:paraId="2CAF1886"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 7251</w:t>
            </w:r>
          </w:p>
        </w:tc>
        <w:tc>
          <w:tcPr>
            <w:tcW w:w="6336" w:type="dxa"/>
            <w:vAlign w:val="center"/>
          </w:tcPr>
          <w:p w14:paraId="544C9B5A" w14:textId="77777777" w:rsidR="00180E20" w:rsidRDefault="00000000">
            <w:pPr>
              <w:spacing w:line="240" w:lineRule="auto"/>
              <w:ind w:firstLineChars="0" w:firstLine="0"/>
              <w:rPr>
                <w:rStyle w:val="D2CharChar"/>
                <w:rFonts w:ascii="Times New Roman" w:eastAsia="宋体" w:hAnsi="Times New Roman"/>
                <w:sz w:val="24"/>
                <w:szCs w:val="24"/>
              </w:rPr>
            </w:pPr>
            <w:r>
              <w:t>低压成套开关设备</w:t>
            </w:r>
          </w:p>
        </w:tc>
      </w:tr>
      <w:tr w:rsidR="00180E20" w14:paraId="796A6A4C" w14:textId="77777777">
        <w:trPr>
          <w:trHeight w:val="397"/>
          <w:tblHeader/>
          <w:jc w:val="center"/>
        </w:trPr>
        <w:tc>
          <w:tcPr>
            <w:tcW w:w="2192" w:type="dxa"/>
            <w:vAlign w:val="center"/>
          </w:tcPr>
          <w:p w14:paraId="4432DA97"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14598.9</w:t>
            </w:r>
          </w:p>
        </w:tc>
        <w:tc>
          <w:tcPr>
            <w:tcW w:w="6336" w:type="dxa"/>
            <w:vAlign w:val="center"/>
          </w:tcPr>
          <w:p w14:paraId="6DF8B5FC" w14:textId="77777777" w:rsidR="00180E20" w:rsidRDefault="00000000">
            <w:pPr>
              <w:spacing w:line="240" w:lineRule="auto"/>
              <w:ind w:firstLineChars="0" w:firstLine="0"/>
              <w:rPr>
                <w:rStyle w:val="D2CharChar"/>
                <w:rFonts w:ascii="Times New Roman" w:eastAsia="宋体" w:hAnsi="Times New Roman"/>
                <w:sz w:val="24"/>
                <w:szCs w:val="24"/>
              </w:rPr>
            </w:pPr>
            <w:r>
              <w:t>辐射电磁场干扰试验</w:t>
            </w:r>
          </w:p>
        </w:tc>
      </w:tr>
      <w:tr w:rsidR="00180E20" w14:paraId="278CEF6E" w14:textId="77777777">
        <w:trPr>
          <w:trHeight w:val="397"/>
          <w:tblHeader/>
          <w:jc w:val="center"/>
        </w:trPr>
        <w:tc>
          <w:tcPr>
            <w:tcW w:w="2192" w:type="dxa"/>
            <w:vAlign w:val="center"/>
          </w:tcPr>
          <w:p w14:paraId="027CD93A"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14598.14</w:t>
            </w:r>
          </w:p>
        </w:tc>
        <w:tc>
          <w:tcPr>
            <w:tcW w:w="6336" w:type="dxa"/>
            <w:vAlign w:val="center"/>
          </w:tcPr>
          <w:p w14:paraId="0AA6440A" w14:textId="77777777" w:rsidR="00180E20" w:rsidRDefault="00000000">
            <w:pPr>
              <w:spacing w:line="240" w:lineRule="auto"/>
              <w:ind w:firstLineChars="0" w:firstLine="0"/>
              <w:rPr>
                <w:rStyle w:val="D2CharChar"/>
                <w:rFonts w:ascii="Times New Roman" w:eastAsia="宋体" w:hAnsi="Times New Roman"/>
                <w:sz w:val="24"/>
                <w:szCs w:val="24"/>
              </w:rPr>
            </w:pPr>
            <w:r>
              <w:t>静电放电试验</w:t>
            </w:r>
          </w:p>
        </w:tc>
      </w:tr>
      <w:tr w:rsidR="00180E20" w14:paraId="1B4EF0CD" w14:textId="77777777">
        <w:trPr>
          <w:trHeight w:val="397"/>
          <w:tblHeader/>
          <w:jc w:val="center"/>
        </w:trPr>
        <w:tc>
          <w:tcPr>
            <w:tcW w:w="2192" w:type="dxa"/>
            <w:vAlign w:val="center"/>
          </w:tcPr>
          <w:p w14:paraId="64CA177B"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17626.8</w:t>
            </w:r>
          </w:p>
        </w:tc>
        <w:tc>
          <w:tcPr>
            <w:tcW w:w="6336" w:type="dxa"/>
            <w:vAlign w:val="center"/>
          </w:tcPr>
          <w:p w14:paraId="37F3B40C" w14:textId="77777777" w:rsidR="00180E20" w:rsidRDefault="00000000">
            <w:pPr>
              <w:spacing w:line="240" w:lineRule="auto"/>
              <w:ind w:firstLineChars="0" w:firstLine="0"/>
              <w:rPr>
                <w:rStyle w:val="D2CharChar"/>
                <w:rFonts w:ascii="Times New Roman" w:eastAsia="宋体" w:hAnsi="Times New Roman"/>
                <w:sz w:val="24"/>
                <w:szCs w:val="24"/>
              </w:rPr>
            </w:pPr>
            <w:r>
              <w:t>工频磁场抗扰度试验</w:t>
            </w:r>
          </w:p>
        </w:tc>
      </w:tr>
      <w:tr w:rsidR="00180E20" w14:paraId="0CAB11DD" w14:textId="77777777">
        <w:trPr>
          <w:trHeight w:val="397"/>
          <w:tblHeader/>
          <w:jc w:val="center"/>
        </w:trPr>
        <w:tc>
          <w:tcPr>
            <w:tcW w:w="2192" w:type="dxa"/>
            <w:vAlign w:val="center"/>
          </w:tcPr>
          <w:p w14:paraId="3E78A40B"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GB/T 14598.3-2006</w:t>
            </w:r>
          </w:p>
        </w:tc>
        <w:tc>
          <w:tcPr>
            <w:tcW w:w="6336" w:type="dxa"/>
            <w:vAlign w:val="center"/>
          </w:tcPr>
          <w:p w14:paraId="3539FCFC" w14:textId="77777777" w:rsidR="00180E20" w:rsidRDefault="00000000">
            <w:pPr>
              <w:spacing w:line="240" w:lineRule="auto"/>
              <w:ind w:firstLineChars="0" w:firstLine="0"/>
              <w:rPr>
                <w:rStyle w:val="D2CharChar"/>
                <w:rFonts w:ascii="Times New Roman" w:eastAsia="宋体" w:hAnsi="Times New Roman"/>
                <w:sz w:val="24"/>
                <w:szCs w:val="24"/>
              </w:rPr>
            </w:pPr>
            <w:r>
              <w:t>绝缘试验</w:t>
            </w:r>
          </w:p>
        </w:tc>
      </w:tr>
      <w:tr w:rsidR="00180E20" w14:paraId="02D902DE" w14:textId="77777777">
        <w:trPr>
          <w:trHeight w:val="397"/>
          <w:tblHeader/>
          <w:jc w:val="center"/>
        </w:trPr>
        <w:tc>
          <w:tcPr>
            <w:tcW w:w="2192" w:type="dxa"/>
            <w:vAlign w:val="center"/>
          </w:tcPr>
          <w:p w14:paraId="19D8F53F" w14:textId="77777777" w:rsidR="00180E20" w:rsidRDefault="00000000">
            <w:pPr>
              <w:spacing w:line="240" w:lineRule="auto"/>
              <w:ind w:firstLineChars="0" w:firstLine="0"/>
              <w:rPr>
                <w:rStyle w:val="D2CharChar"/>
                <w:rFonts w:ascii="Times New Roman" w:eastAsia="宋体" w:hAnsi="Times New Roman"/>
                <w:sz w:val="24"/>
                <w:szCs w:val="24"/>
              </w:rPr>
            </w:pPr>
            <w:r>
              <w:t>DL/T 527-2002</w:t>
            </w:r>
          </w:p>
        </w:tc>
        <w:tc>
          <w:tcPr>
            <w:tcW w:w="6336" w:type="dxa"/>
            <w:vAlign w:val="center"/>
          </w:tcPr>
          <w:p w14:paraId="334540F0"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静态继电保护装置逆变电源技术条件</w:t>
            </w:r>
          </w:p>
        </w:tc>
      </w:tr>
      <w:tr w:rsidR="00180E20" w14:paraId="6725E96A" w14:textId="77777777">
        <w:trPr>
          <w:trHeight w:val="397"/>
          <w:tblHeader/>
          <w:jc w:val="center"/>
        </w:trPr>
        <w:tc>
          <w:tcPr>
            <w:tcW w:w="2192" w:type="dxa"/>
            <w:vAlign w:val="center"/>
          </w:tcPr>
          <w:p w14:paraId="5A4FC3A8" w14:textId="77777777" w:rsidR="00180E20" w:rsidRDefault="00000000">
            <w:pPr>
              <w:spacing w:line="240" w:lineRule="auto"/>
              <w:ind w:firstLineChars="0" w:firstLine="0"/>
              <w:rPr>
                <w:rStyle w:val="D2CharChar"/>
                <w:rFonts w:ascii="Times New Roman" w:eastAsia="宋体" w:hAnsi="Times New Roman"/>
                <w:sz w:val="24"/>
                <w:szCs w:val="24"/>
              </w:rPr>
            </w:pPr>
            <w:r>
              <w:t>DL/T 645-2016</w:t>
            </w:r>
          </w:p>
        </w:tc>
        <w:tc>
          <w:tcPr>
            <w:tcW w:w="6336" w:type="dxa"/>
            <w:vAlign w:val="center"/>
          </w:tcPr>
          <w:p w14:paraId="4111E90A"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多功能电能表通信规约</w:t>
            </w:r>
          </w:p>
        </w:tc>
      </w:tr>
      <w:tr w:rsidR="00180E20" w14:paraId="53B0B2FC" w14:textId="77777777">
        <w:trPr>
          <w:trHeight w:val="397"/>
          <w:tblHeader/>
          <w:jc w:val="center"/>
        </w:trPr>
        <w:tc>
          <w:tcPr>
            <w:tcW w:w="2192" w:type="dxa"/>
            <w:vAlign w:val="center"/>
          </w:tcPr>
          <w:p w14:paraId="34787DF8" w14:textId="77777777" w:rsidR="00180E20" w:rsidRDefault="00000000">
            <w:pPr>
              <w:spacing w:line="240" w:lineRule="auto"/>
              <w:ind w:firstLineChars="0" w:firstLine="0"/>
              <w:rPr>
                <w:rStyle w:val="D2CharChar"/>
                <w:rFonts w:ascii="Times New Roman" w:eastAsia="宋体" w:hAnsi="Times New Roman"/>
                <w:sz w:val="24"/>
                <w:szCs w:val="24"/>
              </w:rPr>
            </w:pPr>
            <w:r>
              <w:t>GB51048-2014</w:t>
            </w:r>
          </w:p>
        </w:tc>
        <w:tc>
          <w:tcPr>
            <w:tcW w:w="6336" w:type="dxa"/>
            <w:vAlign w:val="center"/>
          </w:tcPr>
          <w:p w14:paraId="0D85739B"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电化学储能电站设计规范</w:t>
            </w:r>
          </w:p>
        </w:tc>
      </w:tr>
      <w:tr w:rsidR="00180E20" w14:paraId="246146A9" w14:textId="77777777">
        <w:trPr>
          <w:trHeight w:val="397"/>
          <w:tblHeader/>
          <w:jc w:val="center"/>
        </w:trPr>
        <w:tc>
          <w:tcPr>
            <w:tcW w:w="2192" w:type="dxa"/>
            <w:vAlign w:val="center"/>
          </w:tcPr>
          <w:p w14:paraId="3CCF57CC" w14:textId="77777777" w:rsidR="00180E20" w:rsidRDefault="00000000">
            <w:pPr>
              <w:spacing w:line="240" w:lineRule="auto"/>
              <w:ind w:firstLineChars="0" w:firstLine="0"/>
              <w:rPr>
                <w:rStyle w:val="D2CharChar"/>
                <w:rFonts w:ascii="Times New Roman" w:eastAsia="宋体" w:hAnsi="Times New Roman"/>
                <w:sz w:val="24"/>
                <w:szCs w:val="24"/>
              </w:rPr>
            </w:pPr>
            <w:r>
              <w:t>NB/T 33014-2014</w:t>
            </w:r>
          </w:p>
        </w:tc>
        <w:tc>
          <w:tcPr>
            <w:tcW w:w="6336" w:type="dxa"/>
            <w:vAlign w:val="center"/>
          </w:tcPr>
          <w:p w14:paraId="7967F650" w14:textId="42345579"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电化学</w:t>
            </w:r>
            <w:r w:rsidR="00E664C9">
              <w:rPr>
                <w:rFonts w:ascii="Times New Roman"/>
                <w:sz w:val="24"/>
                <w:szCs w:val="24"/>
              </w:rPr>
              <w:t>储能电池系统</w:t>
            </w:r>
            <w:r>
              <w:rPr>
                <w:rFonts w:ascii="Times New Roman"/>
                <w:sz w:val="24"/>
                <w:szCs w:val="24"/>
              </w:rPr>
              <w:t>接入配电网运行控制规范</w:t>
            </w:r>
          </w:p>
        </w:tc>
      </w:tr>
      <w:tr w:rsidR="00180E20" w14:paraId="7972FC2A" w14:textId="77777777">
        <w:trPr>
          <w:trHeight w:val="397"/>
          <w:tblHeader/>
          <w:jc w:val="center"/>
        </w:trPr>
        <w:tc>
          <w:tcPr>
            <w:tcW w:w="2192" w:type="dxa"/>
            <w:vAlign w:val="center"/>
          </w:tcPr>
          <w:p w14:paraId="42E094F1" w14:textId="77777777" w:rsidR="00180E20" w:rsidRDefault="00000000">
            <w:pPr>
              <w:spacing w:line="240" w:lineRule="auto"/>
              <w:ind w:firstLineChars="0" w:firstLine="0"/>
              <w:rPr>
                <w:rStyle w:val="D2CharChar"/>
                <w:rFonts w:ascii="Times New Roman" w:eastAsia="宋体" w:hAnsi="Times New Roman"/>
                <w:sz w:val="24"/>
                <w:szCs w:val="24"/>
              </w:rPr>
            </w:pPr>
            <w:r>
              <w:t>NB/T 33015-2014</w:t>
            </w:r>
          </w:p>
        </w:tc>
        <w:tc>
          <w:tcPr>
            <w:tcW w:w="6336" w:type="dxa"/>
            <w:vAlign w:val="center"/>
          </w:tcPr>
          <w:p w14:paraId="3CBEA955" w14:textId="19499B7B"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电化学</w:t>
            </w:r>
            <w:r w:rsidR="00E664C9">
              <w:rPr>
                <w:rFonts w:ascii="Times New Roman"/>
                <w:sz w:val="24"/>
                <w:szCs w:val="24"/>
              </w:rPr>
              <w:t>储能电池系统</w:t>
            </w:r>
            <w:r>
              <w:rPr>
                <w:rFonts w:ascii="Times New Roman"/>
                <w:sz w:val="24"/>
                <w:szCs w:val="24"/>
              </w:rPr>
              <w:t>接入配电网技术规定</w:t>
            </w:r>
          </w:p>
        </w:tc>
      </w:tr>
      <w:tr w:rsidR="00180E20" w14:paraId="3685C769" w14:textId="77777777">
        <w:trPr>
          <w:trHeight w:val="397"/>
          <w:tblHeader/>
          <w:jc w:val="center"/>
        </w:trPr>
        <w:tc>
          <w:tcPr>
            <w:tcW w:w="2192" w:type="dxa"/>
            <w:vAlign w:val="center"/>
          </w:tcPr>
          <w:p w14:paraId="4B40D2BD" w14:textId="77777777" w:rsidR="00180E20" w:rsidRDefault="00000000">
            <w:pPr>
              <w:spacing w:line="240" w:lineRule="auto"/>
              <w:ind w:firstLineChars="0" w:firstLine="0"/>
              <w:rPr>
                <w:rStyle w:val="D2CharChar"/>
                <w:rFonts w:ascii="Times New Roman" w:eastAsia="宋体" w:hAnsi="Times New Roman"/>
                <w:sz w:val="24"/>
                <w:szCs w:val="24"/>
              </w:rPr>
            </w:pPr>
            <w:r>
              <w:t>NB/T 33016-2014</w:t>
            </w:r>
          </w:p>
        </w:tc>
        <w:tc>
          <w:tcPr>
            <w:tcW w:w="6336" w:type="dxa"/>
            <w:vAlign w:val="center"/>
          </w:tcPr>
          <w:p w14:paraId="10E183B1" w14:textId="6C5FFB4A"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电化学</w:t>
            </w:r>
            <w:r w:rsidR="00E664C9">
              <w:rPr>
                <w:rFonts w:ascii="Times New Roman"/>
                <w:sz w:val="24"/>
                <w:szCs w:val="24"/>
              </w:rPr>
              <w:t>储能电池系统</w:t>
            </w:r>
            <w:r>
              <w:rPr>
                <w:rFonts w:ascii="Times New Roman"/>
                <w:sz w:val="24"/>
                <w:szCs w:val="24"/>
              </w:rPr>
              <w:t>接入配电网测试规程</w:t>
            </w:r>
          </w:p>
        </w:tc>
      </w:tr>
      <w:tr w:rsidR="00180E20" w14:paraId="3DA79E24" w14:textId="77777777">
        <w:trPr>
          <w:trHeight w:val="397"/>
          <w:tblHeader/>
          <w:jc w:val="center"/>
        </w:trPr>
        <w:tc>
          <w:tcPr>
            <w:tcW w:w="2192" w:type="dxa"/>
            <w:vAlign w:val="center"/>
          </w:tcPr>
          <w:p w14:paraId="453FE421" w14:textId="77777777" w:rsidR="00180E20" w:rsidRDefault="00000000">
            <w:pPr>
              <w:spacing w:line="240" w:lineRule="auto"/>
              <w:ind w:firstLineChars="0" w:firstLine="0"/>
              <w:rPr>
                <w:rStyle w:val="D2CharChar"/>
                <w:rFonts w:ascii="Times New Roman" w:eastAsia="宋体" w:hAnsi="Times New Roman"/>
                <w:sz w:val="24"/>
                <w:szCs w:val="24"/>
              </w:rPr>
            </w:pPr>
            <w:r>
              <w:t>NB/T 42089-2016</w:t>
            </w:r>
          </w:p>
        </w:tc>
        <w:tc>
          <w:tcPr>
            <w:tcW w:w="6336" w:type="dxa"/>
            <w:vAlign w:val="center"/>
          </w:tcPr>
          <w:p w14:paraId="3F1FAFCA"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电化学储能电站功率变换系统</w:t>
            </w:r>
            <w:r w:rsidR="00180E20">
              <w:fldChar w:fldCharType="begin"/>
            </w:r>
            <w:r w:rsidR="00180E20">
              <w:instrText>HYPERLINK "http://www.xuetutu.com/t_jishu/" \t "_blank"</w:instrText>
            </w:r>
            <w:r w:rsidR="00180E20">
              <w:fldChar w:fldCharType="separate"/>
            </w:r>
            <w:r w:rsidR="00180E20">
              <w:rPr>
                <w:rFonts w:ascii="Times New Roman"/>
                <w:sz w:val="24"/>
                <w:szCs w:val="24"/>
              </w:rPr>
              <w:t>技术</w:t>
            </w:r>
            <w:r w:rsidR="00180E20">
              <w:fldChar w:fldCharType="end"/>
            </w:r>
            <w:r>
              <w:rPr>
                <w:rFonts w:ascii="Times New Roman"/>
                <w:sz w:val="24"/>
                <w:szCs w:val="24"/>
              </w:rPr>
              <w:t>规范</w:t>
            </w:r>
          </w:p>
        </w:tc>
      </w:tr>
      <w:tr w:rsidR="00180E20" w14:paraId="2AC74860" w14:textId="77777777">
        <w:trPr>
          <w:trHeight w:val="397"/>
          <w:tblHeader/>
          <w:jc w:val="center"/>
        </w:trPr>
        <w:tc>
          <w:tcPr>
            <w:tcW w:w="2192" w:type="dxa"/>
            <w:vAlign w:val="center"/>
          </w:tcPr>
          <w:p w14:paraId="626AA909" w14:textId="77777777" w:rsidR="00180E20" w:rsidRDefault="00000000">
            <w:pPr>
              <w:spacing w:line="240" w:lineRule="auto"/>
              <w:ind w:firstLineChars="0" w:firstLine="0"/>
              <w:rPr>
                <w:rStyle w:val="D2CharChar"/>
                <w:rFonts w:ascii="Times New Roman" w:eastAsia="宋体" w:hAnsi="Times New Roman"/>
                <w:sz w:val="24"/>
                <w:szCs w:val="24"/>
              </w:rPr>
            </w:pPr>
            <w:r>
              <w:t>NB/T 42090-2016</w:t>
            </w:r>
          </w:p>
        </w:tc>
        <w:tc>
          <w:tcPr>
            <w:tcW w:w="6336" w:type="dxa"/>
            <w:vAlign w:val="center"/>
          </w:tcPr>
          <w:p w14:paraId="30E3B5EE"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电化学储能电站监控系统</w:t>
            </w:r>
            <w:r w:rsidR="00180E20">
              <w:fldChar w:fldCharType="begin"/>
            </w:r>
            <w:r w:rsidR="00180E20">
              <w:instrText>HYPERLINK "http://www.xuetutu.com/t_jishu/" \t "_blank"</w:instrText>
            </w:r>
            <w:r w:rsidR="00180E20">
              <w:fldChar w:fldCharType="separate"/>
            </w:r>
            <w:r w:rsidR="00180E20">
              <w:rPr>
                <w:rFonts w:ascii="Times New Roman"/>
                <w:sz w:val="24"/>
                <w:szCs w:val="24"/>
              </w:rPr>
              <w:t>技术</w:t>
            </w:r>
            <w:r w:rsidR="00180E20">
              <w:fldChar w:fldCharType="end"/>
            </w:r>
            <w:r>
              <w:rPr>
                <w:rFonts w:ascii="Times New Roman"/>
                <w:sz w:val="24"/>
                <w:szCs w:val="24"/>
              </w:rPr>
              <w:t>规范</w:t>
            </w:r>
          </w:p>
        </w:tc>
      </w:tr>
      <w:tr w:rsidR="00180E20" w14:paraId="1BE5966C" w14:textId="77777777">
        <w:trPr>
          <w:trHeight w:val="397"/>
          <w:tblHeader/>
          <w:jc w:val="center"/>
        </w:trPr>
        <w:tc>
          <w:tcPr>
            <w:tcW w:w="2192" w:type="dxa"/>
            <w:vAlign w:val="center"/>
          </w:tcPr>
          <w:p w14:paraId="3A304758" w14:textId="77777777" w:rsidR="00180E20" w:rsidRDefault="00000000">
            <w:pPr>
              <w:spacing w:line="240" w:lineRule="auto"/>
              <w:ind w:firstLineChars="0" w:firstLine="0"/>
              <w:rPr>
                <w:rStyle w:val="D2CharChar"/>
                <w:rFonts w:ascii="Times New Roman" w:eastAsia="宋体" w:hAnsi="Times New Roman"/>
                <w:sz w:val="24"/>
                <w:szCs w:val="24"/>
              </w:rPr>
            </w:pPr>
            <w:r>
              <w:t>NB/T 42091-2016</w:t>
            </w:r>
          </w:p>
        </w:tc>
        <w:tc>
          <w:tcPr>
            <w:tcW w:w="6336" w:type="dxa"/>
            <w:vAlign w:val="center"/>
          </w:tcPr>
          <w:p w14:paraId="692DC4D9"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电化学储能电站用锂离子电池</w:t>
            </w:r>
            <w:r w:rsidR="00180E20">
              <w:fldChar w:fldCharType="begin"/>
            </w:r>
            <w:r w:rsidR="00180E20">
              <w:instrText>HYPERLINK "http://www.xuetutu.com/t_jishu/" \t "_blank"</w:instrText>
            </w:r>
            <w:r w:rsidR="00180E20">
              <w:fldChar w:fldCharType="separate"/>
            </w:r>
            <w:r w:rsidR="00180E20">
              <w:rPr>
                <w:rFonts w:ascii="Times New Roman"/>
                <w:sz w:val="24"/>
                <w:szCs w:val="24"/>
              </w:rPr>
              <w:t>技术</w:t>
            </w:r>
            <w:r w:rsidR="00180E20">
              <w:fldChar w:fldCharType="end"/>
            </w:r>
            <w:r>
              <w:rPr>
                <w:rFonts w:ascii="Times New Roman"/>
                <w:sz w:val="24"/>
                <w:szCs w:val="24"/>
              </w:rPr>
              <w:t>规范</w:t>
            </w:r>
          </w:p>
        </w:tc>
      </w:tr>
      <w:tr w:rsidR="00180E20" w14:paraId="54EB2319" w14:textId="77777777">
        <w:trPr>
          <w:trHeight w:val="397"/>
          <w:tblHeader/>
          <w:jc w:val="center"/>
        </w:trPr>
        <w:tc>
          <w:tcPr>
            <w:tcW w:w="2192" w:type="dxa"/>
            <w:vAlign w:val="center"/>
          </w:tcPr>
          <w:p w14:paraId="51C85BB0" w14:textId="77777777" w:rsidR="00180E20" w:rsidRDefault="00000000">
            <w:pPr>
              <w:spacing w:line="240" w:lineRule="auto"/>
              <w:ind w:firstLineChars="0" w:firstLine="0"/>
              <w:rPr>
                <w:rStyle w:val="D2CharChar"/>
                <w:rFonts w:ascii="Times New Roman" w:eastAsia="宋体" w:hAnsi="Times New Roman"/>
                <w:sz w:val="24"/>
                <w:szCs w:val="24"/>
              </w:rPr>
            </w:pPr>
            <w:r>
              <w:t>DL/T 620-1997</w:t>
            </w:r>
          </w:p>
        </w:tc>
        <w:tc>
          <w:tcPr>
            <w:tcW w:w="6336" w:type="dxa"/>
            <w:vAlign w:val="center"/>
          </w:tcPr>
          <w:p w14:paraId="0E726075" w14:textId="77777777" w:rsidR="00180E20" w:rsidRDefault="00000000">
            <w:pPr>
              <w:pStyle w:val="aff9"/>
              <w:tabs>
                <w:tab w:val="left" w:pos="1376"/>
              </w:tabs>
              <w:ind w:firstLineChars="0" w:firstLine="0"/>
              <w:jc w:val="left"/>
              <w:rPr>
                <w:rStyle w:val="D2CharChar"/>
                <w:rFonts w:ascii="Times New Roman" w:eastAsia="宋体" w:hAnsi="Times New Roman"/>
                <w:sz w:val="24"/>
                <w:szCs w:val="24"/>
              </w:rPr>
            </w:pPr>
            <w:r>
              <w:rPr>
                <w:rFonts w:ascii="Times New Roman"/>
                <w:sz w:val="24"/>
                <w:szCs w:val="24"/>
              </w:rPr>
              <w:t>交流电气装置的过电压保护和绝缘配合</w:t>
            </w:r>
          </w:p>
        </w:tc>
      </w:tr>
      <w:tr w:rsidR="00180E20" w14:paraId="39D3A2C4" w14:textId="77777777">
        <w:trPr>
          <w:trHeight w:val="397"/>
          <w:tblHeader/>
          <w:jc w:val="center"/>
        </w:trPr>
        <w:tc>
          <w:tcPr>
            <w:tcW w:w="2192" w:type="dxa"/>
            <w:vAlign w:val="center"/>
          </w:tcPr>
          <w:p w14:paraId="5BAE5191" w14:textId="77777777" w:rsidR="00180E20" w:rsidRDefault="00000000">
            <w:pPr>
              <w:spacing w:line="240" w:lineRule="auto"/>
              <w:ind w:firstLineChars="0" w:firstLine="0"/>
              <w:rPr>
                <w:rStyle w:val="D2CharChar"/>
                <w:rFonts w:ascii="Times New Roman" w:eastAsia="宋体" w:hAnsi="Times New Roman"/>
                <w:sz w:val="24"/>
                <w:szCs w:val="24"/>
              </w:rPr>
            </w:pPr>
            <w:r>
              <w:t>DL/T621-1997</w:t>
            </w:r>
          </w:p>
        </w:tc>
        <w:tc>
          <w:tcPr>
            <w:tcW w:w="6336" w:type="dxa"/>
            <w:vAlign w:val="center"/>
          </w:tcPr>
          <w:p w14:paraId="497C1F90"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交流电气装置的接地</w:t>
            </w:r>
          </w:p>
        </w:tc>
      </w:tr>
      <w:tr w:rsidR="00180E20" w14:paraId="379F026E" w14:textId="77777777">
        <w:trPr>
          <w:trHeight w:val="397"/>
          <w:tblHeader/>
          <w:jc w:val="center"/>
        </w:trPr>
        <w:tc>
          <w:tcPr>
            <w:tcW w:w="2192" w:type="dxa"/>
            <w:vAlign w:val="center"/>
          </w:tcPr>
          <w:p w14:paraId="07180FAD" w14:textId="77777777" w:rsidR="00180E20" w:rsidRDefault="00000000">
            <w:pPr>
              <w:spacing w:line="240" w:lineRule="auto"/>
              <w:ind w:firstLineChars="0" w:firstLine="0"/>
              <w:rPr>
                <w:rStyle w:val="D2CharChar"/>
                <w:rFonts w:ascii="Times New Roman" w:eastAsia="宋体" w:hAnsi="Times New Roman"/>
                <w:sz w:val="24"/>
                <w:szCs w:val="24"/>
              </w:rPr>
            </w:pPr>
            <w:r>
              <w:t>DL/T 5429-2009</w:t>
            </w:r>
          </w:p>
        </w:tc>
        <w:tc>
          <w:tcPr>
            <w:tcW w:w="6336" w:type="dxa"/>
            <w:vAlign w:val="center"/>
          </w:tcPr>
          <w:p w14:paraId="411E047D"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电力系统设计技术规程</w:t>
            </w:r>
          </w:p>
        </w:tc>
      </w:tr>
      <w:tr w:rsidR="00180E20" w14:paraId="1F21E767" w14:textId="77777777">
        <w:trPr>
          <w:trHeight w:val="397"/>
          <w:tblHeader/>
          <w:jc w:val="center"/>
        </w:trPr>
        <w:tc>
          <w:tcPr>
            <w:tcW w:w="2192" w:type="dxa"/>
            <w:vAlign w:val="center"/>
          </w:tcPr>
          <w:p w14:paraId="6A2D19B0" w14:textId="77777777" w:rsidR="00180E20" w:rsidRDefault="00000000">
            <w:pPr>
              <w:spacing w:line="240" w:lineRule="auto"/>
              <w:ind w:firstLineChars="0" w:firstLine="0"/>
              <w:rPr>
                <w:rStyle w:val="D2CharChar"/>
                <w:rFonts w:ascii="Times New Roman" w:eastAsia="宋体" w:hAnsi="Times New Roman"/>
                <w:sz w:val="24"/>
                <w:szCs w:val="24"/>
              </w:rPr>
            </w:pPr>
            <w:r>
              <w:t>GJB 4477-2002</w:t>
            </w:r>
          </w:p>
        </w:tc>
        <w:tc>
          <w:tcPr>
            <w:tcW w:w="6336" w:type="dxa"/>
            <w:vAlign w:val="center"/>
          </w:tcPr>
          <w:p w14:paraId="5F3F6C12" w14:textId="77777777" w:rsidR="00180E20" w:rsidRDefault="00000000">
            <w:pPr>
              <w:pStyle w:val="aff9"/>
              <w:ind w:firstLineChars="0" w:firstLine="0"/>
              <w:jc w:val="left"/>
              <w:rPr>
                <w:rStyle w:val="D2CharChar"/>
                <w:rFonts w:ascii="Times New Roman" w:eastAsia="宋体" w:hAnsi="Times New Roman"/>
                <w:sz w:val="24"/>
                <w:szCs w:val="24"/>
              </w:rPr>
            </w:pPr>
            <w:proofErr w:type="gramStart"/>
            <w:r>
              <w:rPr>
                <w:rFonts w:ascii="Times New Roman"/>
                <w:sz w:val="24"/>
                <w:szCs w:val="24"/>
              </w:rPr>
              <w:t>锂</w:t>
            </w:r>
            <w:proofErr w:type="gramEnd"/>
            <w:r>
              <w:rPr>
                <w:rFonts w:ascii="Times New Roman"/>
                <w:sz w:val="24"/>
                <w:szCs w:val="24"/>
              </w:rPr>
              <w:t>离子蓄电池组通用规范</w:t>
            </w:r>
          </w:p>
        </w:tc>
      </w:tr>
      <w:tr w:rsidR="00180E20" w14:paraId="5FBEA183" w14:textId="77777777">
        <w:trPr>
          <w:trHeight w:val="397"/>
          <w:tblHeader/>
          <w:jc w:val="center"/>
        </w:trPr>
        <w:tc>
          <w:tcPr>
            <w:tcW w:w="2192" w:type="dxa"/>
            <w:vAlign w:val="center"/>
          </w:tcPr>
          <w:p w14:paraId="72B70D5E" w14:textId="77777777" w:rsidR="00180E20" w:rsidRDefault="00000000">
            <w:pPr>
              <w:spacing w:line="240" w:lineRule="auto"/>
              <w:ind w:firstLineChars="0" w:firstLine="0"/>
              <w:rPr>
                <w:rStyle w:val="D2CharChar"/>
                <w:rFonts w:ascii="Times New Roman" w:eastAsia="宋体" w:hAnsi="Times New Roman"/>
                <w:sz w:val="24"/>
                <w:szCs w:val="24"/>
              </w:rPr>
            </w:pPr>
            <w:r>
              <w:t>Q/GDW696-2011</w:t>
            </w:r>
          </w:p>
        </w:tc>
        <w:tc>
          <w:tcPr>
            <w:tcW w:w="6336" w:type="dxa"/>
            <w:vAlign w:val="center"/>
          </w:tcPr>
          <w:p w14:paraId="7388BCC4" w14:textId="39CC8674" w:rsidR="00180E20" w:rsidRDefault="00E664C9">
            <w:pPr>
              <w:pStyle w:val="aff9"/>
              <w:ind w:firstLineChars="0" w:firstLine="0"/>
              <w:jc w:val="left"/>
              <w:rPr>
                <w:rStyle w:val="D2CharChar"/>
                <w:rFonts w:ascii="Times New Roman" w:eastAsia="宋体" w:hAnsi="Times New Roman"/>
                <w:sz w:val="24"/>
                <w:szCs w:val="24"/>
              </w:rPr>
            </w:pPr>
            <w:r>
              <w:rPr>
                <w:rFonts w:ascii="Times New Roman"/>
                <w:sz w:val="24"/>
                <w:szCs w:val="24"/>
              </w:rPr>
              <w:t>储能电池系统接入配电网运行控制规范</w:t>
            </w:r>
          </w:p>
        </w:tc>
      </w:tr>
      <w:tr w:rsidR="00180E20" w14:paraId="0C74E3C3" w14:textId="77777777">
        <w:trPr>
          <w:trHeight w:val="397"/>
          <w:tblHeader/>
          <w:jc w:val="center"/>
        </w:trPr>
        <w:tc>
          <w:tcPr>
            <w:tcW w:w="2192" w:type="dxa"/>
            <w:vAlign w:val="center"/>
          </w:tcPr>
          <w:p w14:paraId="2F47179A" w14:textId="77777777" w:rsidR="00180E20" w:rsidRDefault="00000000">
            <w:pPr>
              <w:spacing w:line="240" w:lineRule="auto"/>
              <w:ind w:firstLineChars="0" w:firstLine="0"/>
              <w:rPr>
                <w:rStyle w:val="D2CharChar"/>
                <w:rFonts w:ascii="Times New Roman" w:eastAsia="宋体" w:hAnsi="Times New Roman"/>
                <w:sz w:val="24"/>
                <w:szCs w:val="24"/>
              </w:rPr>
            </w:pPr>
            <w:r>
              <w:t>Q/GDW1564-2014</w:t>
            </w:r>
          </w:p>
        </w:tc>
        <w:tc>
          <w:tcPr>
            <w:tcW w:w="6336" w:type="dxa"/>
            <w:vAlign w:val="center"/>
          </w:tcPr>
          <w:p w14:paraId="55612FD5" w14:textId="4C19F7DD" w:rsidR="00180E20" w:rsidRDefault="00E664C9">
            <w:pPr>
              <w:pStyle w:val="aff9"/>
              <w:ind w:firstLineChars="0" w:firstLine="0"/>
              <w:jc w:val="left"/>
              <w:rPr>
                <w:rStyle w:val="D2CharChar"/>
                <w:rFonts w:ascii="Times New Roman" w:eastAsia="宋体" w:hAnsi="Times New Roman"/>
                <w:sz w:val="24"/>
                <w:szCs w:val="24"/>
              </w:rPr>
            </w:pPr>
            <w:r>
              <w:rPr>
                <w:rFonts w:ascii="Times New Roman"/>
                <w:sz w:val="24"/>
                <w:szCs w:val="24"/>
              </w:rPr>
              <w:t>储能电池系统接入配电网技术规定</w:t>
            </w:r>
          </w:p>
        </w:tc>
      </w:tr>
      <w:tr w:rsidR="00180E20" w14:paraId="2F7173FF" w14:textId="77777777">
        <w:trPr>
          <w:trHeight w:val="397"/>
          <w:tblHeader/>
          <w:jc w:val="center"/>
        </w:trPr>
        <w:tc>
          <w:tcPr>
            <w:tcW w:w="2192" w:type="dxa"/>
            <w:vAlign w:val="center"/>
          </w:tcPr>
          <w:p w14:paraId="7B525A19" w14:textId="77777777" w:rsidR="00180E20" w:rsidRDefault="00000000">
            <w:pPr>
              <w:spacing w:line="240" w:lineRule="auto"/>
              <w:ind w:firstLineChars="0" w:firstLine="0"/>
              <w:rPr>
                <w:rStyle w:val="D2CharChar"/>
                <w:rFonts w:ascii="Times New Roman" w:eastAsia="宋体" w:hAnsi="Times New Roman"/>
                <w:sz w:val="24"/>
                <w:szCs w:val="24"/>
              </w:rPr>
            </w:pPr>
            <w:r>
              <w:t>NB/T 31016-2011</w:t>
            </w:r>
          </w:p>
        </w:tc>
        <w:tc>
          <w:tcPr>
            <w:tcW w:w="6336" w:type="dxa"/>
            <w:vAlign w:val="center"/>
          </w:tcPr>
          <w:p w14:paraId="21575C02" w14:textId="77777777" w:rsidR="00180E20" w:rsidRDefault="00000000">
            <w:pPr>
              <w:pStyle w:val="aff9"/>
              <w:ind w:firstLineChars="0" w:firstLine="0"/>
              <w:jc w:val="left"/>
              <w:rPr>
                <w:rStyle w:val="D2CharChar"/>
                <w:rFonts w:ascii="Times New Roman" w:eastAsia="宋体" w:hAnsi="Times New Roman"/>
                <w:sz w:val="24"/>
                <w:szCs w:val="24"/>
              </w:rPr>
            </w:pPr>
            <w:r>
              <w:rPr>
                <w:rFonts w:ascii="Times New Roman"/>
                <w:sz w:val="24"/>
                <w:szCs w:val="24"/>
              </w:rPr>
              <w:t>电池储能功率控制系统技术条件</w:t>
            </w:r>
          </w:p>
        </w:tc>
      </w:tr>
      <w:tr w:rsidR="00180E20" w14:paraId="55C98DB4" w14:textId="77777777">
        <w:trPr>
          <w:trHeight w:val="397"/>
          <w:tblHeader/>
          <w:jc w:val="center"/>
        </w:trPr>
        <w:tc>
          <w:tcPr>
            <w:tcW w:w="2192" w:type="dxa"/>
            <w:vAlign w:val="center"/>
          </w:tcPr>
          <w:p w14:paraId="2E7BCB1D" w14:textId="77777777" w:rsidR="00180E20" w:rsidRDefault="00000000">
            <w:pPr>
              <w:spacing w:line="240" w:lineRule="auto"/>
              <w:ind w:firstLineChars="0" w:firstLine="0"/>
              <w:rPr>
                <w:rStyle w:val="D2CharChar"/>
                <w:rFonts w:ascii="Times New Roman" w:eastAsia="宋体" w:hAnsi="Times New Roman"/>
                <w:sz w:val="24"/>
                <w:szCs w:val="24"/>
              </w:rPr>
            </w:pPr>
            <w:r>
              <w:t>Q/GDW 1884-2013</w:t>
            </w:r>
          </w:p>
        </w:tc>
        <w:tc>
          <w:tcPr>
            <w:tcW w:w="6336" w:type="dxa"/>
            <w:vAlign w:val="center"/>
          </w:tcPr>
          <w:p w14:paraId="5E2BEA54" w14:textId="77777777" w:rsidR="00180E20" w:rsidRDefault="00000000">
            <w:pPr>
              <w:spacing w:line="240" w:lineRule="auto"/>
              <w:ind w:firstLineChars="0" w:firstLine="0"/>
              <w:rPr>
                <w:rStyle w:val="D2CharChar"/>
                <w:rFonts w:ascii="Times New Roman" w:eastAsia="宋体" w:hAnsi="Times New Roman"/>
                <w:sz w:val="24"/>
                <w:szCs w:val="24"/>
              </w:rPr>
            </w:pPr>
            <w:r>
              <w:t>储能电池组及管理系统技术规范</w:t>
            </w:r>
          </w:p>
        </w:tc>
      </w:tr>
      <w:tr w:rsidR="00180E20" w14:paraId="1D42E964" w14:textId="77777777">
        <w:trPr>
          <w:trHeight w:val="397"/>
          <w:tblHeader/>
          <w:jc w:val="center"/>
        </w:trPr>
        <w:tc>
          <w:tcPr>
            <w:tcW w:w="2192" w:type="dxa"/>
            <w:vAlign w:val="center"/>
          </w:tcPr>
          <w:p w14:paraId="304E0F87" w14:textId="77777777" w:rsidR="00180E20" w:rsidRDefault="00000000">
            <w:pPr>
              <w:spacing w:line="240" w:lineRule="auto"/>
              <w:ind w:firstLineChars="0" w:firstLine="0"/>
            </w:pPr>
            <w:r>
              <w:t>Q/GDW1885-2013</w:t>
            </w:r>
          </w:p>
        </w:tc>
        <w:tc>
          <w:tcPr>
            <w:tcW w:w="6336" w:type="dxa"/>
            <w:vAlign w:val="center"/>
          </w:tcPr>
          <w:p w14:paraId="3DB67F6A" w14:textId="042A0F17" w:rsidR="00180E20" w:rsidRDefault="00000000">
            <w:pPr>
              <w:pStyle w:val="aff9"/>
              <w:ind w:firstLineChars="0" w:firstLine="0"/>
              <w:jc w:val="left"/>
              <w:rPr>
                <w:rFonts w:ascii="Times New Roman"/>
                <w:sz w:val="24"/>
                <w:szCs w:val="24"/>
              </w:rPr>
            </w:pPr>
            <w:r>
              <w:rPr>
                <w:rFonts w:ascii="Times New Roman"/>
                <w:sz w:val="24"/>
                <w:szCs w:val="24"/>
              </w:rPr>
              <w:t>电池</w:t>
            </w:r>
            <w:r w:rsidR="00E664C9">
              <w:rPr>
                <w:rFonts w:ascii="Times New Roman"/>
                <w:sz w:val="24"/>
                <w:szCs w:val="24"/>
              </w:rPr>
              <w:t>储能电池系统</w:t>
            </w:r>
            <w:r>
              <w:rPr>
                <w:rFonts w:ascii="Times New Roman"/>
                <w:sz w:val="24"/>
                <w:szCs w:val="24"/>
              </w:rPr>
              <w:t>储能变流器技术条件</w:t>
            </w:r>
          </w:p>
        </w:tc>
      </w:tr>
      <w:tr w:rsidR="00180E20" w14:paraId="23461B83" w14:textId="77777777">
        <w:trPr>
          <w:trHeight w:val="397"/>
          <w:tblHeader/>
          <w:jc w:val="center"/>
        </w:trPr>
        <w:tc>
          <w:tcPr>
            <w:tcW w:w="2192" w:type="dxa"/>
            <w:vAlign w:val="center"/>
          </w:tcPr>
          <w:p w14:paraId="2B0059AD" w14:textId="77777777" w:rsidR="00180E20" w:rsidRDefault="00000000">
            <w:pPr>
              <w:spacing w:line="240" w:lineRule="auto"/>
              <w:ind w:firstLineChars="0" w:firstLine="0"/>
            </w:pPr>
            <w:r>
              <w:t>Q/GDW11294-2014</w:t>
            </w:r>
          </w:p>
        </w:tc>
        <w:tc>
          <w:tcPr>
            <w:tcW w:w="6336" w:type="dxa"/>
            <w:vAlign w:val="center"/>
          </w:tcPr>
          <w:p w14:paraId="477D0C1A" w14:textId="5AC31C7A" w:rsidR="00180E20" w:rsidRDefault="00000000">
            <w:pPr>
              <w:pStyle w:val="aff9"/>
              <w:ind w:firstLineChars="0" w:firstLine="0"/>
              <w:jc w:val="left"/>
              <w:rPr>
                <w:rFonts w:ascii="Times New Roman"/>
                <w:sz w:val="24"/>
                <w:szCs w:val="24"/>
              </w:rPr>
            </w:pPr>
            <w:r>
              <w:rPr>
                <w:rFonts w:ascii="Times New Roman"/>
                <w:sz w:val="24"/>
                <w:szCs w:val="24"/>
              </w:rPr>
              <w:t>电池</w:t>
            </w:r>
            <w:r w:rsidR="00E664C9">
              <w:rPr>
                <w:rFonts w:ascii="Times New Roman"/>
                <w:sz w:val="24"/>
                <w:szCs w:val="24"/>
              </w:rPr>
              <w:t>储能电池系统</w:t>
            </w:r>
            <w:r>
              <w:rPr>
                <w:rFonts w:ascii="Times New Roman"/>
                <w:sz w:val="24"/>
                <w:szCs w:val="24"/>
              </w:rPr>
              <w:t>变流器试验规程</w:t>
            </w:r>
          </w:p>
        </w:tc>
      </w:tr>
      <w:tr w:rsidR="00180E20" w14:paraId="3EECBCA2" w14:textId="77777777">
        <w:trPr>
          <w:trHeight w:val="397"/>
          <w:tblHeader/>
          <w:jc w:val="center"/>
        </w:trPr>
        <w:tc>
          <w:tcPr>
            <w:tcW w:w="2192" w:type="dxa"/>
            <w:vAlign w:val="center"/>
          </w:tcPr>
          <w:p w14:paraId="539A30CD" w14:textId="77777777" w:rsidR="00180E20" w:rsidRDefault="00000000">
            <w:pPr>
              <w:pStyle w:val="aff9"/>
              <w:ind w:firstLineChars="0" w:firstLine="0"/>
              <w:jc w:val="left"/>
              <w:rPr>
                <w:rFonts w:ascii="Times New Roman"/>
                <w:sz w:val="24"/>
                <w:szCs w:val="24"/>
              </w:rPr>
            </w:pPr>
            <w:r>
              <w:rPr>
                <w:rFonts w:ascii="Times New Roman" w:hint="eastAsia"/>
                <w:sz w:val="24"/>
                <w:szCs w:val="24"/>
              </w:rPr>
              <w:t xml:space="preserve">JBT 10217  </w:t>
            </w:r>
          </w:p>
        </w:tc>
        <w:tc>
          <w:tcPr>
            <w:tcW w:w="6336" w:type="dxa"/>
            <w:vAlign w:val="center"/>
          </w:tcPr>
          <w:p w14:paraId="5D4F1BDC" w14:textId="77777777" w:rsidR="00180E20" w:rsidRDefault="00000000">
            <w:pPr>
              <w:pStyle w:val="aff9"/>
              <w:ind w:firstLineChars="0" w:firstLine="0"/>
              <w:jc w:val="left"/>
              <w:rPr>
                <w:rFonts w:ascii="Times New Roman"/>
                <w:sz w:val="24"/>
                <w:szCs w:val="24"/>
              </w:rPr>
            </w:pPr>
            <w:r>
              <w:rPr>
                <w:rFonts w:ascii="Times New Roman" w:hint="eastAsia"/>
                <w:sz w:val="24"/>
                <w:szCs w:val="24"/>
              </w:rPr>
              <w:t>组合式变压器</w:t>
            </w:r>
          </w:p>
        </w:tc>
      </w:tr>
      <w:tr w:rsidR="00180E20" w14:paraId="5E0242D6" w14:textId="77777777">
        <w:trPr>
          <w:trHeight w:val="397"/>
          <w:tblHeader/>
          <w:jc w:val="center"/>
        </w:trPr>
        <w:tc>
          <w:tcPr>
            <w:tcW w:w="2192" w:type="dxa"/>
            <w:vAlign w:val="center"/>
          </w:tcPr>
          <w:p w14:paraId="1B0D7A68" w14:textId="77777777" w:rsidR="00180E20" w:rsidRDefault="00000000">
            <w:pPr>
              <w:pStyle w:val="aff9"/>
              <w:ind w:firstLineChars="0" w:firstLine="0"/>
              <w:jc w:val="left"/>
              <w:rPr>
                <w:rFonts w:ascii="Times New Roman"/>
                <w:sz w:val="24"/>
                <w:szCs w:val="24"/>
              </w:rPr>
            </w:pPr>
            <w:r>
              <w:rPr>
                <w:rFonts w:ascii="Times New Roman" w:hint="eastAsia"/>
                <w:sz w:val="24"/>
                <w:szCs w:val="24"/>
              </w:rPr>
              <w:t xml:space="preserve">GB 17467  </w:t>
            </w:r>
          </w:p>
        </w:tc>
        <w:tc>
          <w:tcPr>
            <w:tcW w:w="6336" w:type="dxa"/>
            <w:vAlign w:val="center"/>
          </w:tcPr>
          <w:p w14:paraId="6F1D9C4E" w14:textId="77777777" w:rsidR="00180E20" w:rsidRDefault="00000000">
            <w:pPr>
              <w:pStyle w:val="aff9"/>
              <w:ind w:firstLineChars="0" w:firstLine="0"/>
              <w:jc w:val="left"/>
              <w:rPr>
                <w:rFonts w:ascii="Times New Roman"/>
                <w:sz w:val="24"/>
                <w:szCs w:val="24"/>
              </w:rPr>
            </w:pPr>
            <w:r>
              <w:rPr>
                <w:rFonts w:ascii="Times New Roman" w:hint="eastAsia"/>
                <w:sz w:val="24"/>
                <w:szCs w:val="24"/>
              </w:rPr>
              <w:t>中压</w:t>
            </w:r>
            <w:r>
              <w:rPr>
                <w:rFonts w:ascii="Times New Roman" w:hint="eastAsia"/>
                <w:sz w:val="24"/>
                <w:szCs w:val="24"/>
              </w:rPr>
              <w:t>/</w:t>
            </w:r>
            <w:r>
              <w:rPr>
                <w:rFonts w:ascii="Times New Roman" w:hint="eastAsia"/>
                <w:sz w:val="24"/>
                <w:szCs w:val="24"/>
              </w:rPr>
              <w:t>低压预装式变电站</w:t>
            </w:r>
          </w:p>
        </w:tc>
      </w:tr>
      <w:tr w:rsidR="00180E20" w14:paraId="570364BF" w14:textId="77777777">
        <w:trPr>
          <w:trHeight w:val="397"/>
          <w:tblHeader/>
          <w:jc w:val="center"/>
        </w:trPr>
        <w:tc>
          <w:tcPr>
            <w:tcW w:w="2192" w:type="dxa"/>
            <w:vAlign w:val="center"/>
          </w:tcPr>
          <w:p w14:paraId="17CAF82B" w14:textId="77777777" w:rsidR="00180E20" w:rsidRDefault="00000000">
            <w:pPr>
              <w:pStyle w:val="aff9"/>
              <w:ind w:firstLineChars="0" w:firstLine="0"/>
              <w:jc w:val="left"/>
              <w:rPr>
                <w:rFonts w:ascii="Times New Roman"/>
                <w:sz w:val="24"/>
                <w:szCs w:val="24"/>
              </w:rPr>
            </w:pPr>
            <w:r>
              <w:rPr>
                <w:rFonts w:ascii="Times New Roman" w:hint="eastAsia"/>
                <w:sz w:val="24"/>
                <w:szCs w:val="24"/>
              </w:rPr>
              <w:t>IEC 61850</w:t>
            </w:r>
          </w:p>
        </w:tc>
        <w:tc>
          <w:tcPr>
            <w:tcW w:w="6336" w:type="dxa"/>
            <w:vAlign w:val="center"/>
          </w:tcPr>
          <w:p w14:paraId="609F36BA" w14:textId="77777777" w:rsidR="00180E20" w:rsidRDefault="00000000">
            <w:pPr>
              <w:pStyle w:val="aff9"/>
              <w:ind w:firstLineChars="0" w:firstLine="0"/>
              <w:jc w:val="left"/>
              <w:rPr>
                <w:rFonts w:ascii="Times New Roman"/>
                <w:sz w:val="24"/>
                <w:szCs w:val="24"/>
              </w:rPr>
            </w:pPr>
            <w:r>
              <w:rPr>
                <w:rFonts w:ascii="Times New Roman" w:hint="eastAsia"/>
                <w:sz w:val="24"/>
                <w:szCs w:val="24"/>
              </w:rPr>
              <w:t>智能化变电站系列标准</w:t>
            </w:r>
          </w:p>
        </w:tc>
      </w:tr>
      <w:tr w:rsidR="00180E20" w14:paraId="6822BCBE" w14:textId="77777777">
        <w:trPr>
          <w:trHeight w:val="397"/>
          <w:tblHeader/>
          <w:jc w:val="center"/>
        </w:trPr>
        <w:tc>
          <w:tcPr>
            <w:tcW w:w="2192" w:type="dxa"/>
            <w:vAlign w:val="center"/>
          </w:tcPr>
          <w:p w14:paraId="383CD1CC"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19964</w:t>
            </w:r>
          </w:p>
        </w:tc>
        <w:tc>
          <w:tcPr>
            <w:tcW w:w="6336" w:type="dxa"/>
            <w:vAlign w:val="center"/>
          </w:tcPr>
          <w:p w14:paraId="104953DB" w14:textId="77777777" w:rsidR="00180E20" w:rsidRDefault="00000000">
            <w:pPr>
              <w:pStyle w:val="aff9"/>
              <w:ind w:firstLineChars="0" w:firstLine="0"/>
              <w:jc w:val="left"/>
              <w:rPr>
                <w:rFonts w:ascii="Times New Roman"/>
                <w:sz w:val="24"/>
                <w:szCs w:val="24"/>
              </w:rPr>
            </w:pPr>
            <w:r>
              <w:rPr>
                <w:rFonts w:ascii="Times New Roman" w:hint="eastAsia"/>
                <w:sz w:val="24"/>
                <w:szCs w:val="24"/>
              </w:rPr>
              <w:t>光伏发电站接入电力系统规定</w:t>
            </w:r>
          </w:p>
        </w:tc>
      </w:tr>
      <w:tr w:rsidR="00180E20" w14:paraId="0C267CFF" w14:textId="77777777">
        <w:trPr>
          <w:trHeight w:val="397"/>
          <w:tblHeader/>
          <w:jc w:val="center"/>
        </w:trPr>
        <w:tc>
          <w:tcPr>
            <w:tcW w:w="2192" w:type="dxa"/>
            <w:vAlign w:val="center"/>
          </w:tcPr>
          <w:p w14:paraId="17AFAA1B" w14:textId="77777777" w:rsidR="00180E20" w:rsidRDefault="00000000">
            <w:pPr>
              <w:pStyle w:val="aff9"/>
              <w:ind w:firstLineChars="0" w:firstLine="0"/>
              <w:jc w:val="left"/>
              <w:rPr>
                <w:rFonts w:ascii="Times New Roman"/>
                <w:sz w:val="24"/>
                <w:szCs w:val="24"/>
              </w:rPr>
            </w:pPr>
            <w:r>
              <w:rPr>
                <w:rFonts w:ascii="Times New Roman" w:hint="eastAsia"/>
                <w:sz w:val="24"/>
                <w:szCs w:val="24"/>
              </w:rPr>
              <w:t xml:space="preserve">GB/T 311   </w:t>
            </w:r>
          </w:p>
        </w:tc>
        <w:tc>
          <w:tcPr>
            <w:tcW w:w="6336" w:type="dxa"/>
            <w:vAlign w:val="center"/>
          </w:tcPr>
          <w:p w14:paraId="491D828F" w14:textId="77777777" w:rsidR="00180E20" w:rsidRDefault="00000000">
            <w:pPr>
              <w:pStyle w:val="aff9"/>
              <w:ind w:firstLineChars="0" w:firstLine="0"/>
              <w:jc w:val="left"/>
              <w:rPr>
                <w:rFonts w:ascii="Times New Roman"/>
                <w:sz w:val="24"/>
                <w:szCs w:val="24"/>
              </w:rPr>
            </w:pPr>
            <w:r>
              <w:rPr>
                <w:rFonts w:ascii="Times New Roman" w:hint="eastAsia"/>
                <w:sz w:val="24"/>
                <w:szCs w:val="24"/>
              </w:rPr>
              <w:t>绝缘配合系列标准</w:t>
            </w:r>
          </w:p>
        </w:tc>
      </w:tr>
      <w:tr w:rsidR="00180E20" w14:paraId="46BD8791" w14:textId="77777777">
        <w:trPr>
          <w:trHeight w:val="397"/>
          <w:tblHeader/>
          <w:jc w:val="center"/>
        </w:trPr>
        <w:tc>
          <w:tcPr>
            <w:tcW w:w="2192" w:type="dxa"/>
            <w:vAlign w:val="center"/>
          </w:tcPr>
          <w:p w14:paraId="3B95FC55" w14:textId="77777777" w:rsidR="00180E20" w:rsidRDefault="00000000">
            <w:pPr>
              <w:pStyle w:val="aff9"/>
              <w:ind w:firstLineChars="0" w:firstLine="0"/>
              <w:jc w:val="left"/>
              <w:rPr>
                <w:rFonts w:ascii="Times New Roman"/>
                <w:sz w:val="24"/>
                <w:szCs w:val="24"/>
              </w:rPr>
            </w:pPr>
            <w:r>
              <w:rPr>
                <w:rFonts w:ascii="Times New Roman" w:hint="eastAsia"/>
                <w:sz w:val="24"/>
                <w:szCs w:val="24"/>
              </w:rPr>
              <w:lastRenderedPageBreak/>
              <w:t>GB 1094</w:t>
            </w:r>
          </w:p>
        </w:tc>
        <w:tc>
          <w:tcPr>
            <w:tcW w:w="6336" w:type="dxa"/>
            <w:vAlign w:val="center"/>
          </w:tcPr>
          <w:p w14:paraId="03FE1D7A" w14:textId="77777777" w:rsidR="00180E20" w:rsidRDefault="00000000">
            <w:pPr>
              <w:pStyle w:val="aff9"/>
              <w:ind w:firstLineChars="0" w:firstLine="0"/>
              <w:jc w:val="left"/>
              <w:rPr>
                <w:rFonts w:ascii="Times New Roman"/>
                <w:sz w:val="24"/>
                <w:szCs w:val="24"/>
              </w:rPr>
            </w:pPr>
            <w:r>
              <w:rPr>
                <w:rFonts w:ascii="Times New Roman" w:hint="eastAsia"/>
                <w:sz w:val="24"/>
                <w:szCs w:val="24"/>
              </w:rPr>
              <w:t>电力变压器系列标准</w:t>
            </w:r>
          </w:p>
        </w:tc>
      </w:tr>
      <w:tr w:rsidR="00180E20" w14:paraId="45CBCB3D" w14:textId="77777777">
        <w:trPr>
          <w:trHeight w:val="397"/>
          <w:tblHeader/>
          <w:jc w:val="center"/>
        </w:trPr>
        <w:tc>
          <w:tcPr>
            <w:tcW w:w="2192" w:type="dxa"/>
            <w:vAlign w:val="center"/>
          </w:tcPr>
          <w:p w14:paraId="7006B2FE" w14:textId="77777777" w:rsidR="00180E20" w:rsidRDefault="00000000">
            <w:pPr>
              <w:pStyle w:val="aff9"/>
              <w:ind w:firstLineChars="0" w:firstLine="0"/>
              <w:jc w:val="left"/>
              <w:rPr>
                <w:rFonts w:ascii="Times New Roman"/>
                <w:sz w:val="24"/>
                <w:szCs w:val="24"/>
              </w:rPr>
            </w:pPr>
            <w:r>
              <w:rPr>
                <w:rFonts w:ascii="Times New Roman" w:hint="eastAsia"/>
                <w:sz w:val="24"/>
                <w:szCs w:val="24"/>
              </w:rPr>
              <w:t>GB 4208</w:t>
            </w:r>
            <w:r>
              <w:rPr>
                <w:rFonts w:ascii="Times New Roman" w:hint="eastAsia"/>
                <w:sz w:val="24"/>
                <w:szCs w:val="24"/>
              </w:rPr>
              <w:tab/>
            </w:r>
          </w:p>
        </w:tc>
        <w:tc>
          <w:tcPr>
            <w:tcW w:w="6336" w:type="dxa"/>
            <w:vAlign w:val="center"/>
          </w:tcPr>
          <w:p w14:paraId="4C0DBB00" w14:textId="77777777" w:rsidR="00180E20" w:rsidRDefault="00000000">
            <w:pPr>
              <w:pStyle w:val="aff9"/>
              <w:ind w:firstLineChars="0" w:firstLine="0"/>
              <w:jc w:val="left"/>
              <w:rPr>
                <w:rFonts w:ascii="Times New Roman"/>
                <w:sz w:val="24"/>
                <w:szCs w:val="24"/>
              </w:rPr>
            </w:pPr>
            <w:r>
              <w:rPr>
                <w:rFonts w:ascii="Times New Roman" w:hint="eastAsia"/>
                <w:sz w:val="24"/>
                <w:szCs w:val="24"/>
              </w:rPr>
              <w:t>外壳防护等级的分类</w:t>
            </w:r>
          </w:p>
        </w:tc>
      </w:tr>
      <w:tr w:rsidR="00180E20" w14:paraId="6ECF2649" w14:textId="77777777">
        <w:trPr>
          <w:trHeight w:val="397"/>
          <w:tblHeader/>
          <w:jc w:val="center"/>
        </w:trPr>
        <w:tc>
          <w:tcPr>
            <w:tcW w:w="2192" w:type="dxa"/>
            <w:vAlign w:val="center"/>
          </w:tcPr>
          <w:p w14:paraId="3640ADA4"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5273</w:t>
            </w:r>
            <w:r>
              <w:rPr>
                <w:rFonts w:ascii="Times New Roman" w:hint="eastAsia"/>
                <w:sz w:val="24"/>
                <w:szCs w:val="24"/>
              </w:rPr>
              <w:tab/>
            </w:r>
          </w:p>
        </w:tc>
        <w:tc>
          <w:tcPr>
            <w:tcW w:w="6336" w:type="dxa"/>
            <w:vAlign w:val="center"/>
          </w:tcPr>
          <w:p w14:paraId="6A52352E" w14:textId="77777777" w:rsidR="00180E20" w:rsidRDefault="00000000">
            <w:pPr>
              <w:pStyle w:val="aff9"/>
              <w:ind w:firstLineChars="0" w:firstLine="0"/>
              <w:jc w:val="left"/>
              <w:rPr>
                <w:rFonts w:ascii="Times New Roman"/>
                <w:sz w:val="24"/>
                <w:szCs w:val="24"/>
              </w:rPr>
            </w:pPr>
            <w:r>
              <w:rPr>
                <w:rFonts w:ascii="Times New Roman" w:hint="eastAsia"/>
                <w:sz w:val="24"/>
                <w:szCs w:val="24"/>
              </w:rPr>
              <w:t>变压器高压电器和套管的接线端子</w:t>
            </w:r>
          </w:p>
        </w:tc>
      </w:tr>
      <w:tr w:rsidR="00180E20" w14:paraId="1E363A0F" w14:textId="77777777">
        <w:trPr>
          <w:trHeight w:val="397"/>
          <w:tblHeader/>
          <w:jc w:val="center"/>
        </w:trPr>
        <w:tc>
          <w:tcPr>
            <w:tcW w:w="2192" w:type="dxa"/>
            <w:vAlign w:val="center"/>
          </w:tcPr>
          <w:p w14:paraId="1BFCB309"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4109</w:t>
            </w:r>
          </w:p>
        </w:tc>
        <w:tc>
          <w:tcPr>
            <w:tcW w:w="6336" w:type="dxa"/>
            <w:vAlign w:val="center"/>
          </w:tcPr>
          <w:p w14:paraId="486D2521" w14:textId="77777777" w:rsidR="00180E20" w:rsidRDefault="00000000">
            <w:pPr>
              <w:pStyle w:val="aff9"/>
              <w:ind w:firstLineChars="0" w:firstLine="0"/>
              <w:jc w:val="left"/>
              <w:rPr>
                <w:rFonts w:ascii="Times New Roman"/>
                <w:sz w:val="24"/>
                <w:szCs w:val="24"/>
              </w:rPr>
            </w:pPr>
            <w:r>
              <w:rPr>
                <w:rFonts w:ascii="Times New Roman" w:hint="eastAsia"/>
                <w:sz w:val="24"/>
                <w:szCs w:val="24"/>
              </w:rPr>
              <w:t>高压套管技术条件</w:t>
            </w:r>
          </w:p>
        </w:tc>
      </w:tr>
      <w:tr w:rsidR="00180E20" w14:paraId="6576743D" w14:textId="77777777">
        <w:trPr>
          <w:trHeight w:val="397"/>
          <w:tblHeader/>
          <w:jc w:val="center"/>
        </w:trPr>
        <w:tc>
          <w:tcPr>
            <w:tcW w:w="2192" w:type="dxa"/>
            <w:vAlign w:val="center"/>
          </w:tcPr>
          <w:p w14:paraId="215E077A"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11022</w:t>
            </w:r>
          </w:p>
        </w:tc>
        <w:tc>
          <w:tcPr>
            <w:tcW w:w="6336" w:type="dxa"/>
            <w:vAlign w:val="center"/>
          </w:tcPr>
          <w:p w14:paraId="2F518560" w14:textId="77777777" w:rsidR="00180E20" w:rsidRDefault="00000000">
            <w:pPr>
              <w:pStyle w:val="aff9"/>
              <w:ind w:firstLineChars="0" w:firstLine="0"/>
              <w:jc w:val="left"/>
              <w:rPr>
                <w:rFonts w:ascii="Times New Roman"/>
                <w:sz w:val="24"/>
                <w:szCs w:val="24"/>
              </w:rPr>
            </w:pPr>
            <w:r>
              <w:rPr>
                <w:rFonts w:ascii="Times New Roman" w:hint="eastAsia"/>
                <w:sz w:val="24"/>
                <w:szCs w:val="24"/>
              </w:rPr>
              <w:t>高压开关设备和控制设备标准的共用技术要求</w:t>
            </w:r>
          </w:p>
        </w:tc>
      </w:tr>
      <w:tr w:rsidR="00180E20" w14:paraId="70AF733B" w14:textId="77777777">
        <w:trPr>
          <w:trHeight w:val="397"/>
          <w:tblHeader/>
          <w:jc w:val="center"/>
        </w:trPr>
        <w:tc>
          <w:tcPr>
            <w:tcW w:w="2192" w:type="dxa"/>
            <w:vAlign w:val="center"/>
          </w:tcPr>
          <w:p w14:paraId="0C562320" w14:textId="77777777" w:rsidR="00180E20" w:rsidRDefault="00000000">
            <w:pPr>
              <w:pStyle w:val="aff9"/>
              <w:ind w:firstLineChars="0" w:firstLine="0"/>
              <w:jc w:val="left"/>
              <w:rPr>
                <w:rFonts w:ascii="Times New Roman"/>
                <w:sz w:val="24"/>
                <w:szCs w:val="24"/>
              </w:rPr>
            </w:pPr>
            <w:r>
              <w:rPr>
                <w:rFonts w:ascii="Times New Roman" w:hint="eastAsia"/>
                <w:sz w:val="24"/>
                <w:szCs w:val="24"/>
              </w:rPr>
              <w:t>GB11032</w:t>
            </w:r>
          </w:p>
        </w:tc>
        <w:tc>
          <w:tcPr>
            <w:tcW w:w="6336" w:type="dxa"/>
            <w:vAlign w:val="center"/>
          </w:tcPr>
          <w:p w14:paraId="5F8E49BB" w14:textId="77777777" w:rsidR="00180E20" w:rsidRDefault="00000000">
            <w:pPr>
              <w:pStyle w:val="aff9"/>
              <w:ind w:firstLineChars="0" w:firstLine="0"/>
              <w:jc w:val="left"/>
              <w:rPr>
                <w:rFonts w:ascii="Times New Roman"/>
                <w:sz w:val="24"/>
                <w:szCs w:val="24"/>
              </w:rPr>
            </w:pPr>
            <w:r>
              <w:rPr>
                <w:rFonts w:ascii="Times New Roman" w:hint="eastAsia"/>
                <w:sz w:val="24"/>
                <w:szCs w:val="24"/>
              </w:rPr>
              <w:t>交流无间隙金属氧化物避雷器</w:t>
            </w:r>
          </w:p>
        </w:tc>
      </w:tr>
      <w:tr w:rsidR="00180E20" w14:paraId="64123A78" w14:textId="77777777">
        <w:trPr>
          <w:trHeight w:val="397"/>
          <w:tblHeader/>
          <w:jc w:val="center"/>
        </w:trPr>
        <w:tc>
          <w:tcPr>
            <w:tcW w:w="2192" w:type="dxa"/>
            <w:vAlign w:val="center"/>
          </w:tcPr>
          <w:p w14:paraId="15E498A5"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3804</w:t>
            </w:r>
          </w:p>
        </w:tc>
        <w:tc>
          <w:tcPr>
            <w:tcW w:w="6336" w:type="dxa"/>
            <w:vAlign w:val="center"/>
          </w:tcPr>
          <w:p w14:paraId="7DC0AF4E" w14:textId="77777777" w:rsidR="00180E20" w:rsidRDefault="00000000">
            <w:pPr>
              <w:pStyle w:val="aff9"/>
              <w:ind w:firstLineChars="0" w:firstLine="0"/>
              <w:jc w:val="left"/>
              <w:rPr>
                <w:rFonts w:ascii="Times New Roman"/>
                <w:sz w:val="24"/>
                <w:szCs w:val="24"/>
              </w:rPr>
            </w:pPr>
            <w:r>
              <w:rPr>
                <w:rFonts w:ascii="Times New Roman" w:hint="eastAsia"/>
                <w:sz w:val="24"/>
                <w:szCs w:val="24"/>
              </w:rPr>
              <w:t>3.6kV</w:t>
            </w:r>
            <w:r>
              <w:rPr>
                <w:rFonts w:ascii="Times New Roman" w:hint="eastAsia"/>
                <w:sz w:val="24"/>
                <w:szCs w:val="24"/>
              </w:rPr>
              <w:t>～</w:t>
            </w:r>
            <w:r>
              <w:rPr>
                <w:rFonts w:ascii="Times New Roman" w:hint="eastAsia"/>
                <w:sz w:val="24"/>
                <w:szCs w:val="24"/>
              </w:rPr>
              <w:t>40.5kV</w:t>
            </w:r>
            <w:r>
              <w:rPr>
                <w:rFonts w:ascii="Times New Roman" w:hint="eastAsia"/>
                <w:sz w:val="24"/>
                <w:szCs w:val="24"/>
              </w:rPr>
              <w:t>中压交流负荷开关</w:t>
            </w:r>
          </w:p>
        </w:tc>
      </w:tr>
      <w:tr w:rsidR="00180E20" w14:paraId="7F85488A" w14:textId="77777777">
        <w:trPr>
          <w:trHeight w:val="65"/>
          <w:tblHeader/>
          <w:jc w:val="center"/>
        </w:trPr>
        <w:tc>
          <w:tcPr>
            <w:tcW w:w="2192" w:type="dxa"/>
            <w:vAlign w:val="center"/>
          </w:tcPr>
          <w:p w14:paraId="2A5A069B"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15166</w:t>
            </w:r>
          </w:p>
        </w:tc>
        <w:tc>
          <w:tcPr>
            <w:tcW w:w="6336" w:type="dxa"/>
            <w:vAlign w:val="center"/>
          </w:tcPr>
          <w:p w14:paraId="5ABC2932" w14:textId="77777777" w:rsidR="00180E20" w:rsidRDefault="00000000">
            <w:pPr>
              <w:pStyle w:val="aff9"/>
              <w:ind w:firstLineChars="0" w:firstLine="0"/>
              <w:jc w:val="left"/>
              <w:rPr>
                <w:rFonts w:ascii="Times New Roman"/>
                <w:sz w:val="24"/>
                <w:szCs w:val="24"/>
              </w:rPr>
            </w:pPr>
            <w:r>
              <w:rPr>
                <w:rFonts w:ascii="Times New Roman" w:hint="eastAsia"/>
                <w:sz w:val="24"/>
                <w:szCs w:val="24"/>
              </w:rPr>
              <w:t>交流中压熔断器系列标准</w:t>
            </w:r>
          </w:p>
        </w:tc>
      </w:tr>
      <w:tr w:rsidR="00180E20" w14:paraId="3B2B73D9" w14:textId="77777777">
        <w:trPr>
          <w:trHeight w:val="397"/>
          <w:tblHeader/>
          <w:jc w:val="center"/>
        </w:trPr>
        <w:tc>
          <w:tcPr>
            <w:tcW w:w="2192" w:type="dxa"/>
            <w:vAlign w:val="center"/>
          </w:tcPr>
          <w:p w14:paraId="373CCD1F" w14:textId="77777777" w:rsidR="00180E20" w:rsidRDefault="00000000">
            <w:pPr>
              <w:pStyle w:val="aff9"/>
              <w:ind w:firstLineChars="0" w:firstLine="0"/>
              <w:jc w:val="left"/>
              <w:rPr>
                <w:rFonts w:ascii="Times New Roman"/>
                <w:sz w:val="24"/>
                <w:szCs w:val="24"/>
              </w:rPr>
            </w:pPr>
            <w:r>
              <w:rPr>
                <w:rFonts w:ascii="Times New Roman" w:hint="eastAsia"/>
                <w:sz w:val="24"/>
                <w:szCs w:val="24"/>
              </w:rPr>
              <w:t>JB/T 7631</w:t>
            </w:r>
          </w:p>
        </w:tc>
        <w:tc>
          <w:tcPr>
            <w:tcW w:w="6336" w:type="dxa"/>
            <w:vAlign w:val="center"/>
          </w:tcPr>
          <w:p w14:paraId="3295E2D2" w14:textId="77777777" w:rsidR="00180E20" w:rsidRDefault="00000000">
            <w:pPr>
              <w:pStyle w:val="aff9"/>
              <w:ind w:firstLineChars="0" w:firstLine="0"/>
              <w:jc w:val="left"/>
              <w:rPr>
                <w:rFonts w:ascii="Times New Roman"/>
                <w:sz w:val="24"/>
                <w:szCs w:val="24"/>
              </w:rPr>
            </w:pPr>
            <w:r>
              <w:rPr>
                <w:rFonts w:ascii="Times New Roman" w:hint="eastAsia"/>
                <w:sz w:val="24"/>
                <w:szCs w:val="24"/>
              </w:rPr>
              <w:t>变压器用电阻温度计</w:t>
            </w:r>
          </w:p>
        </w:tc>
      </w:tr>
      <w:tr w:rsidR="00180E20" w14:paraId="69676521" w14:textId="77777777">
        <w:trPr>
          <w:trHeight w:val="397"/>
          <w:tblHeader/>
          <w:jc w:val="center"/>
        </w:trPr>
        <w:tc>
          <w:tcPr>
            <w:tcW w:w="2192" w:type="dxa"/>
            <w:vAlign w:val="center"/>
          </w:tcPr>
          <w:p w14:paraId="0D081258" w14:textId="77777777" w:rsidR="00180E20" w:rsidRDefault="00000000">
            <w:pPr>
              <w:pStyle w:val="aff9"/>
              <w:ind w:firstLineChars="0" w:firstLine="0"/>
              <w:jc w:val="left"/>
              <w:rPr>
                <w:rFonts w:ascii="Times New Roman"/>
                <w:sz w:val="24"/>
                <w:szCs w:val="24"/>
              </w:rPr>
            </w:pPr>
            <w:r>
              <w:rPr>
                <w:rFonts w:ascii="Times New Roman" w:hint="eastAsia"/>
                <w:sz w:val="24"/>
                <w:szCs w:val="24"/>
              </w:rPr>
              <w:t xml:space="preserve">GB 25081   </w:t>
            </w:r>
          </w:p>
        </w:tc>
        <w:tc>
          <w:tcPr>
            <w:tcW w:w="6336" w:type="dxa"/>
            <w:vAlign w:val="center"/>
          </w:tcPr>
          <w:p w14:paraId="09B46A87" w14:textId="77777777" w:rsidR="00180E20" w:rsidRDefault="00000000">
            <w:pPr>
              <w:pStyle w:val="aff9"/>
              <w:ind w:firstLineChars="0" w:firstLine="0"/>
              <w:jc w:val="left"/>
              <w:rPr>
                <w:rFonts w:ascii="Times New Roman"/>
                <w:sz w:val="24"/>
                <w:szCs w:val="24"/>
              </w:rPr>
            </w:pPr>
            <w:r>
              <w:rPr>
                <w:rFonts w:ascii="Times New Roman" w:hint="eastAsia"/>
                <w:sz w:val="24"/>
                <w:szCs w:val="24"/>
              </w:rPr>
              <w:t>中压带电显示器（</w:t>
            </w:r>
            <w:r>
              <w:rPr>
                <w:rFonts w:ascii="Times New Roman" w:hint="eastAsia"/>
                <w:sz w:val="24"/>
                <w:szCs w:val="24"/>
              </w:rPr>
              <w:t>VPIS</w:t>
            </w:r>
            <w:r>
              <w:rPr>
                <w:rFonts w:ascii="Times New Roman" w:hint="eastAsia"/>
                <w:sz w:val="24"/>
                <w:szCs w:val="24"/>
              </w:rPr>
              <w:t>）</w:t>
            </w:r>
          </w:p>
        </w:tc>
      </w:tr>
      <w:tr w:rsidR="00180E20" w14:paraId="3969B761" w14:textId="77777777">
        <w:trPr>
          <w:trHeight w:val="397"/>
          <w:tblHeader/>
          <w:jc w:val="center"/>
        </w:trPr>
        <w:tc>
          <w:tcPr>
            <w:tcW w:w="2192" w:type="dxa"/>
            <w:vAlign w:val="center"/>
          </w:tcPr>
          <w:p w14:paraId="3E9F83A5"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16927.1</w:t>
            </w:r>
            <w:r>
              <w:rPr>
                <w:rFonts w:ascii="Times New Roman" w:hint="eastAsia"/>
                <w:sz w:val="24"/>
                <w:szCs w:val="24"/>
              </w:rPr>
              <w:t>～</w:t>
            </w:r>
            <w:r>
              <w:rPr>
                <w:rFonts w:ascii="Times New Roman" w:hint="eastAsia"/>
                <w:sz w:val="24"/>
                <w:szCs w:val="24"/>
              </w:rPr>
              <w:t>2</w:t>
            </w:r>
          </w:p>
        </w:tc>
        <w:tc>
          <w:tcPr>
            <w:tcW w:w="6336" w:type="dxa"/>
            <w:vAlign w:val="center"/>
          </w:tcPr>
          <w:p w14:paraId="088A36EC" w14:textId="77777777" w:rsidR="00180E20" w:rsidRDefault="00000000">
            <w:pPr>
              <w:pStyle w:val="aff9"/>
              <w:ind w:firstLineChars="0" w:firstLine="0"/>
              <w:jc w:val="left"/>
              <w:rPr>
                <w:rFonts w:ascii="Times New Roman"/>
                <w:sz w:val="24"/>
                <w:szCs w:val="24"/>
              </w:rPr>
            </w:pPr>
            <w:r>
              <w:rPr>
                <w:rFonts w:ascii="Times New Roman" w:hint="eastAsia"/>
                <w:sz w:val="24"/>
                <w:szCs w:val="24"/>
              </w:rPr>
              <w:t>高电压试验技术</w:t>
            </w:r>
          </w:p>
        </w:tc>
      </w:tr>
      <w:tr w:rsidR="00180E20" w14:paraId="5F1FFDC1" w14:textId="77777777">
        <w:trPr>
          <w:trHeight w:val="397"/>
          <w:tblHeader/>
          <w:jc w:val="center"/>
        </w:trPr>
        <w:tc>
          <w:tcPr>
            <w:tcW w:w="2192" w:type="dxa"/>
            <w:vAlign w:val="center"/>
          </w:tcPr>
          <w:p w14:paraId="27ACCE32"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5582</w:t>
            </w:r>
            <w:r>
              <w:rPr>
                <w:rFonts w:ascii="Times New Roman" w:hint="eastAsia"/>
                <w:sz w:val="24"/>
                <w:szCs w:val="24"/>
              </w:rPr>
              <w:tab/>
            </w:r>
          </w:p>
        </w:tc>
        <w:tc>
          <w:tcPr>
            <w:tcW w:w="6336" w:type="dxa"/>
            <w:vAlign w:val="center"/>
          </w:tcPr>
          <w:p w14:paraId="2B6F125B" w14:textId="77777777" w:rsidR="00180E20" w:rsidRDefault="00000000">
            <w:pPr>
              <w:pStyle w:val="aff9"/>
              <w:ind w:firstLineChars="0" w:firstLine="0"/>
              <w:jc w:val="left"/>
              <w:rPr>
                <w:rFonts w:ascii="Times New Roman"/>
                <w:sz w:val="24"/>
                <w:szCs w:val="24"/>
              </w:rPr>
            </w:pPr>
            <w:r>
              <w:rPr>
                <w:rFonts w:ascii="Times New Roman" w:hint="eastAsia"/>
                <w:sz w:val="24"/>
                <w:szCs w:val="24"/>
              </w:rPr>
              <w:t>高压电力设备外绝缘污秽等级</w:t>
            </w:r>
          </w:p>
        </w:tc>
      </w:tr>
      <w:tr w:rsidR="00180E20" w14:paraId="1C64D55B" w14:textId="77777777">
        <w:trPr>
          <w:trHeight w:val="397"/>
          <w:tblHeader/>
          <w:jc w:val="center"/>
        </w:trPr>
        <w:tc>
          <w:tcPr>
            <w:tcW w:w="2192" w:type="dxa"/>
            <w:vAlign w:val="center"/>
          </w:tcPr>
          <w:p w14:paraId="6956C701" w14:textId="77777777" w:rsidR="00180E20" w:rsidRDefault="00000000">
            <w:pPr>
              <w:pStyle w:val="aff9"/>
              <w:ind w:firstLineChars="0" w:firstLine="0"/>
              <w:jc w:val="left"/>
              <w:rPr>
                <w:rFonts w:ascii="Times New Roman"/>
                <w:sz w:val="24"/>
                <w:szCs w:val="24"/>
              </w:rPr>
            </w:pPr>
            <w:r>
              <w:rPr>
                <w:rFonts w:ascii="Times New Roman" w:hint="eastAsia"/>
                <w:sz w:val="24"/>
                <w:szCs w:val="24"/>
              </w:rPr>
              <w:t xml:space="preserve">JB/T 10088  </w:t>
            </w:r>
          </w:p>
        </w:tc>
        <w:tc>
          <w:tcPr>
            <w:tcW w:w="6336" w:type="dxa"/>
            <w:vAlign w:val="center"/>
          </w:tcPr>
          <w:p w14:paraId="411D4ECD" w14:textId="77777777" w:rsidR="00180E20" w:rsidRDefault="00000000">
            <w:pPr>
              <w:pStyle w:val="aff9"/>
              <w:ind w:firstLineChars="0" w:firstLine="0"/>
              <w:jc w:val="left"/>
              <w:rPr>
                <w:rFonts w:ascii="Times New Roman"/>
                <w:sz w:val="24"/>
                <w:szCs w:val="24"/>
              </w:rPr>
            </w:pPr>
            <w:r>
              <w:rPr>
                <w:rFonts w:ascii="Times New Roman" w:hint="eastAsia"/>
                <w:sz w:val="24"/>
                <w:szCs w:val="24"/>
              </w:rPr>
              <w:t>6kV~1000kV</w:t>
            </w:r>
            <w:r>
              <w:rPr>
                <w:rFonts w:ascii="Times New Roman" w:hint="eastAsia"/>
                <w:sz w:val="24"/>
                <w:szCs w:val="24"/>
              </w:rPr>
              <w:t>级电力变压器声级</w:t>
            </w:r>
          </w:p>
        </w:tc>
      </w:tr>
      <w:tr w:rsidR="00180E20" w14:paraId="312901DD" w14:textId="77777777">
        <w:trPr>
          <w:trHeight w:val="397"/>
          <w:tblHeader/>
          <w:jc w:val="center"/>
        </w:trPr>
        <w:tc>
          <w:tcPr>
            <w:tcW w:w="2192" w:type="dxa"/>
            <w:vAlign w:val="center"/>
          </w:tcPr>
          <w:p w14:paraId="6359D774" w14:textId="77777777" w:rsidR="00180E20" w:rsidRDefault="00000000">
            <w:pPr>
              <w:pStyle w:val="aff9"/>
              <w:ind w:firstLineChars="0" w:firstLine="0"/>
              <w:jc w:val="left"/>
              <w:rPr>
                <w:rFonts w:ascii="Times New Roman"/>
                <w:sz w:val="24"/>
                <w:szCs w:val="24"/>
              </w:rPr>
            </w:pPr>
            <w:r>
              <w:rPr>
                <w:rFonts w:ascii="Times New Roman" w:hint="eastAsia"/>
                <w:sz w:val="24"/>
                <w:szCs w:val="24"/>
              </w:rPr>
              <w:t>GB7328</w:t>
            </w:r>
            <w:r>
              <w:rPr>
                <w:rFonts w:ascii="Times New Roman" w:hint="eastAsia"/>
                <w:sz w:val="24"/>
                <w:szCs w:val="24"/>
              </w:rPr>
              <w:tab/>
            </w:r>
          </w:p>
        </w:tc>
        <w:tc>
          <w:tcPr>
            <w:tcW w:w="6336" w:type="dxa"/>
            <w:vAlign w:val="center"/>
          </w:tcPr>
          <w:p w14:paraId="08AB5D5A" w14:textId="77777777" w:rsidR="00180E20" w:rsidRDefault="00000000">
            <w:pPr>
              <w:pStyle w:val="aff9"/>
              <w:ind w:firstLineChars="0" w:firstLine="0"/>
              <w:jc w:val="left"/>
              <w:rPr>
                <w:rFonts w:ascii="Times New Roman"/>
                <w:sz w:val="24"/>
                <w:szCs w:val="24"/>
              </w:rPr>
            </w:pPr>
            <w:r>
              <w:rPr>
                <w:rFonts w:ascii="Times New Roman" w:hint="eastAsia"/>
                <w:sz w:val="24"/>
                <w:szCs w:val="24"/>
              </w:rPr>
              <w:t>变压器和电抗器的声级测定</w:t>
            </w:r>
          </w:p>
        </w:tc>
      </w:tr>
      <w:tr w:rsidR="00180E20" w14:paraId="3C7CD0FB" w14:textId="77777777">
        <w:trPr>
          <w:trHeight w:val="397"/>
          <w:tblHeader/>
          <w:jc w:val="center"/>
        </w:trPr>
        <w:tc>
          <w:tcPr>
            <w:tcW w:w="2192" w:type="dxa"/>
            <w:vAlign w:val="center"/>
          </w:tcPr>
          <w:p w14:paraId="0D394FA8" w14:textId="77777777" w:rsidR="00180E20" w:rsidRDefault="00000000">
            <w:pPr>
              <w:pStyle w:val="aff9"/>
              <w:ind w:firstLineChars="0" w:firstLine="0"/>
              <w:jc w:val="left"/>
              <w:rPr>
                <w:rFonts w:ascii="Times New Roman"/>
                <w:sz w:val="24"/>
                <w:szCs w:val="24"/>
              </w:rPr>
            </w:pPr>
            <w:r>
              <w:rPr>
                <w:rFonts w:ascii="Times New Roman" w:hint="eastAsia"/>
                <w:sz w:val="24"/>
                <w:szCs w:val="24"/>
              </w:rPr>
              <w:t>GB7354</w:t>
            </w:r>
            <w:r>
              <w:rPr>
                <w:rFonts w:ascii="Times New Roman" w:hint="eastAsia"/>
                <w:sz w:val="24"/>
                <w:szCs w:val="24"/>
              </w:rPr>
              <w:tab/>
            </w:r>
          </w:p>
        </w:tc>
        <w:tc>
          <w:tcPr>
            <w:tcW w:w="6336" w:type="dxa"/>
            <w:vAlign w:val="center"/>
          </w:tcPr>
          <w:p w14:paraId="6AB1A7BC" w14:textId="77777777" w:rsidR="00180E20" w:rsidRDefault="00000000">
            <w:pPr>
              <w:pStyle w:val="aff9"/>
              <w:ind w:firstLineChars="0" w:firstLine="0"/>
              <w:jc w:val="left"/>
              <w:rPr>
                <w:rFonts w:ascii="Times New Roman"/>
                <w:sz w:val="24"/>
                <w:szCs w:val="24"/>
              </w:rPr>
            </w:pPr>
            <w:r>
              <w:rPr>
                <w:rFonts w:ascii="Times New Roman" w:hint="eastAsia"/>
                <w:sz w:val="24"/>
                <w:szCs w:val="24"/>
              </w:rPr>
              <w:t>局部放电测量</w:t>
            </w:r>
          </w:p>
        </w:tc>
      </w:tr>
      <w:tr w:rsidR="00180E20" w14:paraId="0C8A2F77" w14:textId="77777777">
        <w:trPr>
          <w:trHeight w:val="397"/>
          <w:tblHeader/>
          <w:jc w:val="center"/>
        </w:trPr>
        <w:tc>
          <w:tcPr>
            <w:tcW w:w="2192" w:type="dxa"/>
            <w:vAlign w:val="center"/>
          </w:tcPr>
          <w:p w14:paraId="1B6A066D"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191</w:t>
            </w:r>
          </w:p>
        </w:tc>
        <w:tc>
          <w:tcPr>
            <w:tcW w:w="6336" w:type="dxa"/>
            <w:vAlign w:val="center"/>
          </w:tcPr>
          <w:p w14:paraId="4D8543E3" w14:textId="77777777" w:rsidR="00180E20" w:rsidRDefault="00000000">
            <w:pPr>
              <w:pStyle w:val="aff9"/>
              <w:ind w:firstLineChars="0" w:firstLine="0"/>
              <w:jc w:val="left"/>
              <w:rPr>
                <w:rFonts w:ascii="Times New Roman"/>
                <w:sz w:val="24"/>
                <w:szCs w:val="24"/>
              </w:rPr>
            </w:pPr>
            <w:r>
              <w:rPr>
                <w:rFonts w:ascii="Times New Roman" w:hint="eastAsia"/>
                <w:sz w:val="24"/>
                <w:szCs w:val="24"/>
              </w:rPr>
              <w:t>包装、储运指示标志</w:t>
            </w:r>
          </w:p>
        </w:tc>
      </w:tr>
      <w:tr w:rsidR="00180E20" w14:paraId="248EC64F" w14:textId="77777777">
        <w:trPr>
          <w:trHeight w:val="397"/>
          <w:tblHeader/>
          <w:jc w:val="center"/>
        </w:trPr>
        <w:tc>
          <w:tcPr>
            <w:tcW w:w="2192" w:type="dxa"/>
            <w:vAlign w:val="center"/>
          </w:tcPr>
          <w:p w14:paraId="2C4B8D19"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3873</w:t>
            </w:r>
          </w:p>
        </w:tc>
        <w:tc>
          <w:tcPr>
            <w:tcW w:w="6336" w:type="dxa"/>
            <w:vAlign w:val="center"/>
          </w:tcPr>
          <w:p w14:paraId="6970B9A4" w14:textId="77777777" w:rsidR="00180E20" w:rsidRDefault="00000000">
            <w:pPr>
              <w:pStyle w:val="aff9"/>
              <w:ind w:firstLineChars="0" w:firstLine="0"/>
              <w:jc w:val="left"/>
              <w:rPr>
                <w:rFonts w:ascii="Times New Roman"/>
                <w:sz w:val="24"/>
                <w:szCs w:val="24"/>
              </w:rPr>
            </w:pPr>
            <w:r>
              <w:rPr>
                <w:rFonts w:ascii="Times New Roman" w:hint="eastAsia"/>
                <w:sz w:val="24"/>
                <w:szCs w:val="24"/>
              </w:rPr>
              <w:t>通信设备产品包装通用技术条件</w:t>
            </w:r>
          </w:p>
        </w:tc>
      </w:tr>
      <w:tr w:rsidR="00180E20" w14:paraId="09D510D2" w14:textId="77777777">
        <w:trPr>
          <w:trHeight w:val="397"/>
          <w:tblHeader/>
          <w:jc w:val="center"/>
        </w:trPr>
        <w:tc>
          <w:tcPr>
            <w:tcW w:w="2192" w:type="dxa"/>
            <w:vAlign w:val="center"/>
          </w:tcPr>
          <w:p w14:paraId="145A9699" w14:textId="77777777" w:rsidR="00180E20" w:rsidRDefault="00000000">
            <w:pPr>
              <w:pStyle w:val="aff9"/>
              <w:ind w:firstLineChars="0" w:firstLine="0"/>
              <w:jc w:val="left"/>
              <w:rPr>
                <w:rFonts w:ascii="Times New Roman"/>
                <w:sz w:val="24"/>
                <w:szCs w:val="24"/>
              </w:rPr>
            </w:pPr>
            <w:r>
              <w:rPr>
                <w:rFonts w:ascii="Times New Roman" w:hint="eastAsia"/>
                <w:sz w:val="24"/>
                <w:szCs w:val="24"/>
              </w:rPr>
              <w:t>GB/T 16471</w:t>
            </w:r>
          </w:p>
        </w:tc>
        <w:tc>
          <w:tcPr>
            <w:tcW w:w="6336" w:type="dxa"/>
            <w:vAlign w:val="center"/>
          </w:tcPr>
          <w:p w14:paraId="72503383" w14:textId="77777777" w:rsidR="00180E20" w:rsidRDefault="00000000">
            <w:pPr>
              <w:pStyle w:val="aff9"/>
              <w:ind w:firstLineChars="0" w:firstLine="0"/>
              <w:jc w:val="left"/>
              <w:rPr>
                <w:rFonts w:ascii="Times New Roman"/>
                <w:sz w:val="24"/>
                <w:szCs w:val="24"/>
              </w:rPr>
            </w:pPr>
            <w:r>
              <w:rPr>
                <w:rFonts w:ascii="Times New Roman" w:hint="eastAsia"/>
                <w:sz w:val="24"/>
                <w:szCs w:val="24"/>
              </w:rPr>
              <w:t>运输包装件尺寸与质量界限</w:t>
            </w:r>
          </w:p>
        </w:tc>
      </w:tr>
      <w:tr w:rsidR="00180E20" w14:paraId="0168C893" w14:textId="77777777">
        <w:trPr>
          <w:trHeight w:val="397"/>
          <w:tblHeader/>
          <w:jc w:val="center"/>
        </w:trPr>
        <w:tc>
          <w:tcPr>
            <w:tcW w:w="2192" w:type="dxa"/>
            <w:vAlign w:val="center"/>
          </w:tcPr>
          <w:p w14:paraId="4DF2EEE0" w14:textId="77777777" w:rsidR="00180E20" w:rsidRDefault="00000000">
            <w:pPr>
              <w:pStyle w:val="aff9"/>
              <w:ind w:firstLineChars="0" w:firstLine="0"/>
              <w:jc w:val="left"/>
              <w:rPr>
                <w:rFonts w:ascii="Times New Roman"/>
                <w:sz w:val="24"/>
                <w:szCs w:val="24"/>
              </w:rPr>
            </w:pPr>
            <w:r>
              <w:rPr>
                <w:rFonts w:ascii="Times New Roman" w:hint="eastAsia"/>
                <w:sz w:val="24"/>
                <w:szCs w:val="24"/>
              </w:rPr>
              <w:t>DL 537</w:t>
            </w:r>
          </w:p>
        </w:tc>
        <w:tc>
          <w:tcPr>
            <w:tcW w:w="6336" w:type="dxa"/>
            <w:vAlign w:val="center"/>
          </w:tcPr>
          <w:p w14:paraId="7BC2F61E" w14:textId="77777777" w:rsidR="00180E20" w:rsidRDefault="00000000">
            <w:pPr>
              <w:pStyle w:val="aff9"/>
              <w:ind w:firstLineChars="0" w:firstLine="0"/>
              <w:jc w:val="left"/>
              <w:rPr>
                <w:rFonts w:ascii="Times New Roman"/>
                <w:sz w:val="24"/>
                <w:szCs w:val="24"/>
              </w:rPr>
            </w:pPr>
            <w:r>
              <w:rPr>
                <w:rFonts w:ascii="Times New Roman" w:hint="eastAsia"/>
                <w:sz w:val="24"/>
                <w:szCs w:val="24"/>
              </w:rPr>
              <w:t>6</w:t>
            </w:r>
            <w:r>
              <w:rPr>
                <w:rFonts w:ascii="Times New Roman" w:hint="eastAsia"/>
                <w:sz w:val="24"/>
                <w:szCs w:val="24"/>
              </w:rPr>
              <w:t>～</w:t>
            </w:r>
            <w:r>
              <w:rPr>
                <w:rFonts w:ascii="Times New Roman" w:hint="eastAsia"/>
                <w:sz w:val="24"/>
                <w:szCs w:val="24"/>
              </w:rPr>
              <w:t>35kV</w:t>
            </w:r>
            <w:r>
              <w:rPr>
                <w:rFonts w:ascii="Times New Roman" w:hint="eastAsia"/>
                <w:sz w:val="24"/>
                <w:szCs w:val="24"/>
              </w:rPr>
              <w:t>箱式变电站定货技术条件</w:t>
            </w:r>
          </w:p>
        </w:tc>
      </w:tr>
      <w:tr w:rsidR="00180E20" w14:paraId="24FC7AF2" w14:textId="77777777">
        <w:trPr>
          <w:trHeight w:val="397"/>
          <w:tblHeader/>
          <w:jc w:val="center"/>
        </w:trPr>
        <w:tc>
          <w:tcPr>
            <w:tcW w:w="2192" w:type="dxa"/>
            <w:vAlign w:val="center"/>
          </w:tcPr>
          <w:p w14:paraId="2BE363A1" w14:textId="77777777" w:rsidR="00180E20" w:rsidRDefault="00000000">
            <w:pPr>
              <w:pStyle w:val="aff9"/>
              <w:ind w:firstLineChars="0" w:firstLine="0"/>
              <w:jc w:val="left"/>
              <w:rPr>
                <w:rFonts w:ascii="Times New Roman"/>
                <w:sz w:val="24"/>
                <w:szCs w:val="24"/>
              </w:rPr>
            </w:pPr>
            <w:r>
              <w:rPr>
                <w:rFonts w:ascii="Times New Roman" w:hint="eastAsia"/>
                <w:sz w:val="24"/>
                <w:szCs w:val="24"/>
              </w:rPr>
              <w:t xml:space="preserve">GB 19517  </w:t>
            </w:r>
          </w:p>
        </w:tc>
        <w:tc>
          <w:tcPr>
            <w:tcW w:w="6336" w:type="dxa"/>
            <w:vAlign w:val="center"/>
          </w:tcPr>
          <w:p w14:paraId="4D71E21E" w14:textId="77777777" w:rsidR="00180E20" w:rsidRDefault="00000000">
            <w:pPr>
              <w:pStyle w:val="aff9"/>
              <w:ind w:firstLineChars="0" w:firstLine="0"/>
              <w:jc w:val="left"/>
              <w:rPr>
                <w:rFonts w:ascii="Times New Roman"/>
                <w:sz w:val="24"/>
                <w:szCs w:val="24"/>
              </w:rPr>
            </w:pPr>
            <w:r>
              <w:rPr>
                <w:rFonts w:ascii="Times New Roman" w:hint="eastAsia"/>
                <w:sz w:val="24"/>
                <w:szCs w:val="24"/>
              </w:rPr>
              <w:t>国家电气设备安全技术规范</w:t>
            </w:r>
          </w:p>
        </w:tc>
      </w:tr>
      <w:tr w:rsidR="00180E20" w14:paraId="16CDA471" w14:textId="77777777">
        <w:trPr>
          <w:trHeight w:val="397"/>
          <w:tblHeader/>
          <w:jc w:val="center"/>
        </w:trPr>
        <w:tc>
          <w:tcPr>
            <w:tcW w:w="2192" w:type="dxa"/>
            <w:vAlign w:val="center"/>
          </w:tcPr>
          <w:p w14:paraId="05055036" w14:textId="77777777" w:rsidR="00180E20" w:rsidRDefault="00000000">
            <w:pPr>
              <w:pStyle w:val="aff9"/>
              <w:ind w:firstLineChars="0" w:firstLine="0"/>
              <w:jc w:val="left"/>
              <w:rPr>
                <w:rFonts w:ascii="Times New Roman"/>
                <w:sz w:val="24"/>
                <w:szCs w:val="24"/>
              </w:rPr>
            </w:pPr>
            <w:r>
              <w:rPr>
                <w:rFonts w:ascii="Times New Roman" w:hint="eastAsia"/>
                <w:sz w:val="24"/>
                <w:szCs w:val="24"/>
              </w:rPr>
              <w:t>JB/DQ2080</w:t>
            </w:r>
          </w:p>
        </w:tc>
        <w:tc>
          <w:tcPr>
            <w:tcW w:w="6336" w:type="dxa"/>
            <w:vAlign w:val="center"/>
          </w:tcPr>
          <w:p w14:paraId="37E2E73B" w14:textId="77777777" w:rsidR="00180E20" w:rsidRDefault="00000000">
            <w:pPr>
              <w:pStyle w:val="aff9"/>
              <w:ind w:firstLineChars="0" w:firstLine="0"/>
              <w:jc w:val="left"/>
              <w:rPr>
                <w:rFonts w:ascii="Times New Roman"/>
                <w:sz w:val="24"/>
                <w:szCs w:val="24"/>
              </w:rPr>
            </w:pPr>
            <w:r>
              <w:rPr>
                <w:rFonts w:ascii="Times New Roman" w:hint="eastAsia"/>
                <w:sz w:val="24"/>
                <w:szCs w:val="24"/>
              </w:rPr>
              <w:t>高压开关设备防雨试验方法</w:t>
            </w:r>
          </w:p>
        </w:tc>
      </w:tr>
      <w:tr w:rsidR="00180E20" w14:paraId="67781F11" w14:textId="77777777">
        <w:trPr>
          <w:trHeight w:val="397"/>
          <w:tblHeader/>
          <w:jc w:val="center"/>
        </w:trPr>
        <w:tc>
          <w:tcPr>
            <w:tcW w:w="2192" w:type="dxa"/>
            <w:vAlign w:val="center"/>
          </w:tcPr>
          <w:p w14:paraId="6A2A4D01" w14:textId="77777777" w:rsidR="00180E20" w:rsidRDefault="00000000">
            <w:pPr>
              <w:pStyle w:val="aff9"/>
              <w:ind w:firstLineChars="0" w:firstLine="0"/>
              <w:jc w:val="left"/>
              <w:rPr>
                <w:rFonts w:ascii="Times New Roman"/>
                <w:sz w:val="24"/>
                <w:szCs w:val="24"/>
              </w:rPr>
            </w:pPr>
            <w:r>
              <w:rPr>
                <w:rFonts w:ascii="Times New Roman" w:hint="eastAsia"/>
                <w:sz w:val="24"/>
                <w:szCs w:val="24"/>
              </w:rPr>
              <w:t xml:space="preserve">DL/T 621-1997   </w:t>
            </w:r>
          </w:p>
        </w:tc>
        <w:tc>
          <w:tcPr>
            <w:tcW w:w="6336" w:type="dxa"/>
            <w:vAlign w:val="center"/>
          </w:tcPr>
          <w:p w14:paraId="73D903EA" w14:textId="77777777" w:rsidR="00180E20" w:rsidRDefault="00000000">
            <w:pPr>
              <w:pStyle w:val="aff9"/>
              <w:ind w:firstLineChars="0" w:firstLine="0"/>
              <w:jc w:val="left"/>
              <w:rPr>
                <w:rFonts w:ascii="Times New Roman"/>
                <w:sz w:val="24"/>
                <w:szCs w:val="24"/>
              </w:rPr>
            </w:pPr>
            <w:r>
              <w:rPr>
                <w:rFonts w:ascii="Times New Roman" w:hint="eastAsia"/>
                <w:sz w:val="24"/>
                <w:szCs w:val="24"/>
              </w:rPr>
              <w:t>交流电气装置的接地</w:t>
            </w:r>
          </w:p>
        </w:tc>
      </w:tr>
      <w:tr w:rsidR="00180E20" w14:paraId="435A65CF" w14:textId="77777777">
        <w:trPr>
          <w:trHeight w:val="397"/>
          <w:tblHeader/>
          <w:jc w:val="center"/>
        </w:trPr>
        <w:tc>
          <w:tcPr>
            <w:tcW w:w="2192" w:type="dxa"/>
            <w:vAlign w:val="center"/>
          </w:tcPr>
          <w:p w14:paraId="064CC125" w14:textId="77777777" w:rsidR="00180E20" w:rsidRDefault="00000000">
            <w:pPr>
              <w:pStyle w:val="aff9"/>
              <w:ind w:firstLineChars="0" w:firstLine="0"/>
              <w:jc w:val="left"/>
              <w:rPr>
                <w:rFonts w:ascii="Times New Roman"/>
                <w:sz w:val="24"/>
                <w:szCs w:val="24"/>
              </w:rPr>
            </w:pPr>
            <w:r>
              <w:rPr>
                <w:rFonts w:ascii="Times New Roman" w:hint="eastAsia"/>
                <w:sz w:val="24"/>
                <w:szCs w:val="24"/>
              </w:rPr>
              <w:t>ISO 12944</w:t>
            </w:r>
          </w:p>
        </w:tc>
        <w:tc>
          <w:tcPr>
            <w:tcW w:w="6336" w:type="dxa"/>
            <w:vAlign w:val="center"/>
          </w:tcPr>
          <w:p w14:paraId="499A667B" w14:textId="77777777" w:rsidR="00180E20" w:rsidRDefault="00000000">
            <w:pPr>
              <w:pStyle w:val="aff9"/>
              <w:ind w:firstLineChars="0" w:firstLine="0"/>
              <w:jc w:val="left"/>
              <w:rPr>
                <w:rFonts w:ascii="Times New Roman"/>
                <w:sz w:val="24"/>
                <w:szCs w:val="24"/>
              </w:rPr>
            </w:pPr>
            <w:r>
              <w:rPr>
                <w:rFonts w:ascii="Times New Roman" w:hint="eastAsia"/>
                <w:sz w:val="24"/>
                <w:szCs w:val="24"/>
              </w:rPr>
              <w:t>色漆和清漆防护漆体系对钢结构的腐蚀防护</w:t>
            </w:r>
          </w:p>
        </w:tc>
      </w:tr>
      <w:tr w:rsidR="00180E20" w14:paraId="73CB85A7" w14:textId="77777777">
        <w:trPr>
          <w:trHeight w:val="397"/>
          <w:tblHeader/>
          <w:jc w:val="center"/>
        </w:trPr>
        <w:tc>
          <w:tcPr>
            <w:tcW w:w="2192" w:type="dxa"/>
            <w:vAlign w:val="center"/>
          </w:tcPr>
          <w:p w14:paraId="7E0089F7" w14:textId="77777777" w:rsidR="00180E20" w:rsidRDefault="00000000">
            <w:pPr>
              <w:pStyle w:val="00"/>
              <w:spacing w:line="360" w:lineRule="auto"/>
              <w:ind w:firstLineChars="0" w:firstLine="0"/>
              <w:jc w:val="left"/>
            </w:pPr>
            <w:r>
              <w:rPr>
                <w:rFonts w:hint="eastAsia"/>
              </w:rPr>
              <w:t>GB/T 13384-2008</w:t>
            </w:r>
          </w:p>
        </w:tc>
        <w:tc>
          <w:tcPr>
            <w:tcW w:w="6336" w:type="dxa"/>
            <w:vAlign w:val="center"/>
          </w:tcPr>
          <w:p w14:paraId="75B9CBC7" w14:textId="77777777" w:rsidR="00180E20" w:rsidRDefault="00000000">
            <w:pPr>
              <w:pStyle w:val="00"/>
              <w:spacing w:line="360" w:lineRule="auto"/>
              <w:ind w:firstLineChars="0" w:firstLine="0"/>
              <w:jc w:val="left"/>
            </w:pPr>
            <w:r>
              <w:rPr>
                <w:rFonts w:hint="eastAsia"/>
              </w:rPr>
              <w:t>机电产品包装通用技术条件</w:t>
            </w:r>
          </w:p>
        </w:tc>
      </w:tr>
      <w:tr w:rsidR="00180E20" w14:paraId="67AF14CE" w14:textId="77777777">
        <w:trPr>
          <w:trHeight w:val="397"/>
          <w:tblHeader/>
          <w:jc w:val="center"/>
        </w:trPr>
        <w:tc>
          <w:tcPr>
            <w:tcW w:w="2192" w:type="dxa"/>
            <w:vAlign w:val="center"/>
          </w:tcPr>
          <w:p w14:paraId="61D35B51" w14:textId="77777777" w:rsidR="00180E20" w:rsidRDefault="00000000">
            <w:pPr>
              <w:pStyle w:val="00"/>
              <w:spacing w:line="360" w:lineRule="auto"/>
              <w:ind w:firstLineChars="0" w:firstLine="0"/>
              <w:jc w:val="left"/>
            </w:pPr>
            <w:r>
              <w:rPr>
                <w:rFonts w:hint="eastAsia"/>
              </w:rPr>
              <w:t>GB/T 191-2008</w:t>
            </w:r>
          </w:p>
        </w:tc>
        <w:tc>
          <w:tcPr>
            <w:tcW w:w="6336" w:type="dxa"/>
            <w:vAlign w:val="center"/>
          </w:tcPr>
          <w:p w14:paraId="046311D0" w14:textId="77777777" w:rsidR="00180E20" w:rsidRDefault="00000000">
            <w:pPr>
              <w:pStyle w:val="00"/>
              <w:spacing w:line="360" w:lineRule="auto"/>
              <w:ind w:firstLineChars="0" w:firstLine="0"/>
              <w:jc w:val="left"/>
            </w:pPr>
            <w:r>
              <w:rPr>
                <w:rFonts w:hint="eastAsia"/>
              </w:rPr>
              <w:t>包装储运图示标志</w:t>
            </w:r>
          </w:p>
        </w:tc>
      </w:tr>
      <w:tr w:rsidR="00180E20" w14:paraId="041EEF86" w14:textId="77777777">
        <w:trPr>
          <w:trHeight w:val="374"/>
          <w:tblHeader/>
          <w:jc w:val="center"/>
        </w:trPr>
        <w:tc>
          <w:tcPr>
            <w:tcW w:w="2192" w:type="dxa"/>
            <w:vAlign w:val="center"/>
          </w:tcPr>
          <w:p w14:paraId="42BDFE2C" w14:textId="77777777" w:rsidR="00180E20" w:rsidRDefault="00000000">
            <w:pPr>
              <w:pStyle w:val="00"/>
              <w:spacing w:line="360" w:lineRule="auto"/>
              <w:ind w:firstLineChars="0" w:firstLine="0"/>
              <w:jc w:val="left"/>
            </w:pPr>
            <w:r>
              <w:rPr>
                <w:rFonts w:hint="eastAsia"/>
              </w:rPr>
              <w:t>GB/T 17626-2006</w:t>
            </w:r>
          </w:p>
        </w:tc>
        <w:tc>
          <w:tcPr>
            <w:tcW w:w="6336" w:type="dxa"/>
            <w:vAlign w:val="center"/>
          </w:tcPr>
          <w:p w14:paraId="0DCCC7F0" w14:textId="77777777" w:rsidR="00180E20" w:rsidRDefault="00000000">
            <w:pPr>
              <w:pStyle w:val="00"/>
              <w:spacing w:line="360" w:lineRule="auto"/>
              <w:ind w:firstLineChars="0" w:firstLine="0"/>
            </w:pPr>
            <w:r>
              <w:rPr>
                <w:rFonts w:hint="eastAsia"/>
              </w:rPr>
              <w:t>电磁兼容</w:t>
            </w:r>
            <w:r>
              <w:rPr>
                <w:rFonts w:hint="eastAsia"/>
              </w:rPr>
              <w:t xml:space="preserve"> </w:t>
            </w:r>
            <w:r>
              <w:rPr>
                <w:rFonts w:hint="eastAsia"/>
              </w:rPr>
              <w:t>试验和测量技术</w:t>
            </w:r>
          </w:p>
        </w:tc>
      </w:tr>
      <w:tr w:rsidR="00180E20" w14:paraId="7F61274A" w14:textId="77777777">
        <w:trPr>
          <w:trHeight w:val="397"/>
          <w:tblHeader/>
          <w:jc w:val="center"/>
        </w:trPr>
        <w:tc>
          <w:tcPr>
            <w:tcW w:w="2192" w:type="dxa"/>
            <w:vAlign w:val="center"/>
          </w:tcPr>
          <w:p w14:paraId="31D79709" w14:textId="77777777" w:rsidR="00180E20" w:rsidRDefault="00000000">
            <w:pPr>
              <w:pStyle w:val="00"/>
              <w:adjustRightInd w:val="0"/>
              <w:snapToGrid w:val="0"/>
              <w:spacing w:line="360" w:lineRule="auto"/>
              <w:ind w:firstLineChars="0" w:firstLine="0"/>
            </w:pPr>
            <w:r>
              <w:rPr>
                <w:rFonts w:hint="eastAsia"/>
              </w:rPr>
              <w:t>GB/T 14048.1-2006</w:t>
            </w:r>
          </w:p>
        </w:tc>
        <w:tc>
          <w:tcPr>
            <w:tcW w:w="6336" w:type="dxa"/>
            <w:vAlign w:val="center"/>
          </w:tcPr>
          <w:p w14:paraId="36CA0651" w14:textId="77777777" w:rsidR="00180E20" w:rsidRDefault="00000000">
            <w:pPr>
              <w:pStyle w:val="00"/>
              <w:adjustRightInd w:val="0"/>
              <w:snapToGrid w:val="0"/>
              <w:spacing w:line="360" w:lineRule="auto"/>
              <w:ind w:firstLineChars="0" w:firstLine="0"/>
            </w:pPr>
            <w:r>
              <w:rPr>
                <w:rFonts w:hint="eastAsia"/>
              </w:rPr>
              <w:t>低压开关设备和控制设备</w:t>
            </w:r>
            <w:r>
              <w:rPr>
                <w:rFonts w:hint="eastAsia"/>
              </w:rPr>
              <w:t xml:space="preserve">  </w:t>
            </w:r>
            <w:r>
              <w:rPr>
                <w:rFonts w:hint="eastAsia"/>
              </w:rPr>
              <w:t>第</w:t>
            </w:r>
            <w:r>
              <w:rPr>
                <w:rFonts w:hint="eastAsia"/>
              </w:rPr>
              <w:t>1</w:t>
            </w:r>
            <w:r>
              <w:rPr>
                <w:rFonts w:hint="eastAsia"/>
              </w:rPr>
              <w:t>部分：总则</w:t>
            </w:r>
          </w:p>
        </w:tc>
      </w:tr>
      <w:tr w:rsidR="00180E20" w14:paraId="6722790D" w14:textId="77777777">
        <w:trPr>
          <w:trHeight w:val="397"/>
          <w:tblHeader/>
          <w:jc w:val="center"/>
        </w:trPr>
        <w:tc>
          <w:tcPr>
            <w:tcW w:w="2192" w:type="dxa"/>
            <w:vAlign w:val="center"/>
          </w:tcPr>
          <w:p w14:paraId="4D2D483B" w14:textId="77777777" w:rsidR="00180E20" w:rsidRDefault="00000000">
            <w:pPr>
              <w:pStyle w:val="00"/>
              <w:adjustRightInd w:val="0"/>
              <w:snapToGrid w:val="0"/>
              <w:spacing w:line="360" w:lineRule="auto"/>
              <w:ind w:firstLineChars="0" w:firstLine="0"/>
            </w:pPr>
            <w:r>
              <w:rPr>
                <w:rFonts w:hint="eastAsia"/>
              </w:rPr>
              <w:t>GB 7947-2006</w:t>
            </w:r>
          </w:p>
        </w:tc>
        <w:tc>
          <w:tcPr>
            <w:tcW w:w="6336" w:type="dxa"/>
            <w:vAlign w:val="center"/>
          </w:tcPr>
          <w:p w14:paraId="5D38CD22" w14:textId="77777777" w:rsidR="00180E20" w:rsidRDefault="00000000">
            <w:pPr>
              <w:pStyle w:val="00"/>
              <w:adjustRightInd w:val="0"/>
              <w:snapToGrid w:val="0"/>
              <w:spacing w:line="360" w:lineRule="auto"/>
              <w:ind w:firstLineChars="0" w:firstLine="0"/>
            </w:pPr>
            <w:r>
              <w:rPr>
                <w:rFonts w:hint="eastAsia"/>
              </w:rPr>
              <w:t>人机界面标志标识的基本和安全规则</w:t>
            </w:r>
            <w:r>
              <w:rPr>
                <w:rFonts w:hint="eastAsia"/>
              </w:rPr>
              <w:t xml:space="preserve"> </w:t>
            </w:r>
            <w:r>
              <w:rPr>
                <w:rFonts w:hint="eastAsia"/>
              </w:rPr>
              <w:t>导体的颜色或数字标识</w:t>
            </w:r>
          </w:p>
        </w:tc>
      </w:tr>
      <w:tr w:rsidR="00180E20" w14:paraId="45209112" w14:textId="77777777">
        <w:trPr>
          <w:trHeight w:val="397"/>
          <w:tblHeader/>
          <w:jc w:val="center"/>
        </w:trPr>
        <w:tc>
          <w:tcPr>
            <w:tcW w:w="2192" w:type="dxa"/>
            <w:vAlign w:val="center"/>
          </w:tcPr>
          <w:p w14:paraId="308AD08C" w14:textId="77777777" w:rsidR="00180E20" w:rsidRDefault="00000000">
            <w:pPr>
              <w:pStyle w:val="aff9"/>
              <w:ind w:firstLineChars="0" w:firstLine="0"/>
              <w:jc w:val="left"/>
              <w:rPr>
                <w:rFonts w:ascii="Times New Roman"/>
                <w:sz w:val="24"/>
                <w:szCs w:val="24"/>
              </w:rPr>
            </w:pPr>
            <w:r>
              <w:rPr>
                <w:rFonts w:ascii="Times New Roman" w:hint="eastAsia"/>
                <w:sz w:val="24"/>
                <w:szCs w:val="24"/>
              </w:rPr>
              <w:t>GB 4208-2008</w:t>
            </w:r>
          </w:p>
        </w:tc>
        <w:tc>
          <w:tcPr>
            <w:tcW w:w="6336" w:type="dxa"/>
            <w:vAlign w:val="center"/>
          </w:tcPr>
          <w:p w14:paraId="586F691E" w14:textId="77777777" w:rsidR="00180E20" w:rsidRDefault="00000000">
            <w:pPr>
              <w:pStyle w:val="aff9"/>
              <w:adjustRightInd w:val="0"/>
              <w:snapToGrid w:val="0"/>
              <w:spacing w:line="360" w:lineRule="auto"/>
              <w:ind w:firstLineChars="0" w:firstLine="0"/>
              <w:jc w:val="left"/>
              <w:rPr>
                <w:rFonts w:ascii="Times New Roman"/>
                <w:sz w:val="24"/>
                <w:szCs w:val="24"/>
              </w:rPr>
            </w:pPr>
            <w:r>
              <w:rPr>
                <w:rFonts w:ascii="Times New Roman" w:hint="eastAsia"/>
                <w:sz w:val="24"/>
                <w:szCs w:val="24"/>
              </w:rPr>
              <w:t>外壳防护等级（</w:t>
            </w:r>
            <w:r>
              <w:rPr>
                <w:rFonts w:ascii="Times New Roman" w:hint="eastAsia"/>
                <w:sz w:val="24"/>
                <w:szCs w:val="24"/>
              </w:rPr>
              <w:t>IP</w:t>
            </w:r>
            <w:r>
              <w:rPr>
                <w:rFonts w:ascii="Times New Roman" w:hint="eastAsia"/>
                <w:sz w:val="24"/>
                <w:szCs w:val="24"/>
              </w:rPr>
              <w:t>代码）（</w:t>
            </w:r>
            <w:r>
              <w:rPr>
                <w:rFonts w:ascii="Times New Roman" w:hint="eastAsia"/>
                <w:sz w:val="24"/>
                <w:szCs w:val="24"/>
              </w:rPr>
              <w:t>IEC 60529:1998</w:t>
            </w:r>
            <w:r>
              <w:rPr>
                <w:rFonts w:ascii="Times New Roman" w:hint="eastAsia"/>
                <w:sz w:val="24"/>
                <w:szCs w:val="24"/>
              </w:rPr>
              <w:t>）</w:t>
            </w:r>
          </w:p>
        </w:tc>
      </w:tr>
      <w:tr w:rsidR="00180E20" w14:paraId="63BB2C9A" w14:textId="77777777">
        <w:trPr>
          <w:trHeight w:val="397"/>
          <w:tblHeader/>
          <w:jc w:val="center"/>
        </w:trPr>
        <w:tc>
          <w:tcPr>
            <w:tcW w:w="2192" w:type="dxa"/>
            <w:vAlign w:val="center"/>
          </w:tcPr>
          <w:p w14:paraId="0D6A2BF8" w14:textId="77777777" w:rsidR="00180E20" w:rsidRDefault="00000000">
            <w:pPr>
              <w:pStyle w:val="aff9"/>
              <w:ind w:firstLineChars="0" w:firstLine="0"/>
              <w:jc w:val="left"/>
              <w:rPr>
                <w:rFonts w:ascii="Times New Roman"/>
                <w:sz w:val="24"/>
                <w:szCs w:val="24"/>
              </w:rPr>
            </w:pPr>
            <w:r>
              <w:rPr>
                <w:rFonts w:ascii="Times New Roman" w:hint="eastAsia"/>
                <w:sz w:val="24"/>
                <w:szCs w:val="24"/>
              </w:rPr>
              <w:t>GB 4942.2-1993</w:t>
            </w:r>
          </w:p>
        </w:tc>
        <w:tc>
          <w:tcPr>
            <w:tcW w:w="6336" w:type="dxa"/>
            <w:vAlign w:val="center"/>
          </w:tcPr>
          <w:p w14:paraId="3D25870F" w14:textId="77777777" w:rsidR="00180E20" w:rsidRDefault="00000000">
            <w:pPr>
              <w:pStyle w:val="aff9"/>
              <w:adjustRightInd w:val="0"/>
              <w:snapToGrid w:val="0"/>
              <w:spacing w:line="360" w:lineRule="auto"/>
              <w:ind w:firstLineChars="0" w:firstLine="0"/>
              <w:jc w:val="left"/>
              <w:rPr>
                <w:rFonts w:ascii="Times New Roman"/>
                <w:sz w:val="24"/>
                <w:szCs w:val="24"/>
              </w:rPr>
            </w:pPr>
            <w:r>
              <w:rPr>
                <w:rFonts w:ascii="Times New Roman" w:hint="eastAsia"/>
                <w:sz w:val="24"/>
                <w:szCs w:val="24"/>
              </w:rPr>
              <w:t>低压电器外壳防护等级</w:t>
            </w:r>
          </w:p>
        </w:tc>
      </w:tr>
      <w:tr w:rsidR="00180E20" w14:paraId="4C43878D" w14:textId="77777777">
        <w:trPr>
          <w:trHeight w:val="397"/>
          <w:tblHeader/>
          <w:jc w:val="center"/>
        </w:trPr>
        <w:tc>
          <w:tcPr>
            <w:tcW w:w="2192" w:type="dxa"/>
            <w:vAlign w:val="center"/>
          </w:tcPr>
          <w:p w14:paraId="1EAB0E34" w14:textId="77777777" w:rsidR="00180E20" w:rsidRDefault="00000000">
            <w:pPr>
              <w:pStyle w:val="aff9"/>
              <w:ind w:firstLineChars="0" w:firstLine="0"/>
              <w:jc w:val="left"/>
              <w:rPr>
                <w:rFonts w:ascii="Times New Roman"/>
                <w:sz w:val="24"/>
                <w:szCs w:val="24"/>
              </w:rPr>
            </w:pPr>
            <w:r>
              <w:rPr>
                <w:rFonts w:ascii="Times New Roman" w:hint="eastAsia"/>
                <w:sz w:val="24"/>
                <w:szCs w:val="24"/>
              </w:rPr>
              <w:lastRenderedPageBreak/>
              <w:t>GB 50054-2001</w:t>
            </w:r>
          </w:p>
        </w:tc>
        <w:tc>
          <w:tcPr>
            <w:tcW w:w="6336" w:type="dxa"/>
            <w:vAlign w:val="center"/>
          </w:tcPr>
          <w:p w14:paraId="234C96D7" w14:textId="77777777" w:rsidR="00180E20" w:rsidRDefault="00000000">
            <w:pPr>
              <w:pStyle w:val="aff9"/>
              <w:adjustRightInd w:val="0"/>
              <w:snapToGrid w:val="0"/>
              <w:spacing w:line="360" w:lineRule="auto"/>
              <w:ind w:firstLineChars="0" w:firstLine="0"/>
              <w:jc w:val="left"/>
              <w:rPr>
                <w:rFonts w:ascii="Times New Roman"/>
                <w:sz w:val="24"/>
                <w:szCs w:val="24"/>
              </w:rPr>
            </w:pPr>
            <w:r>
              <w:rPr>
                <w:rFonts w:ascii="Times New Roman" w:hint="eastAsia"/>
                <w:sz w:val="24"/>
                <w:szCs w:val="24"/>
              </w:rPr>
              <w:t>低压配电设计规范</w:t>
            </w:r>
          </w:p>
        </w:tc>
      </w:tr>
      <w:tr w:rsidR="00180E20" w14:paraId="2707049E" w14:textId="77777777">
        <w:trPr>
          <w:trHeight w:val="397"/>
          <w:tblHeader/>
          <w:jc w:val="center"/>
        </w:trPr>
        <w:tc>
          <w:tcPr>
            <w:tcW w:w="2192" w:type="dxa"/>
            <w:vAlign w:val="center"/>
          </w:tcPr>
          <w:p w14:paraId="55B41712" w14:textId="77777777" w:rsidR="00180E20" w:rsidRDefault="00000000">
            <w:pPr>
              <w:pStyle w:val="00"/>
              <w:adjustRightInd w:val="0"/>
              <w:snapToGrid w:val="0"/>
              <w:spacing w:line="360" w:lineRule="auto"/>
              <w:ind w:firstLineChars="0" w:firstLine="0"/>
            </w:pPr>
            <w:r>
              <w:rPr>
                <w:rFonts w:hint="eastAsia"/>
              </w:rPr>
              <w:t>IEC60634-7-712</w:t>
            </w:r>
          </w:p>
        </w:tc>
        <w:tc>
          <w:tcPr>
            <w:tcW w:w="6336" w:type="dxa"/>
            <w:vAlign w:val="center"/>
          </w:tcPr>
          <w:p w14:paraId="78E5E820" w14:textId="77777777" w:rsidR="00180E20" w:rsidRDefault="00000000">
            <w:pPr>
              <w:pStyle w:val="00"/>
              <w:adjustRightInd w:val="0"/>
              <w:snapToGrid w:val="0"/>
              <w:spacing w:line="360" w:lineRule="auto"/>
              <w:ind w:firstLineChars="0" w:firstLine="0"/>
            </w:pPr>
            <w:r>
              <w:rPr>
                <w:rFonts w:hint="eastAsia"/>
              </w:rPr>
              <w:t>低压电气安装部分</w:t>
            </w:r>
            <w:r>
              <w:rPr>
                <w:rFonts w:hint="eastAsia"/>
              </w:rPr>
              <w:t>7-712</w:t>
            </w:r>
            <w:r>
              <w:rPr>
                <w:rFonts w:hint="eastAsia"/>
              </w:rPr>
              <w:t>：特殊安装和地点的要求—太阳能光伏供电系统</w:t>
            </w:r>
          </w:p>
        </w:tc>
      </w:tr>
      <w:tr w:rsidR="00180E20" w14:paraId="4B06A594" w14:textId="77777777">
        <w:trPr>
          <w:trHeight w:val="397"/>
          <w:tblHeader/>
          <w:jc w:val="center"/>
        </w:trPr>
        <w:tc>
          <w:tcPr>
            <w:tcW w:w="2192" w:type="dxa"/>
            <w:vAlign w:val="center"/>
          </w:tcPr>
          <w:p w14:paraId="5348F7F1" w14:textId="77777777" w:rsidR="00180E20" w:rsidRDefault="00000000">
            <w:pPr>
              <w:pStyle w:val="aff9"/>
              <w:ind w:firstLineChars="0" w:firstLine="0"/>
              <w:jc w:val="left"/>
              <w:rPr>
                <w:rFonts w:ascii="Times New Roman"/>
                <w:sz w:val="24"/>
                <w:szCs w:val="24"/>
              </w:rPr>
            </w:pPr>
            <w:r>
              <w:rPr>
                <w:rFonts w:ascii="Times New Roman" w:hint="eastAsia"/>
                <w:sz w:val="24"/>
                <w:szCs w:val="24"/>
              </w:rPr>
              <w:t>GB 17799.3-2012</w:t>
            </w:r>
          </w:p>
        </w:tc>
        <w:tc>
          <w:tcPr>
            <w:tcW w:w="6336" w:type="dxa"/>
            <w:vAlign w:val="center"/>
          </w:tcPr>
          <w:p w14:paraId="315CAA86" w14:textId="77777777" w:rsidR="00180E20" w:rsidRDefault="00000000">
            <w:pPr>
              <w:pStyle w:val="aff9"/>
              <w:spacing w:line="360" w:lineRule="auto"/>
              <w:ind w:firstLineChars="0" w:firstLine="0"/>
              <w:jc w:val="left"/>
              <w:rPr>
                <w:rFonts w:ascii="Times New Roman"/>
                <w:sz w:val="24"/>
                <w:szCs w:val="24"/>
              </w:rPr>
            </w:pPr>
            <w:r>
              <w:rPr>
                <w:rFonts w:ascii="Times New Roman" w:hint="eastAsia"/>
                <w:sz w:val="24"/>
                <w:szCs w:val="24"/>
              </w:rPr>
              <w:t>电磁兼容</w:t>
            </w:r>
            <w:r>
              <w:rPr>
                <w:rFonts w:ascii="Times New Roman" w:hint="eastAsia"/>
                <w:sz w:val="24"/>
                <w:szCs w:val="24"/>
              </w:rPr>
              <w:t xml:space="preserve"> </w:t>
            </w:r>
            <w:r>
              <w:rPr>
                <w:rFonts w:ascii="Times New Roman" w:hint="eastAsia"/>
                <w:sz w:val="24"/>
                <w:szCs w:val="24"/>
              </w:rPr>
              <w:t>通用标准</w:t>
            </w:r>
            <w:r>
              <w:rPr>
                <w:rFonts w:ascii="Times New Roman" w:hint="eastAsia"/>
                <w:sz w:val="24"/>
                <w:szCs w:val="24"/>
              </w:rPr>
              <w:t xml:space="preserve"> </w:t>
            </w:r>
            <w:r>
              <w:rPr>
                <w:rFonts w:ascii="Times New Roman" w:hint="eastAsia"/>
                <w:sz w:val="24"/>
                <w:szCs w:val="24"/>
              </w:rPr>
              <w:t>居住、商业和轻工业环境中的发射</w:t>
            </w:r>
          </w:p>
        </w:tc>
      </w:tr>
      <w:tr w:rsidR="00180E20" w14:paraId="5F4FD898" w14:textId="77777777">
        <w:trPr>
          <w:trHeight w:val="397"/>
          <w:tblHeader/>
          <w:jc w:val="center"/>
        </w:trPr>
        <w:tc>
          <w:tcPr>
            <w:tcW w:w="2192" w:type="dxa"/>
            <w:vAlign w:val="center"/>
          </w:tcPr>
          <w:p w14:paraId="590B02DE" w14:textId="77777777" w:rsidR="00180E20" w:rsidRDefault="00000000">
            <w:pPr>
              <w:pStyle w:val="aff9"/>
              <w:ind w:firstLineChars="0" w:firstLine="0"/>
              <w:jc w:val="left"/>
              <w:rPr>
                <w:rFonts w:ascii="Times New Roman"/>
                <w:sz w:val="24"/>
                <w:szCs w:val="24"/>
              </w:rPr>
            </w:pPr>
            <w:r>
              <w:rPr>
                <w:rFonts w:ascii="Times New Roman" w:hint="eastAsia"/>
                <w:sz w:val="24"/>
                <w:szCs w:val="24"/>
              </w:rPr>
              <w:t>GB 17799.4-2012</w:t>
            </w:r>
          </w:p>
        </w:tc>
        <w:tc>
          <w:tcPr>
            <w:tcW w:w="6336" w:type="dxa"/>
          </w:tcPr>
          <w:p w14:paraId="1679F244" w14:textId="77777777" w:rsidR="00180E20" w:rsidRDefault="00000000">
            <w:pPr>
              <w:pStyle w:val="aff9"/>
              <w:spacing w:line="360" w:lineRule="auto"/>
              <w:ind w:firstLineChars="0" w:firstLine="0"/>
              <w:jc w:val="left"/>
              <w:rPr>
                <w:rFonts w:ascii="Times New Roman"/>
                <w:sz w:val="24"/>
                <w:szCs w:val="24"/>
              </w:rPr>
            </w:pPr>
            <w:r>
              <w:rPr>
                <w:rFonts w:ascii="Times New Roman" w:hint="eastAsia"/>
                <w:sz w:val="24"/>
                <w:szCs w:val="24"/>
              </w:rPr>
              <w:t>电磁兼容</w:t>
            </w:r>
            <w:r>
              <w:rPr>
                <w:rFonts w:ascii="Times New Roman" w:hint="eastAsia"/>
                <w:sz w:val="24"/>
                <w:szCs w:val="24"/>
              </w:rPr>
              <w:t xml:space="preserve"> </w:t>
            </w:r>
            <w:r>
              <w:rPr>
                <w:rFonts w:ascii="Times New Roman" w:hint="eastAsia"/>
                <w:sz w:val="24"/>
                <w:szCs w:val="24"/>
              </w:rPr>
              <w:t>通用标准</w:t>
            </w:r>
            <w:r>
              <w:rPr>
                <w:rFonts w:ascii="Times New Roman" w:hint="eastAsia"/>
                <w:sz w:val="24"/>
                <w:szCs w:val="24"/>
              </w:rPr>
              <w:t xml:space="preserve"> </w:t>
            </w:r>
            <w:r>
              <w:rPr>
                <w:rFonts w:ascii="Times New Roman" w:hint="eastAsia"/>
                <w:sz w:val="24"/>
                <w:szCs w:val="24"/>
              </w:rPr>
              <w:t>工业环境中的发射</w:t>
            </w:r>
          </w:p>
        </w:tc>
      </w:tr>
      <w:tr w:rsidR="00180E20" w14:paraId="6E29BEAE" w14:textId="77777777">
        <w:trPr>
          <w:trHeight w:val="397"/>
          <w:tblHeader/>
          <w:jc w:val="center"/>
        </w:trPr>
        <w:tc>
          <w:tcPr>
            <w:tcW w:w="2192" w:type="dxa"/>
            <w:vAlign w:val="center"/>
          </w:tcPr>
          <w:p w14:paraId="15351A69" w14:textId="77777777" w:rsidR="00180E20" w:rsidRDefault="00000000">
            <w:pPr>
              <w:pStyle w:val="aff9"/>
              <w:ind w:firstLineChars="0" w:firstLine="0"/>
              <w:jc w:val="left"/>
              <w:rPr>
                <w:rFonts w:ascii="Times New Roman"/>
                <w:sz w:val="24"/>
                <w:szCs w:val="24"/>
              </w:rPr>
            </w:pPr>
            <w:r>
              <w:rPr>
                <w:rFonts w:ascii="Times New Roman" w:hint="eastAsia"/>
                <w:sz w:val="24"/>
                <w:szCs w:val="24"/>
              </w:rPr>
              <w:t>GB 11032-2010</w:t>
            </w:r>
          </w:p>
        </w:tc>
        <w:tc>
          <w:tcPr>
            <w:tcW w:w="6336" w:type="dxa"/>
            <w:vAlign w:val="center"/>
          </w:tcPr>
          <w:p w14:paraId="3142E3CB" w14:textId="77777777" w:rsidR="00180E20" w:rsidRDefault="00000000">
            <w:pPr>
              <w:pStyle w:val="aff9"/>
              <w:adjustRightInd w:val="0"/>
              <w:snapToGrid w:val="0"/>
              <w:spacing w:line="360" w:lineRule="auto"/>
              <w:ind w:firstLineChars="0" w:firstLine="0"/>
              <w:jc w:val="left"/>
              <w:rPr>
                <w:rFonts w:ascii="Times New Roman"/>
                <w:sz w:val="24"/>
                <w:szCs w:val="24"/>
              </w:rPr>
            </w:pPr>
            <w:r>
              <w:rPr>
                <w:rFonts w:ascii="Times New Roman" w:hint="eastAsia"/>
                <w:sz w:val="24"/>
                <w:szCs w:val="24"/>
              </w:rPr>
              <w:t>交流无间隙金属氧化物避雷器</w:t>
            </w:r>
          </w:p>
        </w:tc>
      </w:tr>
      <w:tr w:rsidR="00180E20" w14:paraId="6C539FF2" w14:textId="77777777">
        <w:trPr>
          <w:trHeight w:val="397"/>
          <w:tblHeader/>
          <w:jc w:val="center"/>
        </w:trPr>
        <w:tc>
          <w:tcPr>
            <w:tcW w:w="2192" w:type="dxa"/>
            <w:vAlign w:val="center"/>
          </w:tcPr>
          <w:p w14:paraId="5285148B" w14:textId="77777777" w:rsidR="00180E20" w:rsidRDefault="00000000">
            <w:pPr>
              <w:pStyle w:val="00"/>
              <w:adjustRightInd w:val="0"/>
              <w:snapToGrid w:val="0"/>
              <w:spacing w:line="360" w:lineRule="auto"/>
              <w:ind w:firstLineChars="0" w:firstLine="0"/>
            </w:pPr>
            <w:r>
              <w:rPr>
                <w:rFonts w:hint="eastAsia"/>
              </w:rPr>
              <w:t>GB51048-2014</w:t>
            </w:r>
          </w:p>
        </w:tc>
        <w:tc>
          <w:tcPr>
            <w:tcW w:w="6336" w:type="dxa"/>
            <w:vAlign w:val="center"/>
          </w:tcPr>
          <w:p w14:paraId="5671F1BC" w14:textId="77777777" w:rsidR="00180E20" w:rsidRDefault="00000000">
            <w:pPr>
              <w:pStyle w:val="aff9"/>
              <w:adjustRightInd w:val="0"/>
              <w:snapToGrid w:val="0"/>
              <w:spacing w:line="360" w:lineRule="auto"/>
              <w:ind w:firstLineChars="0" w:firstLine="0"/>
              <w:rPr>
                <w:rFonts w:ascii="Times New Roman"/>
                <w:sz w:val="24"/>
                <w:szCs w:val="24"/>
              </w:rPr>
            </w:pPr>
            <w:r>
              <w:rPr>
                <w:rFonts w:ascii="Times New Roman" w:hint="eastAsia"/>
                <w:sz w:val="24"/>
                <w:szCs w:val="24"/>
              </w:rPr>
              <w:t>电化学储能电站设计规范</w:t>
            </w:r>
          </w:p>
        </w:tc>
      </w:tr>
      <w:tr w:rsidR="00180E20" w14:paraId="5C97E5D3" w14:textId="77777777">
        <w:trPr>
          <w:trHeight w:val="397"/>
          <w:tblHeader/>
          <w:jc w:val="center"/>
        </w:trPr>
        <w:tc>
          <w:tcPr>
            <w:tcW w:w="2192" w:type="dxa"/>
            <w:vAlign w:val="center"/>
          </w:tcPr>
          <w:p w14:paraId="5F2C0145" w14:textId="77777777" w:rsidR="00180E20" w:rsidRDefault="00000000">
            <w:pPr>
              <w:pStyle w:val="00"/>
              <w:adjustRightInd w:val="0"/>
              <w:snapToGrid w:val="0"/>
              <w:spacing w:line="360" w:lineRule="auto"/>
              <w:ind w:firstLineChars="0" w:firstLine="0"/>
            </w:pPr>
            <w:r>
              <w:rPr>
                <w:rFonts w:hint="eastAsia"/>
              </w:rPr>
              <w:t>NB/T 42090-2016</w:t>
            </w:r>
          </w:p>
        </w:tc>
        <w:tc>
          <w:tcPr>
            <w:tcW w:w="6336" w:type="dxa"/>
            <w:vAlign w:val="center"/>
          </w:tcPr>
          <w:p w14:paraId="3639A5BC" w14:textId="77777777" w:rsidR="00180E20" w:rsidRDefault="00000000">
            <w:pPr>
              <w:pStyle w:val="aff9"/>
              <w:adjustRightInd w:val="0"/>
              <w:snapToGrid w:val="0"/>
              <w:spacing w:line="360" w:lineRule="auto"/>
              <w:ind w:firstLineChars="0" w:firstLine="0"/>
              <w:rPr>
                <w:rFonts w:ascii="Times New Roman"/>
                <w:sz w:val="24"/>
                <w:szCs w:val="24"/>
              </w:rPr>
            </w:pPr>
            <w:r>
              <w:rPr>
                <w:rFonts w:ascii="Times New Roman" w:hint="eastAsia"/>
                <w:sz w:val="24"/>
                <w:szCs w:val="24"/>
              </w:rPr>
              <w:t>电化学储能电站监控系统</w:t>
            </w:r>
            <w:r w:rsidR="00180E20">
              <w:fldChar w:fldCharType="begin"/>
            </w:r>
            <w:r w:rsidR="00180E20">
              <w:instrText>HYPERLINK "http://www.xuetutu.com/t_jishu/" \t "_blank"</w:instrText>
            </w:r>
            <w:r w:rsidR="00180E20">
              <w:fldChar w:fldCharType="separate"/>
            </w:r>
            <w:r w:rsidR="00180E20">
              <w:rPr>
                <w:rFonts w:ascii="Times New Roman" w:hint="eastAsia"/>
                <w:sz w:val="24"/>
                <w:szCs w:val="24"/>
              </w:rPr>
              <w:t>技术</w:t>
            </w:r>
            <w:r w:rsidR="00180E20">
              <w:fldChar w:fldCharType="end"/>
            </w:r>
            <w:r>
              <w:rPr>
                <w:rFonts w:ascii="Times New Roman" w:hint="eastAsia"/>
                <w:sz w:val="24"/>
                <w:szCs w:val="24"/>
              </w:rPr>
              <w:t>规范</w:t>
            </w:r>
          </w:p>
        </w:tc>
      </w:tr>
      <w:tr w:rsidR="00180E20" w14:paraId="3A350872" w14:textId="77777777">
        <w:trPr>
          <w:trHeight w:val="397"/>
          <w:tblHeader/>
          <w:jc w:val="center"/>
        </w:trPr>
        <w:tc>
          <w:tcPr>
            <w:tcW w:w="2192" w:type="dxa"/>
            <w:vAlign w:val="center"/>
          </w:tcPr>
          <w:p w14:paraId="4A58C943" w14:textId="77777777" w:rsidR="00180E20" w:rsidRDefault="00000000">
            <w:pPr>
              <w:pStyle w:val="00"/>
              <w:adjustRightInd w:val="0"/>
              <w:snapToGrid w:val="0"/>
              <w:spacing w:line="360" w:lineRule="auto"/>
              <w:ind w:firstLineChars="0" w:firstLine="0"/>
            </w:pPr>
            <w:r>
              <w:rPr>
                <w:rFonts w:hint="eastAsia"/>
              </w:rPr>
              <w:t xml:space="preserve">GB 50064 </w:t>
            </w:r>
          </w:p>
        </w:tc>
        <w:tc>
          <w:tcPr>
            <w:tcW w:w="6336" w:type="dxa"/>
            <w:vAlign w:val="center"/>
          </w:tcPr>
          <w:p w14:paraId="4B2DE19C" w14:textId="77777777" w:rsidR="00180E20" w:rsidRDefault="00000000">
            <w:pPr>
              <w:pStyle w:val="aff9"/>
              <w:tabs>
                <w:tab w:val="left" w:pos="1376"/>
              </w:tabs>
              <w:adjustRightInd w:val="0"/>
              <w:snapToGrid w:val="0"/>
              <w:spacing w:line="360" w:lineRule="auto"/>
              <w:ind w:firstLineChars="0" w:firstLine="0"/>
              <w:rPr>
                <w:rFonts w:ascii="Times New Roman"/>
                <w:sz w:val="24"/>
                <w:szCs w:val="24"/>
              </w:rPr>
            </w:pPr>
            <w:r>
              <w:rPr>
                <w:rFonts w:ascii="Times New Roman" w:hint="eastAsia"/>
                <w:sz w:val="24"/>
                <w:szCs w:val="24"/>
              </w:rPr>
              <w:t>交流电气装置的过电压保护和绝缘配合</w:t>
            </w:r>
          </w:p>
        </w:tc>
      </w:tr>
      <w:tr w:rsidR="00180E20" w14:paraId="68EC36FB" w14:textId="77777777">
        <w:trPr>
          <w:trHeight w:val="397"/>
          <w:tblHeader/>
          <w:jc w:val="center"/>
        </w:trPr>
        <w:tc>
          <w:tcPr>
            <w:tcW w:w="2192" w:type="dxa"/>
            <w:vAlign w:val="center"/>
          </w:tcPr>
          <w:p w14:paraId="1F91D109" w14:textId="77777777" w:rsidR="00180E20" w:rsidRDefault="00000000">
            <w:pPr>
              <w:pStyle w:val="00"/>
              <w:adjustRightInd w:val="0"/>
              <w:snapToGrid w:val="0"/>
              <w:spacing w:line="360" w:lineRule="auto"/>
              <w:ind w:firstLineChars="0" w:firstLine="0"/>
            </w:pPr>
            <w:r>
              <w:rPr>
                <w:rFonts w:hint="eastAsia"/>
              </w:rPr>
              <w:t xml:space="preserve">GB 50065 </w:t>
            </w:r>
          </w:p>
        </w:tc>
        <w:tc>
          <w:tcPr>
            <w:tcW w:w="6336" w:type="dxa"/>
            <w:vAlign w:val="center"/>
          </w:tcPr>
          <w:p w14:paraId="380D1505" w14:textId="77777777" w:rsidR="00180E20" w:rsidRDefault="00000000">
            <w:pPr>
              <w:pStyle w:val="aff9"/>
              <w:adjustRightInd w:val="0"/>
              <w:snapToGrid w:val="0"/>
              <w:spacing w:line="360" w:lineRule="auto"/>
              <w:ind w:firstLineChars="0" w:firstLine="0"/>
              <w:rPr>
                <w:rFonts w:ascii="Times New Roman"/>
                <w:sz w:val="24"/>
                <w:szCs w:val="24"/>
              </w:rPr>
            </w:pPr>
            <w:r>
              <w:rPr>
                <w:rFonts w:ascii="Times New Roman" w:hint="eastAsia"/>
                <w:sz w:val="24"/>
                <w:szCs w:val="24"/>
              </w:rPr>
              <w:t>交流电气装置的接地</w:t>
            </w:r>
          </w:p>
        </w:tc>
      </w:tr>
      <w:tr w:rsidR="00180E20" w14:paraId="077A46F3" w14:textId="77777777">
        <w:trPr>
          <w:trHeight w:val="397"/>
          <w:tblHeader/>
          <w:jc w:val="center"/>
        </w:trPr>
        <w:tc>
          <w:tcPr>
            <w:tcW w:w="2192" w:type="dxa"/>
            <w:vAlign w:val="center"/>
          </w:tcPr>
          <w:p w14:paraId="4906370A" w14:textId="77777777" w:rsidR="00180E20" w:rsidRDefault="00000000">
            <w:pPr>
              <w:pStyle w:val="00"/>
              <w:adjustRightInd w:val="0"/>
              <w:snapToGrid w:val="0"/>
              <w:spacing w:line="360" w:lineRule="auto"/>
              <w:ind w:firstLineChars="0" w:firstLine="0"/>
            </w:pPr>
            <w:r>
              <w:rPr>
                <w:rFonts w:hint="eastAsia"/>
              </w:rPr>
              <w:t>DL/T 5429-2009</w:t>
            </w:r>
          </w:p>
        </w:tc>
        <w:tc>
          <w:tcPr>
            <w:tcW w:w="6336" w:type="dxa"/>
            <w:vAlign w:val="center"/>
          </w:tcPr>
          <w:p w14:paraId="0E7A5E24" w14:textId="77777777" w:rsidR="00180E20" w:rsidRDefault="00000000">
            <w:pPr>
              <w:pStyle w:val="aff9"/>
              <w:adjustRightInd w:val="0"/>
              <w:snapToGrid w:val="0"/>
              <w:spacing w:line="360" w:lineRule="auto"/>
              <w:ind w:firstLineChars="0" w:firstLine="0"/>
              <w:rPr>
                <w:rFonts w:ascii="Times New Roman"/>
                <w:sz w:val="24"/>
                <w:szCs w:val="24"/>
              </w:rPr>
            </w:pPr>
            <w:r>
              <w:rPr>
                <w:rFonts w:ascii="Times New Roman" w:hint="eastAsia"/>
                <w:sz w:val="24"/>
                <w:szCs w:val="24"/>
              </w:rPr>
              <w:t>电力系统设计技术规程</w:t>
            </w:r>
          </w:p>
        </w:tc>
      </w:tr>
      <w:tr w:rsidR="00180E20" w14:paraId="24DC7B29" w14:textId="77777777">
        <w:trPr>
          <w:trHeight w:val="397"/>
          <w:tblHeader/>
          <w:jc w:val="center"/>
        </w:trPr>
        <w:tc>
          <w:tcPr>
            <w:tcW w:w="2192" w:type="dxa"/>
            <w:vAlign w:val="center"/>
          </w:tcPr>
          <w:p w14:paraId="790090C5" w14:textId="77777777" w:rsidR="00180E20" w:rsidRDefault="00000000">
            <w:pPr>
              <w:pStyle w:val="00"/>
              <w:spacing w:line="360" w:lineRule="auto"/>
              <w:ind w:firstLineChars="0" w:firstLine="0"/>
              <w:jc w:val="left"/>
            </w:pPr>
            <w:r>
              <w:rPr>
                <w:rFonts w:hint="eastAsia"/>
              </w:rPr>
              <w:t>GB 50217-2007</w:t>
            </w:r>
          </w:p>
        </w:tc>
        <w:tc>
          <w:tcPr>
            <w:tcW w:w="6336" w:type="dxa"/>
          </w:tcPr>
          <w:p w14:paraId="25BED41F" w14:textId="77777777" w:rsidR="00180E20" w:rsidRDefault="00000000">
            <w:pPr>
              <w:pStyle w:val="aff9"/>
              <w:spacing w:line="360" w:lineRule="auto"/>
              <w:ind w:firstLineChars="0" w:firstLine="0"/>
              <w:jc w:val="left"/>
              <w:rPr>
                <w:rFonts w:ascii="Times New Roman"/>
                <w:sz w:val="24"/>
                <w:szCs w:val="24"/>
              </w:rPr>
            </w:pPr>
            <w:r>
              <w:rPr>
                <w:rFonts w:ascii="Times New Roman" w:hint="eastAsia"/>
                <w:sz w:val="24"/>
                <w:szCs w:val="24"/>
              </w:rPr>
              <w:t>电力工程电缆设计规范</w:t>
            </w:r>
          </w:p>
        </w:tc>
      </w:tr>
      <w:tr w:rsidR="00180E20" w14:paraId="3DBCE59D" w14:textId="77777777">
        <w:trPr>
          <w:trHeight w:val="397"/>
          <w:tblHeader/>
          <w:jc w:val="center"/>
        </w:trPr>
        <w:tc>
          <w:tcPr>
            <w:tcW w:w="2192" w:type="dxa"/>
            <w:vAlign w:val="center"/>
          </w:tcPr>
          <w:p w14:paraId="396D9BD4" w14:textId="77777777" w:rsidR="00180E20" w:rsidRDefault="00000000">
            <w:pPr>
              <w:pStyle w:val="00"/>
              <w:spacing w:line="360" w:lineRule="auto"/>
              <w:ind w:firstLineChars="0" w:firstLine="0"/>
              <w:jc w:val="left"/>
            </w:pPr>
            <w:r>
              <w:rPr>
                <w:rFonts w:hint="eastAsia"/>
              </w:rPr>
              <w:t>GB/T 50065-2011</w:t>
            </w:r>
          </w:p>
        </w:tc>
        <w:tc>
          <w:tcPr>
            <w:tcW w:w="6336" w:type="dxa"/>
          </w:tcPr>
          <w:p w14:paraId="3CFFD5E1" w14:textId="77777777" w:rsidR="00180E20" w:rsidRDefault="00000000">
            <w:pPr>
              <w:pStyle w:val="aff9"/>
              <w:spacing w:line="360" w:lineRule="auto"/>
              <w:ind w:firstLineChars="0" w:firstLine="0"/>
              <w:jc w:val="left"/>
              <w:rPr>
                <w:rFonts w:ascii="Times New Roman"/>
                <w:sz w:val="24"/>
                <w:szCs w:val="24"/>
              </w:rPr>
            </w:pPr>
            <w:r>
              <w:rPr>
                <w:rFonts w:ascii="Times New Roman" w:hint="eastAsia"/>
                <w:sz w:val="24"/>
                <w:szCs w:val="24"/>
              </w:rPr>
              <w:t>交流电气装置的接地设计规范</w:t>
            </w:r>
          </w:p>
        </w:tc>
      </w:tr>
      <w:tr w:rsidR="00180E20" w14:paraId="4DCB6569" w14:textId="77777777">
        <w:trPr>
          <w:trHeight w:val="397"/>
          <w:tblHeader/>
          <w:jc w:val="center"/>
        </w:trPr>
        <w:tc>
          <w:tcPr>
            <w:tcW w:w="2192" w:type="dxa"/>
            <w:vAlign w:val="center"/>
          </w:tcPr>
          <w:p w14:paraId="12C19FD0" w14:textId="77777777" w:rsidR="00180E20" w:rsidRDefault="00000000">
            <w:pPr>
              <w:pStyle w:val="00"/>
              <w:spacing w:line="360" w:lineRule="auto"/>
              <w:ind w:firstLineChars="0" w:firstLine="0"/>
              <w:jc w:val="left"/>
            </w:pPr>
            <w:r>
              <w:rPr>
                <w:rFonts w:hint="eastAsia"/>
              </w:rPr>
              <w:t>GB 19517-2009</w:t>
            </w:r>
          </w:p>
        </w:tc>
        <w:tc>
          <w:tcPr>
            <w:tcW w:w="6336" w:type="dxa"/>
          </w:tcPr>
          <w:p w14:paraId="291CB7FE" w14:textId="77777777" w:rsidR="00180E20" w:rsidRDefault="00000000">
            <w:pPr>
              <w:pStyle w:val="aff9"/>
              <w:spacing w:line="360" w:lineRule="auto"/>
              <w:ind w:firstLineChars="0" w:firstLine="0"/>
              <w:jc w:val="left"/>
              <w:rPr>
                <w:rFonts w:ascii="Times New Roman"/>
                <w:sz w:val="24"/>
                <w:szCs w:val="24"/>
              </w:rPr>
            </w:pPr>
            <w:r>
              <w:rPr>
                <w:rFonts w:ascii="Times New Roman" w:hint="eastAsia"/>
                <w:sz w:val="24"/>
                <w:szCs w:val="24"/>
              </w:rPr>
              <w:t>国家电气设备安全技术规范</w:t>
            </w:r>
          </w:p>
        </w:tc>
      </w:tr>
      <w:tr w:rsidR="00180E20" w14:paraId="023D1DFB" w14:textId="77777777">
        <w:trPr>
          <w:trHeight w:val="397"/>
          <w:tblHeader/>
          <w:jc w:val="center"/>
        </w:trPr>
        <w:tc>
          <w:tcPr>
            <w:tcW w:w="2192" w:type="dxa"/>
            <w:vAlign w:val="center"/>
          </w:tcPr>
          <w:p w14:paraId="0EFE5AB1" w14:textId="77777777" w:rsidR="00180E20" w:rsidRDefault="00180E20">
            <w:pPr>
              <w:pStyle w:val="00"/>
              <w:spacing w:line="360" w:lineRule="auto"/>
              <w:ind w:firstLineChars="0" w:firstLine="0"/>
              <w:jc w:val="left"/>
            </w:pPr>
          </w:p>
        </w:tc>
        <w:tc>
          <w:tcPr>
            <w:tcW w:w="6336" w:type="dxa"/>
          </w:tcPr>
          <w:p w14:paraId="4EEA0135" w14:textId="77777777" w:rsidR="00180E20" w:rsidRDefault="00000000">
            <w:pPr>
              <w:pStyle w:val="00"/>
              <w:ind w:firstLineChars="0" w:firstLine="0"/>
            </w:pPr>
            <w:r>
              <w:rPr>
                <w:rFonts w:hint="eastAsia"/>
              </w:rPr>
              <w:t>《中华人民共和国消防法》（</w:t>
            </w:r>
            <w:r>
              <w:rPr>
                <w:rFonts w:hint="eastAsia"/>
              </w:rPr>
              <w:t>2008</w:t>
            </w:r>
            <w:r>
              <w:rPr>
                <w:rFonts w:hint="eastAsia"/>
              </w:rPr>
              <w:t>年</w:t>
            </w:r>
            <w:r>
              <w:rPr>
                <w:rFonts w:hint="eastAsia"/>
              </w:rPr>
              <w:t xml:space="preserve"> 10</w:t>
            </w:r>
            <w:r>
              <w:rPr>
                <w:rFonts w:hint="eastAsia"/>
              </w:rPr>
              <w:t>月</w:t>
            </w:r>
            <w:r>
              <w:rPr>
                <w:rFonts w:hint="eastAsia"/>
              </w:rPr>
              <w:t>28</w:t>
            </w:r>
            <w:r>
              <w:rPr>
                <w:rFonts w:hint="eastAsia"/>
              </w:rPr>
              <w:t>日）</w:t>
            </w:r>
          </w:p>
        </w:tc>
      </w:tr>
      <w:tr w:rsidR="00180E20" w14:paraId="173B8FC7" w14:textId="77777777">
        <w:trPr>
          <w:trHeight w:val="397"/>
          <w:tblHeader/>
          <w:jc w:val="center"/>
        </w:trPr>
        <w:tc>
          <w:tcPr>
            <w:tcW w:w="2192" w:type="dxa"/>
            <w:vAlign w:val="center"/>
          </w:tcPr>
          <w:p w14:paraId="7DB3E3D9" w14:textId="77777777" w:rsidR="00180E20" w:rsidRDefault="00000000">
            <w:pPr>
              <w:pStyle w:val="00"/>
              <w:spacing w:line="360" w:lineRule="auto"/>
              <w:ind w:firstLineChars="0" w:firstLine="0"/>
              <w:jc w:val="left"/>
            </w:pPr>
            <w:r>
              <w:rPr>
                <w:rFonts w:hint="eastAsia"/>
              </w:rPr>
              <w:t>GB50016-2014</w:t>
            </w:r>
            <w:r>
              <w:rPr>
                <w:rFonts w:hint="eastAsia"/>
              </w:rPr>
              <w:t>（</w:t>
            </w:r>
            <w:r>
              <w:rPr>
                <w:rFonts w:hint="eastAsia"/>
              </w:rPr>
              <w:t>2018</w:t>
            </w:r>
            <w:r>
              <w:rPr>
                <w:rFonts w:hint="eastAsia"/>
              </w:rPr>
              <w:t>年版）</w:t>
            </w:r>
          </w:p>
        </w:tc>
        <w:tc>
          <w:tcPr>
            <w:tcW w:w="6336" w:type="dxa"/>
          </w:tcPr>
          <w:p w14:paraId="7938E87A" w14:textId="77777777" w:rsidR="00180E20" w:rsidRDefault="00000000">
            <w:pPr>
              <w:pStyle w:val="00"/>
              <w:ind w:firstLineChars="0" w:firstLine="0"/>
            </w:pPr>
            <w:r>
              <w:rPr>
                <w:rFonts w:hint="eastAsia"/>
              </w:rPr>
              <w:t>《建筑设计防火规范》；</w:t>
            </w:r>
          </w:p>
        </w:tc>
      </w:tr>
      <w:tr w:rsidR="00180E20" w14:paraId="06FD0616" w14:textId="77777777">
        <w:trPr>
          <w:trHeight w:val="397"/>
          <w:tblHeader/>
          <w:jc w:val="center"/>
        </w:trPr>
        <w:tc>
          <w:tcPr>
            <w:tcW w:w="2192" w:type="dxa"/>
            <w:vAlign w:val="center"/>
          </w:tcPr>
          <w:p w14:paraId="630777B8" w14:textId="77777777" w:rsidR="00180E20" w:rsidRDefault="00000000">
            <w:pPr>
              <w:pStyle w:val="00"/>
              <w:spacing w:line="360" w:lineRule="auto"/>
              <w:ind w:firstLineChars="0" w:firstLine="0"/>
              <w:jc w:val="left"/>
            </w:pPr>
            <w:r>
              <w:rPr>
                <w:rFonts w:hint="eastAsia"/>
              </w:rPr>
              <w:t>GB50229-2019</w:t>
            </w:r>
          </w:p>
        </w:tc>
        <w:tc>
          <w:tcPr>
            <w:tcW w:w="6336" w:type="dxa"/>
          </w:tcPr>
          <w:p w14:paraId="3088B10D" w14:textId="77777777" w:rsidR="00180E20" w:rsidRDefault="00000000">
            <w:pPr>
              <w:pStyle w:val="00"/>
              <w:ind w:firstLineChars="0" w:firstLine="0"/>
            </w:pPr>
            <w:r>
              <w:rPr>
                <w:rFonts w:hint="eastAsia"/>
              </w:rPr>
              <w:t>《火力发电厂与变电站设计防火标准》；</w:t>
            </w:r>
          </w:p>
        </w:tc>
      </w:tr>
      <w:tr w:rsidR="00180E20" w14:paraId="2D45C6B2" w14:textId="77777777">
        <w:trPr>
          <w:trHeight w:val="397"/>
          <w:tblHeader/>
          <w:jc w:val="center"/>
        </w:trPr>
        <w:tc>
          <w:tcPr>
            <w:tcW w:w="2192" w:type="dxa"/>
            <w:vAlign w:val="center"/>
          </w:tcPr>
          <w:p w14:paraId="33DF1C9C" w14:textId="77777777" w:rsidR="00180E20" w:rsidRDefault="00000000">
            <w:pPr>
              <w:pStyle w:val="00"/>
              <w:spacing w:line="360" w:lineRule="auto"/>
              <w:ind w:firstLineChars="0" w:firstLine="0"/>
              <w:jc w:val="left"/>
            </w:pPr>
            <w:r>
              <w:rPr>
                <w:rFonts w:hint="eastAsia"/>
              </w:rPr>
              <w:t>GB50116-2013</w:t>
            </w:r>
          </w:p>
        </w:tc>
        <w:tc>
          <w:tcPr>
            <w:tcW w:w="6336" w:type="dxa"/>
          </w:tcPr>
          <w:p w14:paraId="1159635E" w14:textId="77777777" w:rsidR="00180E20" w:rsidRDefault="00000000">
            <w:pPr>
              <w:pStyle w:val="00"/>
              <w:ind w:firstLineChars="0" w:firstLine="0"/>
            </w:pPr>
            <w:r>
              <w:rPr>
                <w:rFonts w:hint="eastAsia"/>
              </w:rPr>
              <w:t>《火灾自动报警系统设计规范》；</w:t>
            </w:r>
          </w:p>
        </w:tc>
      </w:tr>
      <w:tr w:rsidR="00180E20" w14:paraId="060C5F27" w14:textId="77777777">
        <w:trPr>
          <w:trHeight w:val="397"/>
          <w:tblHeader/>
          <w:jc w:val="center"/>
        </w:trPr>
        <w:tc>
          <w:tcPr>
            <w:tcW w:w="2192" w:type="dxa"/>
            <w:vAlign w:val="center"/>
          </w:tcPr>
          <w:p w14:paraId="68E46152" w14:textId="77777777" w:rsidR="00180E20" w:rsidRDefault="00000000">
            <w:pPr>
              <w:pStyle w:val="00"/>
              <w:spacing w:line="360" w:lineRule="auto"/>
              <w:ind w:firstLineChars="0" w:firstLine="0"/>
              <w:jc w:val="left"/>
            </w:pPr>
            <w:r>
              <w:rPr>
                <w:rFonts w:hint="eastAsia"/>
              </w:rPr>
              <w:t>GB50140-2005</w:t>
            </w:r>
          </w:p>
        </w:tc>
        <w:tc>
          <w:tcPr>
            <w:tcW w:w="6336" w:type="dxa"/>
          </w:tcPr>
          <w:p w14:paraId="1C766BA5" w14:textId="77777777" w:rsidR="00180E20" w:rsidRDefault="00000000">
            <w:pPr>
              <w:pStyle w:val="00"/>
              <w:ind w:firstLineChars="0" w:firstLine="0"/>
            </w:pPr>
            <w:r>
              <w:rPr>
                <w:rFonts w:hint="eastAsia"/>
              </w:rPr>
              <w:t>《建筑灭火器配置设计规范》；</w:t>
            </w:r>
          </w:p>
        </w:tc>
      </w:tr>
      <w:tr w:rsidR="00180E20" w14:paraId="48D5A462" w14:textId="77777777">
        <w:trPr>
          <w:trHeight w:val="397"/>
          <w:tblHeader/>
          <w:jc w:val="center"/>
        </w:trPr>
        <w:tc>
          <w:tcPr>
            <w:tcW w:w="2192" w:type="dxa"/>
            <w:vAlign w:val="center"/>
          </w:tcPr>
          <w:p w14:paraId="23AB1637" w14:textId="77777777" w:rsidR="00180E20" w:rsidRDefault="00000000">
            <w:pPr>
              <w:pStyle w:val="00"/>
              <w:spacing w:line="360" w:lineRule="auto"/>
              <w:ind w:firstLineChars="0" w:firstLine="0"/>
              <w:jc w:val="left"/>
            </w:pPr>
            <w:r>
              <w:rPr>
                <w:rFonts w:hint="eastAsia"/>
              </w:rPr>
              <w:t>GB50217-2018</w:t>
            </w:r>
          </w:p>
        </w:tc>
        <w:tc>
          <w:tcPr>
            <w:tcW w:w="6336" w:type="dxa"/>
          </w:tcPr>
          <w:p w14:paraId="757FF48C" w14:textId="77777777" w:rsidR="00180E20" w:rsidRDefault="00000000">
            <w:pPr>
              <w:pStyle w:val="00"/>
              <w:ind w:firstLineChars="0" w:firstLine="0"/>
            </w:pPr>
            <w:r>
              <w:rPr>
                <w:rFonts w:hint="eastAsia"/>
              </w:rPr>
              <w:t>《电力工程电缆设计规范》；</w:t>
            </w:r>
            <w:r>
              <w:rPr>
                <w:rFonts w:hint="eastAsia"/>
              </w:rPr>
              <w:t xml:space="preserve"> </w:t>
            </w:r>
          </w:p>
        </w:tc>
      </w:tr>
      <w:tr w:rsidR="00180E20" w14:paraId="4784E917" w14:textId="77777777">
        <w:trPr>
          <w:trHeight w:val="397"/>
          <w:tblHeader/>
          <w:jc w:val="center"/>
        </w:trPr>
        <w:tc>
          <w:tcPr>
            <w:tcW w:w="2192" w:type="dxa"/>
            <w:vAlign w:val="center"/>
          </w:tcPr>
          <w:p w14:paraId="47101174" w14:textId="77777777" w:rsidR="00180E20" w:rsidRDefault="00000000">
            <w:pPr>
              <w:pStyle w:val="00"/>
              <w:spacing w:line="360" w:lineRule="auto"/>
              <w:ind w:firstLineChars="0" w:firstLine="0"/>
              <w:jc w:val="left"/>
            </w:pPr>
            <w:r>
              <w:rPr>
                <w:rFonts w:hint="eastAsia"/>
              </w:rPr>
              <w:t>GB50019-2015</w:t>
            </w:r>
          </w:p>
        </w:tc>
        <w:tc>
          <w:tcPr>
            <w:tcW w:w="6336" w:type="dxa"/>
          </w:tcPr>
          <w:p w14:paraId="4E7A5E6A" w14:textId="77777777" w:rsidR="00180E20" w:rsidRDefault="00000000">
            <w:pPr>
              <w:pStyle w:val="00"/>
              <w:ind w:firstLineChars="0" w:firstLine="0"/>
            </w:pPr>
            <w:r>
              <w:rPr>
                <w:rFonts w:hint="eastAsia"/>
              </w:rPr>
              <w:t>《工业建筑供暖通风与空气调节设计规范》</w:t>
            </w:r>
          </w:p>
        </w:tc>
      </w:tr>
      <w:tr w:rsidR="00180E20" w14:paraId="70CA6196" w14:textId="77777777">
        <w:trPr>
          <w:trHeight w:val="397"/>
          <w:tblHeader/>
          <w:jc w:val="center"/>
        </w:trPr>
        <w:tc>
          <w:tcPr>
            <w:tcW w:w="2192" w:type="dxa"/>
            <w:vAlign w:val="center"/>
          </w:tcPr>
          <w:p w14:paraId="50EEF65D" w14:textId="77777777" w:rsidR="00180E20" w:rsidRDefault="00000000">
            <w:pPr>
              <w:pStyle w:val="00"/>
              <w:spacing w:line="360" w:lineRule="auto"/>
              <w:ind w:firstLineChars="0" w:firstLine="0"/>
              <w:jc w:val="left"/>
            </w:pPr>
            <w:r>
              <w:rPr>
                <w:rFonts w:hint="eastAsia"/>
              </w:rPr>
              <w:t>DB11/T 1893-2021</w:t>
            </w:r>
          </w:p>
        </w:tc>
        <w:tc>
          <w:tcPr>
            <w:tcW w:w="6336" w:type="dxa"/>
          </w:tcPr>
          <w:p w14:paraId="7A6E33E9" w14:textId="4A9E2649" w:rsidR="00180E20" w:rsidRDefault="00000000">
            <w:pPr>
              <w:pStyle w:val="00"/>
              <w:ind w:firstLineChars="0" w:firstLine="0"/>
            </w:pPr>
            <w:r>
              <w:rPr>
                <w:rFonts w:hint="eastAsia"/>
              </w:rPr>
              <w:t>电力</w:t>
            </w:r>
            <w:r w:rsidR="00E664C9">
              <w:rPr>
                <w:rFonts w:hint="eastAsia"/>
              </w:rPr>
              <w:t>储能电池系统</w:t>
            </w:r>
            <w:r>
              <w:rPr>
                <w:rFonts w:hint="eastAsia"/>
              </w:rPr>
              <w:t>建设运行规范</w:t>
            </w:r>
          </w:p>
        </w:tc>
      </w:tr>
      <w:tr w:rsidR="00180E20" w14:paraId="45CDB47D" w14:textId="77777777">
        <w:trPr>
          <w:trHeight w:val="90"/>
          <w:tblHeader/>
          <w:jc w:val="center"/>
        </w:trPr>
        <w:tc>
          <w:tcPr>
            <w:tcW w:w="2192" w:type="dxa"/>
            <w:vAlign w:val="center"/>
          </w:tcPr>
          <w:p w14:paraId="1F0E9FB8" w14:textId="77777777" w:rsidR="00180E20" w:rsidRDefault="00180E20">
            <w:pPr>
              <w:pStyle w:val="00"/>
              <w:ind w:firstLineChars="0" w:firstLine="0"/>
            </w:pPr>
          </w:p>
        </w:tc>
        <w:tc>
          <w:tcPr>
            <w:tcW w:w="6336" w:type="dxa"/>
          </w:tcPr>
          <w:p w14:paraId="0F1222CC" w14:textId="49433E6E" w:rsidR="00180E20" w:rsidRDefault="00E664C9">
            <w:pPr>
              <w:pStyle w:val="00"/>
              <w:ind w:firstLineChars="0" w:firstLine="0"/>
            </w:pPr>
            <w:r>
              <w:rPr>
                <w:rFonts w:hint="eastAsia"/>
              </w:rPr>
              <w:t>河南省电网关于储能设备并网下发的相关文件</w:t>
            </w:r>
          </w:p>
        </w:tc>
      </w:tr>
      <w:tr w:rsidR="00180E20" w14:paraId="00ABF21B" w14:textId="77777777">
        <w:trPr>
          <w:trHeight w:val="90"/>
          <w:tblHeader/>
          <w:jc w:val="center"/>
        </w:trPr>
        <w:tc>
          <w:tcPr>
            <w:tcW w:w="2192" w:type="dxa"/>
            <w:vAlign w:val="center"/>
          </w:tcPr>
          <w:p w14:paraId="7F920B14" w14:textId="77777777" w:rsidR="00180E20" w:rsidRDefault="00000000">
            <w:pPr>
              <w:pStyle w:val="00"/>
              <w:ind w:firstLineChars="0" w:firstLine="0"/>
            </w:pPr>
            <w:r>
              <w:rPr>
                <w:rFonts w:hint="eastAsia"/>
              </w:rPr>
              <w:t>GB/T 36558-2023</w:t>
            </w:r>
          </w:p>
        </w:tc>
        <w:tc>
          <w:tcPr>
            <w:tcW w:w="6336" w:type="dxa"/>
          </w:tcPr>
          <w:p w14:paraId="20BFFF25" w14:textId="2E0E866C" w:rsidR="00180E20" w:rsidRDefault="00000000">
            <w:pPr>
              <w:pStyle w:val="00"/>
              <w:ind w:firstLineChars="0" w:firstLine="0"/>
            </w:pPr>
            <w:r>
              <w:rPr>
                <w:rFonts w:hint="eastAsia"/>
              </w:rPr>
              <w:t>电力系统电化学</w:t>
            </w:r>
            <w:r w:rsidR="00E664C9">
              <w:rPr>
                <w:rFonts w:hint="eastAsia"/>
              </w:rPr>
              <w:t>储能电池系统</w:t>
            </w:r>
            <w:r>
              <w:rPr>
                <w:rFonts w:hint="eastAsia"/>
              </w:rPr>
              <w:t>通用技术条件</w:t>
            </w:r>
          </w:p>
        </w:tc>
      </w:tr>
      <w:tr w:rsidR="00180E20" w14:paraId="231CF474" w14:textId="77777777">
        <w:trPr>
          <w:trHeight w:val="90"/>
          <w:tblHeader/>
          <w:jc w:val="center"/>
        </w:trPr>
        <w:tc>
          <w:tcPr>
            <w:tcW w:w="2192" w:type="dxa"/>
            <w:vAlign w:val="center"/>
          </w:tcPr>
          <w:p w14:paraId="5F73AA1B" w14:textId="77777777" w:rsidR="00180E20" w:rsidRDefault="00000000">
            <w:pPr>
              <w:pStyle w:val="00"/>
              <w:ind w:firstLineChars="0" w:firstLine="0"/>
            </w:pPr>
            <w:r>
              <w:rPr>
                <w:rFonts w:hint="eastAsia"/>
              </w:rPr>
              <w:t>GB/T 36276-2023</w:t>
            </w:r>
          </w:p>
        </w:tc>
        <w:tc>
          <w:tcPr>
            <w:tcW w:w="6336" w:type="dxa"/>
          </w:tcPr>
          <w:p w14:paraId="7351C5C4" w14:textId="77777777" w:rsidR="00180E20" w:rsidRDefault="00000000">
            <w:pPr>
              <w:pStyle w:val="00"/>
              <w:ind w:firstLineChars="0" w:firstLine="0"/>
            </w:pPr>
            <w:r>
              <w:rPr>
                <w:rFonts w:hint="eastAsia"/>
              </w:rPr>
              <w:t>电力储能用锂离子电池</w:t>
            </w:r>
          </w:p>
        </w:tc>
      </w:tr>
      <w:tr w:rsidR="00180E20" w14:paraId="47A68279" w14:textId="77777777">
        <w:trPr>
          <w:trHeight w:val="90"/>
          <w:tblHeader/>
          <w:jc w:val="center"/>
        </w:trPr>
        <w:tc>
          <w:tcPr>
            <w:tcW w:w="2192" w:type="dxa"/>
            <w:vAlign w:val="center"/>
          </w:tcPr>
          <w:p w14:paraId="28DAD08C" w14:textId="77777777" w:rsidR="00180E20" w:rsidRDefault="00000000">
            <w:pPr>
              <w:pStyle w:val="00"/>
              <w:ind w:firstLineChars="0" w:firstLine="0"/>
            </w:pPr>
            <w:r>
              <w:rPr>
                <w:rFonts w:hint="eastAsia"/>
              </w:rPr>
              <w:t>GB/T 34120-2023</w:t>
            </w:r>
          </w:p>
        </w:tc>
        <w:tc>
          <w:tcPr>
            <w:tcW w:w="6336" w:type="dxa"/>
          </w:tcPr>
          <w:p w14:paraId="6D7F4C7E" w14:textId="1D2DC945" w:rsidR="00180E20" w:rsidRDefault="00000000">
            <w:pPr>
              <w:pStyle w:val="00"/>
              <w:ind w:firstLineChars="0" w:firstLine="0"/>
            </w:pPr>
            <w:r>
              <w:rPr>
                <w:rFonts w:hint="eastAsia"/>
              </w:rPr>
              <w:t>电化学</w:t>
            </w:r>
            <w:r w:rsidR="00E664C9">
              <w:rPr>
                <w:rFonts w:hint="eastAsia"/>
              </w:rPr>
              <w:t>储能电池系统</w:t>
            </w:r>
            <w:r>
              <w:rPr>
                <w:rFonts w:hint="eastAsia"/>
              </w:rPr>
              <w:t>储能变流器技术规范</w:t>
            </w:r>
          </w:p>
        </w:tc>
      </w:tr>
      <w:tr w:rsidR="00180E20" w14:paraId="1010378B" w14:textId="77777777">
        <w:trPr>
          <w:trHeight w:val="90"/>
          <w:tblHeader/>
          <w:jc w:val="center"/>
        </w:trPr>
        <w:tc>
          <w:tcPr>
            <w:tcW w:w="2192" w:type="dxa"/>
            <w:vAlign w:val="center"/>
          </w:tcPr>
          <w:p w14:paraId="59E829CE" w14:textId="77777777" w:rsidR="00180E20" w:rsidRDefault="00000000">
            <w:pPr>
              <w:pStyle w:val="00"/>
              <w:ind w:firstLineChars="0" w:firstLine="0"/>
            </w:pPr>
            <w:r>
              <w:rPr>
                <w:rFonts w:hint="eastAsia"/>
              </w:rPr>
              <w:t>GB/T 34131-2023</w:t>
            </w:r>
          </w:p>
        </w:tc>
        <w:tc>
          <w:tcPr>
            <w:tcW w:w="6336" w:type="dxa"/>
          </w:tcPr>
          <w:p w14:paraId="3A98B979" w14:textId="77777777" w:rsidR="00180E20" w:rsidRDefault="00000000">
            <w:pPr>
              <w:pStyle w:val="00"/>
              <w:ind w:firstLineChars="0" w:firstLine="0"/>
            </w:pPr>
            <w:r>
              <w:rPr>
                <w:rFonts w:hint="eastAsia"/>
              </w:rPr>
              <w:t>电力储能用电池管理系统</w:t>
            </w:r>
          </w:p>
        </w:tc>
      </w:tr>
    </w:tbl>
    <w:p w14:paraId="592F8824" w14:textId="77777777" w:rsidR="00180E20" w:rsidRDefault="00000000">
      <w:pPr>
        <w:tabs>
          <w:tab w:val="left" w:pos="1080"/>
        </w:tabs>
        <w:autoSpaceDE w:val="0"/>
        <w:autoSpaceDN w:val="0"/>
        <w:adjustRightInd w:val="0"/>
        <w:ind w:firstLine="480"/>
        <w:rPr>
          <w:kern w:val="0"/>
        </w:rPr>
      </w:pPr>
      <w:r>
        <w:rPr>
          <w:kern w:val="0"/>
        </w:rPr>
        <w:t>本合同设备应在以上所列出的适用的标准及规程之下设计、制造和试验。上述标准或规程与合同文件有矛盾的地方，以合同文件为准，如果在上述标准或规程之间存在矛盾，而在</w:t>
      </w:r>
      <w:r>
        <w:rPr>
          <w:kern w:val="0"/>
        </w:rPr>
        <w:lastRenderedPageBreak/>
        <w:t>合同文件中并未明确规定，则应以对合同设备更严格的、或经</w:t>
      </w:r>
      <w:r>
        <w:rPr>
          <w:rFonts w:hint="eastAsia"/>
          <w:kern w:val="0"/>
        </w:rPr>
        <w:t>招标</w:t>
      </w:r>
      <w:proofErr w:type="gramStart"/>
      <w:r>
        <w:rPr>
          <w:rFonts w:hint="eastAsia"/>
          <w:kern w:val="0"/>
        </w:rPr>
        <w:t>方</w:t>
      </w:r>
      <w:r>
        <w:rPr>
          <w:kern w:val="0"/>
        </w:rPr>
        <w:t>批准</w:t>
      </w:r>
      <w:proofErr w:type="gramEnd"/>
      <w:r>
        <w:rPr>
          <w:kern w:val="0"/>
        </w:rPr>
        <w:t>的标准或规程为准。</w:t>
      </w:r>
    </w:p>
    <w:p w14:paraId="0F86B335" w14:textId="77777777" w:rsidR="00180E20" w:rsidRDefault="00000000">
      <w:pPr>
        <w:pStyle w:val="3"/>
        <w:ind w:firstLine="480"/>
      </w:pPr>
      <w:bookmarkStart w:id="86" w:name="_Toc3708"/>
      <w:bookmarkStart w:id="87" w:name="_Toc3520"/>
      <w:bookmarkStart w:id="88" w:name="_Toc325521556"/>
      <w:bookmarkStart w:id="89" w:name="_Toc156123428"/>
      <w:bookmarkStart w:id="90" w:name="_Toc191395634"/>
      <w:r>
        <w:t xml:space="preserve">1.1.11 </w:t>
      </w:r>
      <w:r>
        <w:t>产品标志、包装、运输及保管</w:t>
      </w:r>
      <w:bookmarkStart w:id="91" w:name="_Toc325521557"/>
      <w:bookmarkEnd w:id="86"/>
      <w:bookmarkEnd w:id="87"/>
      <w:bookmarkEnd w:id="88"/>
      <w:bookmarkEnd w:id="89"/>
      <w:bookmarkEnd w:id="90"/>
    </w:p>
    <w:p w14:paraId="3D95C1D5" w14:textId="77777777" w:rsidR="00180E20" w:rsidRDefault="00000000">
      <w:pPr>
        <w:ind w:firstLine="480"/>
        <w:jc w:val="left"/>
      </w:pPr>
      <w:r>
        <w:t xml:space="preserve">1.1.11.1 </w:t>
      </w:r>
      <w:r>
        <w:t>标志</w:t>
      </w:r>
      <w:bookmarkEnd w:id="91"/>
      <w:r>
        <w:t xml:space="preserve"> </w:t>
      </w:r>
    </w:p>
    <w:p w14:paraId="3539F075" w14:textId="77777777" w:rsidR="00180E20" w:rsidRDefault="00000000">
      <w:pPr>
        <w:ind w:firstLine="480"/>
      </w:pPr>
      <w:bookmarkStart w:id="92" w:name="_Toc325521558"/>
      <w:r>
        <w:t>包装箱上应有明显的包装储运图示标志</w:t>
      </w:r>
      <w:r>
        <w:t>(</w:t>
      </w:r>
      <w:r>
        <w:t>按</w:t>
      </w:r>
      <w:r>
        <w:t>GB/T 191)</w:t>
      </w:r>
      <w:r>
        <w:t>。</w:t>
      </w:r>
      <w:bookmarkEnd w:id="92"/>
    </w:p>
    <w:p w14:paraId="0ACA7772" w14:textId="77777777" w:rsidR="00180E20" w:rsidRDefault="00000000">
      <w:pPr>
        <w:ind w:firstLine="480"/>
      </w:pPr>
      <w:r>
        <w:t>1</w:t>
      </w:r>
      <w:r>
        <w:t>）设备标志</w:t>
      </w:r>
    </w:p>
    <w:p w14:paraId="14551A12" w14:textId="77777777" w:rsidR="00180E20" w:rsidRDefault="00000000">
      <w:pPr>
        <w:ind w:firstLine="480"/>
      </w:pPr>
      <w:r>
        <w:rPr>
          <w:rFonts w:hint="eastAsia"/>
        </w:rPr>
        <w:t>（</w:t>
      </w:r>
      <w:r>
        <w:rPr>
          <w:rFonts w:hint="eastAsia"/>
        </w:rPr>
        <w:t>1</w:t>
      </w:r>
      <w:r>
        <w:rPr>
          <w:rFonts w:hint="eastAsia"/>
        </w:rPr>
        <w:t>）投标方设备包括的主要元件和操作机构均应有耐久和字迹清晰的铭牌，其中电池插箱要有明确的编号（如电池仓号、</w:t>
      </w:r>
      <w:proofErr w:type="gramStart"/>
      <w:r>
        <w:rPr>
          <w:rFonts w:hint="eastAsia"/>
        </w:rPr>
        <w:t>簇号和</w:t>
      </w:r>
      <w:proofErr w:type="gramEnd"/>
      <w:r>
        <w:rPr>
          <w:rFonts w:hint="eastAsia"/>
        </w:rPr>
        <w:t>插箱号），便于装配和后期检修维护。铭牌均使用简体中文刻制，字体为印刷体，铭牌的材料应不受气候影响，铭牌中刻制的字迹应永久保持清晰。所有的铭牌和标牌应永久性的安装在相应的设备和部件上，其位置清楚易见。</w:t>
      </w:r>
    </w:p>
    <w:p w14:paraId="1FD5ED39" w14:textId="77777777" w:rsidR="00180E20" w:rsidRDefault="00000000">
      <w:pPr>
        <w:ind w:firstLine="480"/>
      </w:pPr>
      <w:r>
        <w:rPr>
          <w:rFonts w:hint="eastAsia"/>
        </w:rPr>
        <w:t>（</w:t>
      </w:r>
      <w:r>
        <w:rPr>
          <w:rFonts w:hint="eastAsia"/>
        </w:rPr>
        <w:t>2</w:t>
      </w:r>
      <w:r>
        <w:rPr>
          <w:rFonts w:hint="eastAsia"/>
        </w:rPr>
        <w:t>）为了工作人员的安全，投标方应提供专门的标牌以表明主要的操作说明、注意事项或警告。电气接线和回路应标有编号并与电气图纸上的编号相对应，装设在供货设备上的铭牌清单及图样应提交招标方审查。</w:t>
      </w:r>
    </w:p>
    <w:p w14:paraId="6CFA5E86" w14:textId="77777777" w:rsidR="00180E20" w:rsidRDefault="00000000">
      <w:pPr>
        <w:ind w:firstLine="480"/>
      </w:pPr>
      <w:r>
        <w:rPr>
          <w:rFonts w:hint="eastAsia"/>
        </w:rPr>
        <w:t>（</w:t>
      </w:r>
      <w:r>
        <w:rPr>
          <w:rFonts w:hint="eastAsia"/>
        </w:rPr>
        <w:t>3</w:t>
      </w:r>
      <w:r>
        <w:rPr>
          <w:rFonts w:hint="eastAsia"/>
        </w:rPr>
        <w:t>）箱体应具有永久性铭牌，内容至少包括：产品名称、额定容量、额定功率、防护等级、设备尺寸、净重、制造日期、制造商等。</w:t>
      </w:r>
    </w:p>
    <w:p w14:paraId="5C092B12" w14:textId="77777777" w:rsidR="00180E20" w:rsidRDefault="00000000">
      <w:pPr>
        <w:ind w:firstLine="480"/>
      </w:pPr>
      <w:r>
        <w:t>2</w:t>
      </w:r>
      <w:r>
        <w:t>）包装标志</w:t>
      </w:r>
    </w:p>
    <w:p w14:paraId="66C63D0F" w14:textId="77777777" w:rsidR="00180E20" w:rsidRDefault="00000000">
      <w:pPr>
        <w:ind w:firstLine="480"/>
      </w:pPr>
      <w:r>
        <w:t xml:space="preserve">(1) </w:t>
      </w:r>
      <w:r>
        <w:rPr>
          <w:rFonts w:hint="eastAsia"/>
        </w:rPr>
        <w:t>投标方</w:t>
      </w:r>
      <w:r>
        <w:t>供给的设备</w:t>
      </w:r>
      <w:r>
        <w:t>(</w:t>
      </w:r>
      <w:r>
        <w:t>无论装在箱内或成捆的散件</w:t>
      </w:r>
      <w:r>
        <w:t>)</w:t>
      </w:r>
      <w:r>
        <w:t>的包装，都应贴有标明合同号，主要设备名称，部件名称和组装图上的部件位置号的标签，备品配件和专用工具还应标明</w:t>
      </w:r>
      <w:r>
        <w:t>“</w:t>
      </w:r>
      <w:r>
        <w:t>备品配件</w:t>
      </w:r>
      <w:r>
        <w:t>”</w:t>
      </w:r>
      <w:r>
        <w:t>和</w:t>
      </w:r>
      <w:r>
        <w:t>“</w:t>
      </w:r>
      <w:r>
        <w:t>工具</w:t>
      </w:r>
      <w:r>
        <w:t>”</w:t>
      </w:r>
      <w:r>
        <w:t>的字样。</w:t>
      </w:r>
    </w:p>
    <w:p w14:paraId="5E215B63" w14:textId="77777777" w:rsidR="00180E20" w:rsidRDefault="00000000">
      <w:pPr>
        <w:ind w:firstLine="480"/>
      </w:pPr>
      <w:r>
        <w:t xml:space="preserve">(2) </w:t>
      </w:r>
      <w:r>
        <w:t>对装箱供给的设备，</w:t>
      </w:r>
      <w:r>
        <w:rPr>
          <w:rFonts w:hint="eastAsia"/>
        </w:rPr>
        <w:t>投标方</w:t>
      </w:r>
      <w:r>
        <w:t>应在每个箱子的两面用油漆写上如下内容：</w:t>
      </w:r>
    </w:p>
    <w:p w14:paraId="40BBD73B" w14:textId="77777777" w:rsidR="00180E20" w:rsidRDefault="00000000">
      <w:pPr>
        <w:ind w:firstLine="480"/>
      </w:pPr>
      <w:r>
        <w:t xml:space="preserve">a) </w:t>
      </w:r>
      <w:r>
        <w:t>合同号，装运标志，目的港，收货人代码，设备名称和项目号，箱号</w:t>
      </w:r>
      <w:r>
        <w:t>)</w:t>
      </w:r>
      <w:r>
        <w:t>箱的序号</w:t>
      </w:r>
      <w:r>
        <w:t>/</w:t>
      </w:r>
      <w:r>
        <w:t>设备总件数</w:t>
      </w:r>
      <w:r>
        <w:t>)</w:t>
      </w:r>
      <w:r>
        <w:t>，毛</w:t>
      </w:r>
      <w:r>
        <w:t>/</w:t>
      </w:r>
      <w:r>
        <w:t>净重，外形尺寸，长</w:t>
      </w:r>
      <w:r>
        <w:t>*</w:t>
      </w:r>
      <w:r>
        <w:t>宽</w:t>
      </w:r>
      <w:r>
        <w:t>*</w:t>
      </w:r>
      <w:r>
        <w:t>高、生产日期、生产工厂、发货单位等，符合</w:t>
      </w:r>
      <w:r>
        <w:t>GB/T 6388</w:t>
      </w:r>
      <w:r>
        <w:t>的规定。</w:t>
      </w:r>
    </w:p>
    <w:p w14:paraId="013CCC5A" w14:textId="77777777" w:rsidR="00180E20" w:rsidRDefault="00000000">
      <w:pPr>
        <w:ind w:firstLine="480"/>
      </w:pPr>
      <w:r>
        <w:t xml:space="preserve">b) </w:t>
      </w:r>
      <w:r>
        <w:t>按照设备各特性和不同的运输及装卸要求，在箱上明显位置标上</w:t>
      </w:r>
      <w:r>
        <w:t>“</w:t>
      </w:r>
      <w:r>
        <w:t>小心</w:t>
      </w:r>
      <w:r>
        <w:t>”“</w:t>
      </w:r>
      <w:r>
        <w:t>向心</w:t>
      </w:r>
      <w:r>
        <w:t>”</w:t>
      </w:r>
      <w:r>
        <w:t>、</w:t>
      </w:r>
      <w:r>
        <w:t>“</w:t>
      </w:r>
      <w:r>
        <w:t>防潮</w:t>
      </w:r>
      <w:r>
        <w:t>”</w:t>
      </w:r>
      <w:r>
        <w:t>、</w:t>
      </w:r>
      <w:r>
        <w:t>“</w:t>
      </w:r>
      <w:r>
        <w:t>勿倒</w:t>
      </w:r>
      <w:r>
        <w:t>”</w:t>
      </w:r>
      <w:r>
        <w:t>、</w:t>
      </w:r>
      <w:r>
        <w:t>“</w:t>
      </w:r>
      <w:r>
        <w:t>怕热</w:t>
      </w:r>
      <w:r>
        <w:t>”</w:t>
      </w:r>
      <w:r>
        <w:t>、</w:t>
      </w:r>
      <w:r>
        <w:t>“</w:t>
      </w:r>
      <w:r>
        <w:t>远离放射源及热源</w:t>
      </w:r>
      <w:r>
        <w:t>”</w:t>
      </w:r>
      <w:r>
        <w:t>、</w:t>
      </w:r>
      <w:r>
        <w:t>“</w:t>
      </w:r>
      <w:r>
        <w:t>由此起吊</w:t>
      </w:r>
      <w:r>
        <w:t>”</w:t>
      </w:r>
      <w:r>
        <w:t>、</w:t>
      </w:r>
      <w:r>
        <w:t>“</w:t>
      </w:r>
      <w:r>
        <w:t>重心点</w:t>
      </w:r>
      <w:r>
        <w:t>”</w:t>
      </w:r>
      <w:r>
        <w:t>、</w:t>
      </w:r>
      <w:r>
        <w:t>“</w:t>
      </w:r>
      <w:r>
        <w:t>堆码重量极限</w:t>
      </w:r>
      <w:r>
        <w:t>”</w:t>
      </w:r>
      <w:r>
        <w:t>、</w:t>
      </w:r>
      <w:r>
        <w:t>“</w:t>
      </w:r>
      <w:r>
        <w:t>堆码层数极限</w:t>
      </w:r>
      <w:r>
        <w:t>”</w:t>
      </w:r>
      <w:r>
        <w:t>、</w:t>
      </w:r>
      <w:r>
        <w:t>“</w:t>
      </w:r>
      <w:r>
        <w:t>温度极限</w:t>
      </w:r>
      <w:r>
        <w:t>”</w:t>
      </w:r>
      <w:r>
        <w:t>等通用标志，并符合</w:t>
      </w:r>
      <w:r>
        <w:t>GB/T 191</w:t>
      </w:r>
      <w:r>
        <w:t>和</w:t>
      </w:r>
      <w:r>
        <w:t>GB/T 6388</w:t>
      </w:r>
      <w:r>
        <w:t>的规定。</w:t>
      </w:r>
    </w:p>
    <w:p w14:paraId="14784AFA" w14:textId="77777777" w:rsidR="00180E20" w:rsidRDefault="00000000">
      <w:pPr>
        <w:ind w:firstLine="480"/>
      </w:pPr>
      <w:r>
        <w:t xml:space="preserve">c) </w:t>
      </w:r>
      <w:r>
        <w:t>包装箱应连续编号，而且在全部装运的过程中，装箱编号的顺序始终是连贯的。</w:t>
      </w:r>
      <w:bookmarkStart w:id="93" w:name="_Toc325521559"/>
      <w:bookmarkStart w:id="94" w:name="_Toc119902321"/>
    </w:p>
    <w:p w14:paraId="65E107BA" w14:textId="77777777" w:rsidR="00180E20" w:rsidRDefault="00000000">
      <w:pPr>
        <w:ind w:firstLine="480"/>
      </w:pPr>
      <w:r>
        <w:t xml:space="preserve">1.1.11.2 </w:t>
      </w:r>
      <w:r>
        <w:t>设备包装、运输及保管</w:t>
      </w:r>
      <w:bookmarkEnd w:id="93"/>
    </w:p>
    <w:p w14:paraId="04F244AD" w14:textId="77777777" w:rsidR="00180E20" w:rsidRDefault="00000000">
      <w:pPr>
        <w:ind w:firstLine="480"/>
      </w:pPr>
      <w:r>
        <w:t>（</w:t>
      </w:r>
      <w:r>
        <w:t>1</w:t>
      </w:r>
      <w:r>
        <w:t>）凡由于</w:t>
      </w:r>
      <w:r>
        <w:rPr>
          <w:rFonts w:hint="eastAsia"/>
        </w:rPr>
        <w:t>投标方</w:t>
      </w:r>
      <w:r>
        <w:t>包装不当、包装不充分或保管不善致使货物遭到损坏或丢失时，不论在何时何地发现，一经证实，</w:t>
      </w:r>
      <w:r>
        <w:rPr>
          <w:rFonts w:hint="eastAsia"/>
        </w:rPr>
        <w:t>投标方</w:t>
      </w:r>
      <w:r>
        <w:t>均应负责及时修理、更换或赔偿。在运输中如发生货物</w:t>
      </w:r>
      <w:r>
        <w:lastRenderedPageBreak/>
        <w:t>损坏和丢失时，</w:t>
      </w:r>
      <w:r>
        <w:rPr>
          <w:rFonts w:hint="eastAsia"/>
        </w:rPr>
        <w:t>投标方</w:t>
      </w:r>
      <w:r>
        <w:t>负责与承运部门及保险公司交涉，同时</w:t>
      </w:r>
      <w:r>
        <w:rPr>
          <w:rFonts w:hint="eastAsia"/>
        </w:rPr>
        <w:t>投标方</w:t>
      </w:r>
      <w:r>
        <w:t>应尽快向</w:t>
      </w:r>
      <w:proofErr w:type="gramStart"/>
      <w:r>
        <w:rPr>
          <w:rFonts w:hint="eastAsia"/>
        </w:rPr>
        <w:t>招标方</w:t>
      </w:r>
      <w:r>
        <w:t>补供货</w:t>
      </w:r>
      <w:proofErr w:type="gramEnd"/>
      <w:r>
        <w:t>物以满足工程建设进度需要。</w:t>
      </w:r>
      <w:bookmarkEnd w:id="94"/>
    </w:p>
    <w:p w14:paraId="5D415166" w14:textId="77777777" w:rsidR="00180E20" w:rsidRDefault="00000000">
      <w:pPr>
        <w:ind w:firstLine="480"/>
      </w:pPr>
      <w:r>
        <w:t>（</w:t>
      </w:r>
      <w:r>
        <w:t>2</w:t>
      </w:r>
      <w:r>
        <w:t>）</w:t>
      </w:r>
      <w:r>
        <w:rPr>
          <w:rFonts w:hint="eastAsia"/>
        </w:rPr>
        <w:t>投标方</w:t>
      </w:r>
      <w:r>
        <w:t>应在货物装运前</w:t>
      </w:r>
      <w:r>
        <w:t>7</w:t>
      </w:r>
      <w:r>
        <w:t>天，以传真形式将每批待交货电缆的型号、规格、数量、重量、交货方式及地点通知</w:t>
      </w:r>
      <w:r>
        <w:rPr>
          <w:rFonts w:hint="eastAsia"/>
        </w:rPr>
        <w:t>招标方</w:t>
      </w:r>
      <w:r>
        <w:t>。</w:t>
      </w:r>
    </w:p>
    <w:p w14:paraId="2DDCAADF" w14:textId="77777777" w:rsidR="00180E20" w:rsidRDefault="00000000">
      <w:pPr>
        <w:ind w:firstLine="480"/>
      </w:pPr>
      <w:bookmarkStart w:id="95" w:name="_Toc115076214"/>
      <w:bookmarkStart w:id="96" w:name="_Toc300591956"/>
      <w:bookmarkStart w:id="97" w:name="_Toc173391528"/>
      <w:r>
        <w:t>（</w:t>
      </w:r>
      <w:r>
        <w:t>3</w:t>
      </w:r>
      <w:r>
        <w:t>）运输要求</w:t>
      </w:r>
      <w:bookmarkEnd w:id="95"/>
      <w:bookmarkEnd w:id="96"/>
      <w:bookmarkEnd w:id="97"/>
    </w:p>
    <w:p w14:paraId="0593E74F" w14:textId="77777777" w:rsidR="00180E20" w:rsidRDefault="00000000">
      <w:pPr>
        <w:ind w:firstLine="480"/>
      </w:pPr>
      <w:r>
        <w:rPr>
          <w:rFonts w:hint="eastAsia"/>
        </w:rPr>
        <w:t>投标方</w:t>
      </w:r>
      <w:r>
        <w:t>应保证合同设备经过运输、储存，直到安装前不损坏和</w:t>
      </w:r>
      <w:proofErr w:type="gramStart"/>
      <w:r>
        <w:t>不</w:t>
      </w:r>
      <w:proofErr w:type="gramEnd"/>
      <w:r>
        <w:t>受潮。</w:t>
      </w:r>
      <w:bookmarkStart w:id="98" w:name="_Toc353870685"/>
      <w:bookmarkStart w:id="99" w:name="_Toc328386846"/>
      <w:bookmarkStart w:id="100" w:name="_Toc226628617"/>
    </w:p>
    <w:p w14:paraId="161D8151" w14:textId="77777777" w:rsidR="00180E20" w:rsidRDefault="00000000">
      <w:pPr>
        <w:pStyle w:val="3"/>
        <w:ind w:firstLine="480"/>
      </w:pPr>
      <w:bookmarkStart w:id="101" w:name="_Toc7482"/>
      <w:bookmarkStart w:id="102" w:name="_Toc2609"/>
      <w:bookmarkStart w:id="103" w:name="_Toc191395635"/>
      <w:r>
        <w:t xml:space="preserve">1.1.12 </w:t>
      </w:r>
      <w:r>
        <w:t>质量保证及交货期</w:t>
      </w:r>
      <w:bookmarkEnd w:id="98"/>
      <w:bookmarkEnd w:id="99"/>
      <w:bookmarkEnd w:id="100"/>
      <w:bookmarkEnd w:id="101"/>
      <w:bookmarkEnd w:id="102"/>
      <w:bookmarkEnd w:id="103"/>
    </w:p>
    <w:p w14:paraId="04F6BC13" w14:textId="0F02EEC1" w:rsidR="00180E20" w:rsidRDefault="00000000">
      <w:pPr>
        <w:ind w:firstLine="480"/>
      </w:pPr>
      <w:r>
        <w:t xml:space="preserve">(1) </w:t>
      </w:r>
      <w:r>
        <w:rPr>
          <w:rFonts w:hint="eastAsia"/>
        </w:rPr>
        <w:t>投标方</w:t>
      </w:r>
      <w:r>
        <w:t>提供符合本</w:t>
      </w:r>
      <w:r>
        <w:rPr>
          <w:rFonts w:hint="eastAsia"/>
        </w:rPr>
        <w:t>技术规范</w:t>
      </w:r>
      <w:r>
        <w:t>全新的、合格的</w:t>
      </w:r>
      <w:r w:rsidR="00E664C9">
        <w:rPr>
          <w:rFonts w:hint="eastAsia"/>
        </w:rPr>
        <w:t>储能电池系统</w:t>
      </w:r>
      <w:r>
        <w:t>和附件设备。</w:t>
      </w:r>
    </w:p>
    <w:p w14:paraId="0899C87F" w14:textId="77777777" w:rsidR="00180E20" w:rsidRDefault="00000000">
      <w:pPr>
        <w:ind w:firstLine="480"/>
      </w:pPr>
      <w:r>
        <w:t xml:space="preserve">(2) </w:t>
      </w:r>
      <w:r>
        <w:rPr>
          <w:rFonts w:hint="eastAsia"/>
        </w:rPr>
        <w:t>投标方</w:t>
      </w:r>
      <w:r>
        <w:t>保证制造过程中的所有工艺、材料试验等</w:t>
      </w:r>
      <w:r>
        <w:t>(</w:t>
      </w:r>
      <w:r>
        <w:t>包括</w:t>
      </w:r>
      <w:r>
        <w:rPr>
          <w:rFonts w:hint="eastAsia"/>
        </w:rPr>
        <w:t>投标方</w:t>
      </w:r>
      <w:r>
        <w:t>的外购件在内</w:t>
      </w:r>
      <w:r>
        <w:t>)</w:t>
      </w:r>
      <w:r>
        <w:t>均符合本</w:t>
      </w:r>
      <w:r>
        <w:rPr>
          <w:rFonts w:hint="eastAsia"/>
        </w:rPr>
        <w:t>技术规范</w:t>
      </w:r>
      <w:r>
        <w:t>的规定。</w:t>
      </w:r>
    </w:p>
    <w:p w14:paraId="0EAD6E55" w14:textId="77777777" w:rsidR="00180E20" w:rsidRDefault="00000000">
      <w:pPr>
        <w:ind w:firstLine="480"/>
      </w:pPr>
      <w:r>
        <w:t xml:space="preserve">(3) </w:t>
      </w:r>
      <w:r>
        <w:t>附属及配套设备满足本</w:t>
      </w:r>
      <w:r>
        <w:rPr>
          <w:rFonts w:hint="eastAsia"/>
        </w:rPr>
        <w:t>技术规范</w:t>
      </w:r>
      <w:r>
        <w:t>的有关规定的国标和行业标准的要求，并提供试验报告和产品合格证。</w:t>
      </w:r>
    </w:p>
    <w:p w14:paraId="2E6E5D37" w14:textId="77777777" w:rsidR="00180E20" w:rsidRDefault="00000000">
      <w:pPr>
        <w:ind w:firstLine="480"/>
      </w:pPr>
      <w:r>
        <w:t xml:space="preserve">(4) </w:t>
      </w:r>
      <w:r>
        <w:t>为了确保设备的质量和可靠性，</w:t>
      </w:r>
      <w:r>
        <w:rPr>
          <w:rFonts w:hint="eastAsia"/>
        </w:rPr>
        <w:t>投标方</w:t>
      </w:r>
      <w:r>
        <w:t>有遵守本</w:t>
      </w:r>
      <w:r>
        <w:rPr>
          <w:rFonts w:hint="eastAsia"/>
        </w:rPr>
        <w:t>技术规范</w:t>
      </w:r>
      <w:r>
        <w:t>中各条款和工作项目的</w:t>
      </w:r>
      <w:r>
        <w:t>ISO9000</w:t>
      </w:r>
      <w:r>
        <w:t>、</w:t>
      </w:r>
      <w:r>
        <w:t>GB/T19000</w:t>
      </w:r>
      <w:r>
        <w:t>系列质量保证体系，该质量保证体系已经通过国家认证和正常运转。</w:t>
      </w:r>
    </w:p>
    <w:p w14:paraId="5AFAD282" w14:textId="77777777" w:rsidR="00180E20" w:rsidRDefault="00000000">
      <w:pPr>
        <w:ind w:firstLine="480"/>
      </w:pPr>
      <w:r>
        <w:t xml:space="preserve">(5) </w:t>
      </w:r>
      <w:r>
        <w:t>产品质保期</w:t>
      </w:r>
      <w:r>
        <w:rPr>
          <w:rFonts w:hint="eastAsia"/>
        </w:rPr>
        <w:t>详见商务文件</w:t>
      </w:r>
      <w:r>
        <w:t>，在此期间，若发生由于产品质量导致的缺陷，</w:t>
      </w:r>
      <w:r>
        <w:rPr>
          <w:rFonts w:hint="eastAsia"/>
        </w:rPr>
        <w:t>投标方</w:t>
      </w:r>
      <w:r>
        <w:t>免费进行维修，更换损坏的零部件。</w:t>
      </w:r>
      <w:bookmarkStart w:id="104" w:name="_Toc325521537"/>
    </w:p>
    <w:p w14:paraId="636AA2A9" w14:textId="277E0D71" w:rsidR="00180E20" w:rsidRDefault="00000000">
      <w:pPr>
        <w:pStyle w:val="3"/>
        <w:ind w:firstLine="480"/>
      </w:pPr>
      <w:bookmarkStart w:id="105" w:name="_Toc9079"/>
      <w:bookmarkStart w:id="106" w:name="_Toc24121"/>
      <w:bookmarkStart w:id="107" w:name="_Toc191395636"/>
      <w:r>
        <w:t>1.1.13</w:t>
      </w:r>
      <w:r w:rsidR="0053539C">
        <w:rPr>
          <w:rFonts w:hint="eastAsia"/>
        </w:rPr>
        <w:t xml:space="preserve"> </w:t>
      </w:r>
      <w:r>
        <w:t>安装、调试、试运行和验收</w:t>
      </w:r>
      <w:bookmarkEnd w:id="104"/>
      <w:bookmarkEnd w:id="105"/>
      <w:bookmarkEnd w:id="106"/>
      <w:bookmarkEnd w:id="107"/>
    </w:p>
    <w:p w14:paraId="0CEF1AA5" w14:textId="02D5271F" w:rsidR="00180E20" w:rsidRDefault="00000000">
      <w:pPr>
        <w:ind w:firstLine="480"/>
        <w:rPr>
          <w:bCs/>
        </w:rPr>
      </w:pPr>
      <w:r>
        <w:rPr>
          <w:rFonts w:hint="eastAsia"/>
          <w:kern w:val="0"/>
        </w:rPr>
        <w:t>（</w:t>
      </w:r>
      <w:r>
        <w:rPr>
          <w:rFonts w:hint="eastAsia"/>
          <w:kern w:val="0"/>
        </w:rPr>
        <w:t>1</w:t>
      </w:r>
      <w:r>
        <w:rPr>
          <w:rFonts w:hint="eastAsia"/>
          <w:kern w:val="0"/>
        </w:rPr>
        <w:t>）招标方仅负责储能舱体土建基础制作、储能设备就位安装、储能设备及舱体接地、储能区电缆沟及电缆支架安装、</w:t>
      </w:r>
      <w:r w:rsidR="00E664C9">
        <w:rPr>
          <w:rFonts w:hint="eastAsia"/>
          <w:kern w:val="0"/>
        </w:rPr>
        <w:t>储能电池系统</w:t>
      </w:r>
      <w:r>
        <w:rPr>
          <w:rFonts w:hint="eastAsia"/>
          <w:kern w:val="0"/>
        </w:rPr>
        <w:t>与外部系统之间电缆敷设、接线、试验工作。除此之外，均由投标方负责，包含不限于负责</w:t>
      </w:r>
      <w:r w:rsidR="00E664C9">
        <w:rPr>
          <w:rFonts w:hint="eastAsia"/>
          <w:kern w:val="0"/>
        </w:rPr>
        <w:t>储能电池系统</w:t>
      </w:r>
      <w:r>
        <w:rPr>
          <w:rFonts w:hint="eastAsia"/>
          <w:kern w:val="0"/>
        </w:rPr>
        <w:t>内部接线，</w:t>
      </w:r>
      <w:r w:rsidR="00E664C9">
        <w:rPr>
          <w:rFonts w:hint="eastAsia"/>
          <w:kern w:val="0"/>
        </w:rPr>
        <w:t>储能电池系统</w:t>
      </w:r>
      <w:r>
        <w:rPr>
          <w:rFonts w:hint="eastAsia"/>
          <w:kern w:val="0"/>
        </w:rPr>
        <w:t>与外部系统接线指导安装，成套设备试验、调试（</w:t>
      </w:r>
      <w:r w:rsidR="00E664C9">
        <w:rPr>
          <w:rFonts w:hint="eastAsia"/>
          <w:kern w:val="0"/>
        </w:rPr>
        <w:t>储能电池系统</w:t>
      </w:r>
      <w:r>
        <w:rPr>
          <w:rFonts w:hint="eastAsia"/>
          <w:kern w:val="0"/>
        </w:rPr>
        <w:t>有关继电保护柜调试）、试运行、配合并网验收和售后服务，其中</w:t>
      </w:r>
      <w:proofErr w:type="gramStart"/>
      <w:r>
        <w:rPr>
          <w:rFonts w:hint="eastAsia"/>
          <w:kern w:val="0"/>
        </w:rPr>
        <w:t>售后服务指质保期</w:t>
      </w:r>
      <w:proofErr w:type="gramEnd"/>
      <w:r>
        <w:rPr>
          <w:rFonts w:hint="eastAsia"/>
          <w:kern w:val="0"/>
        </w:rPr>
        <w:t>内和</w:t>
      </w:r>
      <w:proofErr w:type="gramStart"/>
      <w:r>
        <w:rPr>
          <w:rFonts w:hint="eastAsia"/>
          <w:kern w:val="0"/>
        </w:rPr>
        <w:t>质保期</w:t>
      </w:r>
      <w:proofErr w:type="gramEnd"/>
      <w:r>
        <w:rPr>
          <w:rFonts w:hint="eastAsia"/>
          <w:kern w:val="0"/>
        </w:rPr>
        <w:t>外由中标人负责提供的</w:t>
      </w:r>
      <w:r w:rsidR="00E664C9">
        <w:rPr>
          <w:rFonts w:hint="eastAsia"/>
          <w:kern w:val="0"/>
        </w:rPr>
        <w:t>储能电池系统</w:t>
      </w:r>
      <w:r>
        <w:rPr>
          <w:rFonts w:hint="eastAsia"/>
          <w:kern w:val="0"/>
        </w:rPr>
        <w:t>成套设备的运行保障服务及免费软件升级。</w:t>
      </w:r>
    </w:p>
    <w:p w14:paraId="4BDDD8F9" w14:textId="77777777" w:rsidR="00180E20" w:rsidRDefault="00000000">
      <w:pPr>
        <w:ind w:firstLine="480"/>
      </w:pPr>
      <w:r>
        <w:t xml:space="preserve">(2) </w:t>
      </w:r>
      <w:r>
        <w:t>合同设备试运行和验收，根据本招标</w:t>
      </w:r>
      <w:r>
        <w:rPr>
          <w:rFonts w:hint="eastAsia"/>
        </w:rPr>
        <w:t>技术规范</w:t>
      </w:r>
      <w:r>
        <w:t>的标准、规程、规范进行。</w:t>
      </w:r>
    </w:p>
    <w:p w14:paraId="18D9A8AB" w14:textId="77777777" w:rsidR="00180E20" w:rsidRDefault="00000000">
      <w:pPr>
        <w:ind w:firstLine="480"/>
      </w:pPr>
      <w:r>
        <w:t xml:space="preserve">(3) </w:t>
      </w:r>
      <w:r>
        <w:t>如果在安装、调试、试运行及质保期内，设备发生异常，</w:t>
      </w:r>
      <w:r>
        <w:rPr>
          <w:rFonts w:hint="eastAsia"/>
        </w:rPr>
        <w:t>招投标方</w:t>
      </w:r>
      <w:r>
        <w:t>应共同分析原因、分清责任，并按合同相关规定执行。</w:t>
      </w:r>
      <w:bookmarkStart w:id="108" w:name="_Toc125885988"/>
      <w:bookmarkStart w:id="109" w:name="_Toc234744881"/>
      <w:bookmarkStart w:id="110" w:name="_Toc85258885"/>
      <w:bookmarkStart w:id="111" w:name="_Toc353870678"/>
    </w:p>
    <w:p w14:paraId="71286449" w14:textId="77777777" w:rsidR="00180E20" w:rsidRDefault="00000000">
      <w:pPr>
        <w:ind w:firstLine="480"/>
      </w:pPr>
      <w:r>
        <w:t>(4)</w:t>
      </w:r>
      <w:r>
        <w:rPr>
          <w:rFonts w:hint="eastAsia"/>
        </w:rPr>
        <w:t>电池发货前，招标方有权委托第三方对电池单体和电池模组按照</w:t>
      </w:r>
      <w:r>
        <w:t>GB/T36276</w:t>
      </w:r>
      <w:r>
        <w:rPr>
          <w:rFonts w:hint="eastAsia"/>
        </w:rPr>
        <w:t>、</w:t>
      </w:r>
      <w:proofErr w:type="gramStart"/>
      <w:r>
        <w:rPr>
          <w:rFonts w:hint="eastAsia"/>
        </w:rPr>
        <w:t>簇级电池</w:t>
      </w:r>
      <w:proofErr w:type="gramEnd"/>
      <w:r>
        <w:rPr>
          <w:rFonts w:hint="eastAsia"/>
        </w:rPr>
        <w:t>管理系统按照</w:t>
      </w:r>
      <w:r>
        <w:t>GB/T34131</w:t>
      </w:r>
      <w:r>
        <w:rPr>
          <w:rFonts w:hint="eastAsia"/>
        </w:rPr>
        <w:t>进行抽检测试，项目所在地电网对抽检标准及数量有明确要求的，按照当地电网要求执行。抽检电池样本及检测费用由招标方承担，若抽检不合格，由此产生</w:t>
      </w:r>
      <w:r>
        <w:rPr>
          <w:rFonts w:hint="eastAsia"/>
        </w:rPr>
        <w:lastRenderedPageBreak/>
        <w:t>的二次检测费用由卖方承担。</w:t>
      </w:r>
    </w:p>
    <w:p w14:paraId="359C3F41" w14:textId="29D669EA" w:rsidR="00180E20" w:rsidRDefault="00000000">
      <w:pPr>
        <w:pStyle w:val="3"/>
        <w:ind w:firstLine="480"/>
      </w:pPr>
      <w:bookmarkStart w:id="112" w:name="_Toc19690"/>
      <w:bookmarkStart w:id="113" w:name="_Toc19946"/>
      <w:bookmarkStart w:id="114" w:name="_Toc191395637"/>
      <w:r>
        <w:t>1.1.14</w:t>
      </w:r>
      <w:r w:rsidR="0053539C">
        <w:rPr>
          <w:rFonts w:hint="eastAsia"/>
        </w:rPr>
        <w:t xml:space="preserve"> </w:t>
      </w:r>
      <w:r>
        <w:t>对成套性和互换性的要求</w:t>
      </w:r>
      <w:bookmarkEnd w:id="108"/>
      <w:bookmarkEnd w:id="109"/>
      <w:bookmarkEnd w:id="110"/>
      <w:bookmarkEnd w:id="111"/>
      <w:bookmarkEnd w:id="112"/>
      <w:bookmarkEnd w:id="113"/>
      <w:bookmarkEnd w:id="114"/>
    </w:p>
    <w:p w14:paraId="46336878" w14:textId="69017EFC" w:rsidR="00180E20" w:rsidRDefault="00000000">
      <w:pPr>
        <w:ind w:firstLine="480"/>
      </w:pPr>
      <w:r>
        <w:rPr>
          <w:rFonts w:hint="eastAsia"/>
        </w:rPr>
        <w:t>投标方</w:t>
      </w:r>
      <w:r>
        <w:t>在确保所供</w:t>
      </w:r>
      <w:r w:rsidR="00E664C9">
        <w:rPr>
          <w:rFonts w:hint="eastAsia"/>
        </w:rPr>
        <w:t>储能电池系统</w:t>
      </w:r>
      <w:r>
        <w:t>的零部件、专用工具和备品备件成套性的同时，还必须确保应有的随机文件的成套性，这些随机文件包括装箱单、合格证、使用维护说明书、总图、易损件图和主要部件装配图等。</w:t>
      </w:r>
    </w:p>
    <w:p w14:paraId="3D3BA4DA" w14:textId="77777777" w:rsidR="00180E20" w:rsidRDefault="00000000">
      <w:pPr>
        <w:ind w:firstLine="480"/>
      </w:pPr>
      <w:r>
        <w:t>合同设备的相同零部件（含备品备件），必须具有互换性，便于设备安装、运行和检修。</w:t>
      </w:r>
      <w:bookmarkStart w:id="115" w:name="_Toc251772298"/>
      <w:bookmarkStart w:id="116" w:name="_Toc353870679"/>
      <w:r>
        <w:rPr>
          <w:b/>
          <w:bCs/>
        </w:rPr>
        <w:t>1.1.15</w:t>
      </w:r>
      <w:r>
        <w:rPr>
          <w:b/>
          <w:bCs/>
        </w:rPr>
        <w:t>对规定设备、组件和材料的变更</w:t>
      </w:r>
      <w:bookmarkEnd w:id="115"/>
      <w:bookmarkEnd w:id="116"/>
    </w:p>
    <w:p w14:paraId="34301032" w14:textId="77777777" w:rsidR="00180E20" w:rsidRDefault="00000000">
      <w:pPr>
        <w:ind w:firstLine="480"/>
      </w:pPr>
      <w:r>
        <w:rPr>
          <w:rFonts w:hint="eastAsia"/>
        </w:rPr>
        <w:t>投标方</w:t>
      </w:r>
      <w:r>
        <w:t>未经过</w:t>
      </w:r>
      <w:r>
        <w:rPr>
          <w:rFonts w:hint="eastAsia"/>
        </w:rPr>
        <w:t>招标方</w:t>
      </w:r>
      <w:r>
        <w:t>同意，不应对合同中所规定的设备、组件和材料进行变更或替代。即使经过</w:t>
      </w:r>
      <w:r>
        <w:rPr>
          <w:rFonts w:hint="eastAsia"/>
        </w:rPr>
        <w:t>招标方</w:t>
      </w:r>
      <w:r>
        <w:t>书面同意变更或替代，也不得有损于</w:t>
      </w:r>
      <w:r>
        <w:rPr>
          <w:rFonts w:hint="eastAsia"/>
        </w:rPr>
        <w:t>招标方</w:t>
      </w:r>
      <w:r>
        <w:t>的利益以及增加合同金额。</w:t>
      </w:r>
    </w:p>
    <w:p w14:paraId="32EA0F34" w14:textId="77777777" w:rsidR="00180E20" w:rsidRDefault="00000000">
      <w:pPr>
        <w:ind w:firstLine="482"/>
        <w:rPr>
          <w:b/>
          <w:bCs/>
        </w:rPr>
      </w:pPr>
      <w:r>
        <w:rPr>
          <w:b/>
          <w:bCs/>
        </w:rPr>
        <w:t xml:space="preserve">1.1.16 </w:t>
      </w:r>
      <w:r>
        <w:rPr>
          <w:b/>
          <w:bCs/>
        </w:rPr>
        <w:t>设备颜色</w:t>
      </w:r>
    </w:p>
    <w:p w14:paraId="58560AD7" w14:textId="77777777" w:rsidR="00180E20" w:rsidRDefault="00000000">
      <w:pPr>
        <w:pStyle w:val="a7"/>
        <w:ind w:firstLine="480"/>
      </w:pPr>
      <w:bookmarkStart w:id="117" w:name="_Toc325521544"/>
      <w:r>
        <w:rPr>
          <w:rFonts w:hint="eastAsia"/>
        </w:rPr>
        <w:t>签订技术协议</w:t>
      </w:r>
      <w:r>
        <w:t>时确定。</w:t>
      </w:r>
    </w:p>
    <w:p w14:paraId="77EAC8D9" w14:textId="77777777" w:rsidR="00180E20" w:rsidRDefault="00000000">
      <w:pPr>
        <w:ind w:firstLine="482"/>
        <w:rPr>
          <w:b/>
          <w:bCs/>
        </w:rPr>
      </w:pPr>
      <w:r>
        <w:rPr>
          <w:b/>
          <w:bCs/>
        </w:rPr>
        <w:t xml:space="preserve">1.1.17 </w:t>
      </w:r>
      <w:bookmarkEnd w:id="117"/>
      <w:r>
        <w:rPr>
          <w:b/>
          <w:bCs/>
        </w:rPr>
        <w:t>防腐</w:t>
      </w:r>
    </w:p>
    <w:p w14:paraId="05281882" w14:textId="463D0800" w:rsidR="00180E20" w:rsidRDefault="00000000">
      <w:pPr>
        <w:tabs>
          <w:tab w:val="left" w:pos="7920"/>
        </w:tabs>
        <w:autoSpaceDE w:val="0"/>
        <w:autoSpaceDN w:val="0"/>
        <w:adjustRightInd w:val="0"/>
        <w:ind w:firstLine="480"/>
      </w:pPr>
      <w:r>
        <w:t xml:space="preserve">(1) </w:t>
      </w:r>
      <w:r>
        <w:t>所有设备内外表面及其支架要进行防腐蚀处理，均应在工厂采用喷塑或其他合适的涂装防护措施</w:t>
      </w:r>
      <w:r w:rsidR="00425AEF">
        <w:rPr>
          <w:rFonts w:hint="eastAsia"/>
        </w:rPr>
        <w:t>，防腐等级不低于</w:t>
      </w:r>
      <w:r w:rsidR="00425AEF">
        <w:rPr>
          <w:rFonts w:hint="eastAsia"/>
        </w:rPr>
        <w:t>C4</w:t>
      </w:r>
      <w:r>
        <w:t>。有关涂装工艺、涂</w:t>
      </w:r>
      <w:proofErr w:type="gramStart"/>
      <w:r>
        <w:t>装标准</w:t>
      </w:r>
      <w:proofErr w:type="gramEnd"/>
      <w:r>
        <w:t>应按照国家、行业现行标准进行。</w:t>
      </w:r>
    </w:p>
    <w:p w14:paraId="6E40E773" w14:textId="77777777" w:rsidR="00180E20" w:rsidRDefault="00000000">
      <w:pPr>
        <w:tabs>
          <w:tab w:val="left" w:pos="7920"/>
        </w:tabs>
        <w:autoSpaceDE w:val="0"/>
        <w:autoSpaceDN w:val="0"/>
        <w:adjustRightInd w:val="0"/>
        <w:ind w:firstLine="480"/>
      </w:pPr>
      <w:r>
        <w:t xml:space="preserve">(2) </w:t>
      </w:r>
      <w:r>
        <w:t>所有要涂敷的表面要彻底清除粉尘、油渍、锈斑等，并处理毛刺，清洁干燥后，作必要的填充以便涂敷。</w:t>
      </w:r>
    </w:p>
    <w:p w14:paraId="4AFC17C5" w14:textId="77777777" w:rsidR="00180E20" w:rsidRDefault="00000000">
      <w:pPr>
        <w:ind w:firstLine="482"/>
        <w:rPr>
          <w:b/>
          <w:bCs/>
        </w:rPr>
      </w:pPr>
      <w:r>
        <w:rPr>
          <w:b/>
          <w:bCs/>
        </w:rPr>
        <w:t>1.1.18</w:t>
      </w:r>
      <w:r>
        <w:rPr>
          <w:b/>
          <w:bCs/>
        </w:rPr>
        <w:t>铭牌与标牌</w:t>
      </w:r>
    </w:p>
    <w:p w14:paraId="4428B71C" w14:textId="77777777" w:rsidR="00180E20" w:rsidRDefault="00000000">
      <w:pPr>
        <w:tabs>
          <w:tab w:val="left" w:pos="7920"/>
        </w:tabs>
        <w:autoSpaceDE w:val="0"/>
        <w:autoSpaceDN w:val="0"/>
        <w:adjustRightInd w:val="0"/>
        <w:ind w:firstLine="480"/>
      </w:pPr>
      <w:r>
        <w:t>1</w:t>
      </w:r>
      <w:r>
        <w:t>）概述</w:t>
      </w:r>
    </w:p>
    <w:p w14:paraId="69057F24" w14:textId="77777777" w:rsidR="00180E20" w:rsidRDefault="00000000">
      <w:pPr>
        <w:tabs>
          <w:tab w:val="left" w:pos="7920"/>
        </w:tabs>
        <w:autoSpaceDE w:val="0"/>
        <w:autoSpaceDN w:val="0"/>
        <w:adjustRightInd w:val="0"/>
        <w:ind w:firstLine="480"/>
      </w:pPr>
      <w:r>
        <w:t>设备包括主要元件和操动机构等均应有耐久和字迹清晰的铭牌。</w:t>
      </w:r>
    </w:p>
    <w:p w14:paraId="12EB7D58" w14:textId="77777777" w:rsidR="00180E20" w:rsidRDefault="00000000">
      <w:pPr>
        <w:tabs>
          <w:tab w:val="left" w:pos="7920"/>
        </w:tabs>
        <w:autoSpaceDE w:val="0"/>
        <w:autoSpaceDN w:val="0"/>
        <w:adjustRightInd w:val="0"/>
        <w:ind w:firstLine="480"/>
      </w:pPr>
      <w:r>
        <w:t>2</w:t>
      </w:r>
      <w:r>
        <w:t>）文字</w:t>
      </w:r>
    </w:p>
    <w:p w14:paraId="6F3456B5" w14:textId="77777777" w:rsidR="00180E20" w:rsidRDefault="00000000">
      <w:pPr>
        <w:tabs>
          <w:tab w:val="left" w:pos="7920"/>
        </w:tabs>
        <w:autoSpaceDE w:val="0"/>
        <w:autoSpaceDN w:val="0"/>
        <w:adjustRightInd w:val="0"/>
        <w:ind w:firstLine="480"/>
      </w:pPr>
      <w:r>
        <w:t>铭牌均应使用中文刻制，并符合环境和气候的要求。所有的铭牌和标牌应永久性地安装在相应的设备和部件上，其位置应清楚易见。铭牌中刻制的字体应为印刷体，字迹清晰可见。</w:t>
      </w:r>
      <w:r>
        <w:t>3</w:t>
      </w:r>
      <w:r>
        <w:t>）铭牌内容</w:t>
      </w:r>
      <w:r>
        <w:rPr>
          <w:rFonts w:hint="eastAsia"/>
        </w:rPr>
        <w:t>（暂定，以施工图阶段确认为准）</w:t>
      </w:r>
      <w:r>
        <w:rPr>
          <w:rFonts w:hint="eastAsia"/>
        </w:rPr>
        <w:t xml:space="preserve">  </w:t>
      </w:r>
    </w:p>
    <w:p w14:paraId="45EF515E" w14:textId="77777777" w:rsidR="00180E20" w:rsidRDefault="00000000">
      <w:pPr>
        <w:tabs>
          <w:tab w:val="left" w:pos="7920"/>
        </w:tabs>
        <w:autoSpaceDE w:val="0"/>
        <w:autoSpaceDN w:val="0"/>
        <w:adjustRightInd w:val="0"/>
        <w:ind w:firstLine="480"/>
      </w:pPr>
      <w:r>
        <w:t>设备的铭牌至少应包括以下内容：</w:t>
      </w:r>
    </w:p>
    <w:p w14:paraId="0911677B" w14:textId="77777777" w:rsidR="00180E20" w:rsidRDefault="00000000">
      <w:pPr>
        <w:tabs>
          <w:tab w:val="left" w:pos="7920"/>
        </w:tabs>
        <w:autoSpaceDE w:val="0"/>
        <w:autoSpaceDN w:val="0"/>
        <w:adjustRightInd w:val="0"/>
        <w:ind w:firstLine="480"/>
      </w:pPr>
      <w:bookmarkStart w:id="118" w:name="_Toc85258881"/>
      <w:bookmarkStart w:id="119" w:name="_Toc125885985"/>
      <w:r>
        <w:t xml:space="preserve">(1) </w:t>
      </w:r>
      <w:r>
        <w:t>制造厂名称和商标；</w:t>
      </w:r>
    </w:p>
    <w:p w14:paraId="7BBB9579" w14:textId="77777777" w:rsidR="00180E20" w:rsidRDefault="00000000">
      <w:pPr>
        <w:tabs>
          <w:tab w:val="left" w:pos="7920"/>
        </w:tabs>
        <w:autoSpaceDE w:val="0"/>
        <w:autoSpaceDN w:val="0"/>
        <w:adjustRightInd w:val="0"/>
        <w:ind w:firstLine="480"/>
      </w:pPr>
      <w:r>
        <w:t xml:space="preserve">(2) </w:t>
      </w:r>
      <w:r>
        <w:t>产品型号、名称、产品代号或系列号；</w:t>
      </w:r>
    </w:p>
    <w:p w14:paraId="66624136" w14:textId="77777777" w:rsidR="00180E20" w:rsidRDefault="00000000">
      <w:pPr>
        <w:tabs>
          <w:tab w:val="left" w:pos="7920"/>
        </w:tabs>
        <w:autoSpaceDE w:val="0"/>
        <w:autoSpaceDN w:val="0"/>
        <w:adjustRightInd w:val="0"/>
        <w:ind w:firstLine="480"/>
      </w:pPr>
      <w:r>
        <w:t xml:space="preserve">(3) </w:t>
      </w:r>
      <w:r>
        <w:t>出厂编号和日期；</w:t>
      </w:r>
    </w:p>
    <w:p w14:paraId="626C9101" w14:textId="77777777" w:rsidR="00180E20" w:rsidRDefault="00000000">
      <w:pPr>
        <w:tabs>
          <w:tab w:val="left" w:pos="7920"/>
        </w:tabs>
        <w:autoSpaceDE w:val="0"/>
        <w:autoSpaceDN w:val="0"/>
        <w:adjustRightInd w:val="0"/>
        <w:ind w:firstLine="480"/>
      </w:pPr>
      <w:r>
        <w:t xml:space="preserve">(4) </w:t>
      </w:r>
      <w:r>
        <w:t>主要参数；</w:t>
      </w:r>
    </w:p>
    <w:p w14:paraId="79E1D804" w14:textId="2E6A6A4A" w:rsidR="00180E20" w:rsidRDefault="00000000">
      <w:pPr>
        <w:tabs>
          <w:tab w:val="left" w:pos="7920"/>
        </w:tabs>
        <w:autoSpaceDE w:val="0"/>
        <w:autoSpaceDN w:val="0"/>
        <w:adjustRightInd w:val="0"/>
        <w:ind w:firstLine="480"/>
      </w:pPr>
      <w:r>
        <w:lastRenderedPageBreak/>
        <w:t>(</w:t>
      </w:r>
      <w:r w:rsidR="00851F0D">
        <w:rPr>
          <w:rFonts w:hint="eastAsia"/>
        </w:rPr>
        <w:t>5</w:t>
      </w:r>
      <w:r>
        <w:t xml:space="preserve">) </w:t>
      </w:r>
      <w:r>
        <w:t>质量和尺寸；</w:t>
      </w:r>
    </w:p>
    <w:p w14:paraId="682912DA" w14:textId="146481C2" w:rsidR="00180E20" w:rsidRDefault="00000000">
      <w:pPr>
        <w:tabs>
          <w:tab w:val="left" w:pos="7920"/>
        </w:tabs>
        <w:autoSpaceDE w:val="0"/>
        <w:autoSpaceDN w:val="0"/>
        <w:adjustRightInd w:val="0"/>
        <w:ind w:firstLine="480"/>
      </w:pPr>
      <w:r>
        <w:t>(</w:t>
      </w:r>
      <w:r w:rsidR="00851F0D">
        <w:rPr>
          <w:rFonts w:hint="eastAsia"/>
        </w:rPr>
        <w:t>6</w:t>
      </w:r>
      <w:r>
        <w:t xml:space="preserve">) </w:t>
      </w:r>
      <w:r>
        <w:t>防护等级。</w:t>
      </w:r>
      <w:bookmarkEnd w:id="118"/>
      <w:bookmarkEnd w:id="119"/>
    </w:p>
    <w:p w14:paraId="0AC529B6" w14:textId="23464ADB" w:rsidR="00180E20" w:rsidRDefault="00000000">
      <w:pPr>
        <w:tabs>
          <w:tab w:val="left" w:pos="7920"/>
        </w:tabs>
        <w:autoSpaceDE w:val="0"/>
        <w:autoSpaceDN w:val="0"/>
        <w:adjustRightInd w:val="0"/>
        <w:ind w:firstLine="480"/>
      </w:pPr>
      <w:r>
        <w:rPr>
          <w:rFonts w:hint="eastAsia"/>
        </w:rPr>
        <w:t>(</w:t>
      </w:r>
      <w:r w:rsidR="00851F0D">
        <w:rPr>
          <w:rFonts w:hint="eastAsia"/>
        </w:rPr>
        <w:t>7</w:t>
      </w:r>
      <w:r>
        <w:rPr>
          <w:rFonts w:hint="eastAsia"/>
        </w:rPr>
        <w:t xml:space="preserve">) </w:t>
      </w:r>
      <w:r>
        <w:rPr>
          <w:rFonts w:hint="eastAsia"/>
        </w:rPr>
        <w:t>铭牌内容需满足并网要求</w:t>
      </w:r>
    </w:p>
    <w:p w14:paraId="48DDEFE7" w14:textId="77777777" w:rsidR="00180E20" w:rsidRDefault="00000000">
      <w:pPr>
        <w:pStyle w:val="20"/>
        <w:keepNext w:val="0"/>
        <w:keepLines w:val="0"/>
        <w:spacing w:before="0" w:after="0" w:line="360" w:lineRule="auto"/>
        <w:ind w:firstLine="562"/>
        <w:rPr>
          <w:rFonts w:ascii="Times New Roman" w:eastAsia="宋体" w:hAnsi="Times New Roman" w:cs="黑体"/>
          <w:bCs w:val="0"/>
          <w:sz w:val="28"/>
          <w:szCs w:val="28"/>
        </w:rPr>
      </w:pPr>
      <w:bookmarkStart w:id="120" w:name="_Toc9214"/>
      <w:bookmarkStart w:id="121" w:name="_Toc24947"/>
      <w:bookmarkStart w:id="122" w:name="_Toc191395638"/>
      <w:r>
        <w:rPr>
          <w:rFonts w:ascii="Times New Roman" w:eastAsia="宋体" w:hAnsi="Times New Roman" w:cs="黑体" w:hint="eastAsia"/>
          <w:bCs w:val="0"/>
          <w:sz w:val="28"/>
          <w:szCs w:val="28"/>
        </w:rPr>
        <w:t xml:space="preserve">1.2 </w:t>
      </w:r>
      <w:r>
        <w:rPr>
          <w:rFonts w:ascii="Times New Roman" w:eastAsia="宋体" w:hAnsi="Times New Roman" w:cs="黑体" w:hint="eastAsia"/>
          <w:bCs w:val="0"/>
          <w:sz w:val="28"/>
          <w:szCs w:val="28"/>
        </w:rPr>
        <w:t>结构及其他要求</w:t>
      </w:r>
      <w:bookmarkEnd w:id="120"/>
      <w:bookmarkEnd w:id="121"/>
      <w:bookmarkEnd w:id="122"/>
    </w:p>
    <w:p w14:paraId="05494105" w14:textId="21AA02E3" w:rsidR="00180E20" w:rsidRDefault="00000000">
      <w:pPr>
        <w:pStyle w:val="3"/>
        <w:ind w:firstLine="480"/>
      </w:pPr>
      <w:bookmarkStart w:id="123" w:name="_Toc325521542"/>
      <w:bookmarkStart w:id="124" w:name="_Toc21062"/>
      <w:bookmarkStart w:id="125" w:name="_Toc191395639"/>
      <w:r>
        <w:t>1.2.</w:t>
      </w:r>
      <w:r>
        <w:rPr>
          <w:rFonts w:hint="eastAsia"/>
        </w:rPr>
        <w:t>1</w:t>
      </w:r>
      <w:r w:rsidR="0053539C">
        <w:rPr>
          <w:rFonts w:hint="eastAsia"/>
        </w:rPr>
        <w:t xml:space="preserve"> </w:t>
      </w:r>
      <w:r>
        <w:t>接线和端子</w:t>
      </w:r>
      <w:bookmarkEnd w:id="123"/>
      <w:bookmarkEnd w:id="124"/>
      <w:bookmarkEnd w:id="125"/>
    </w:p>
    <w:p w14:paraId="665016F5" w14:textId="77777777" w:rsidR="00180E20" w:rsidRDefault="00000000">
      <w:pPr>
        <w:tabs>
          <w:tab w:val="left" w:pos="7920"/>
        </w:tabs>
        <w:autoSpaceDE w:val="0"/>
        <w:autoSpaceDN w:val="0"/>
        <w:adjustRightInd w:val="0"/>
        <w:ind w:firstLine="484"/>
      </w:pPr>
      <w:r>
        <w:rPr>
          <w:spacing w:val="1"/>
        </w:rPr>
        <w:t>(</w:t>
      </w:r>
      <w:r>
        <w:t xml:space="preserve">1) </w:t>
      </w:r>
      <w:r>
        <w:t>设备的内部接线应使用阻燃型或耐火型绝缘材料的标准导线，接线应在工厂完成，发货前应进行检查。弱电、强电应在不同的配线槽内走线，各连接点应牢固、抗震动，保证设备运到现场后不出现接线脱落和断线现象。</w:t>
      </w:r>
    </w:p>
    <w:p w14:paraId="298DB369" w14:textId="77777777" w:rsidR="00180E20" w:rsidRDefault="00000000">
      <w:pPr>
        <w:tabs>
          <w:tab w:val="left" w:pos="7920"/>
        </w:tabs>
        <w:autoSpaceDE w:val="0"/>
        <w:autoSpaceDN w:val="0"/>
        <w:adjustRightInd w:val="0"/>
        <w:ind w:firstLine="480"/>
      </w:pPr>
      <w:r>
        <w:t xml:space="preserve">(2) </w:t>
      </w:r>
      <w:r>
        <w:t>所有的接线须用防火型槽管保护，如果是外露的导线束在一起，应用适当的夹具固定或支持，走向应水平或垂直。导线在槽管中所占空间不得超过</w:t>
      </w:r>
      <w:r>
        <w:t>70</w:t>
      </w:r>
      <w:r>
        <w:t>％。所有的导线中间不得有接头，导线在柜（屏）内的连接均须经端子板或设备接线端子。一个接线端子的连接导线不得超过两条。</w:t>
      </w:r>
    </w:p>
    <w:p w14:paraId="3C288708" w14:textId="77777777" w:rsidR="00180E20" w:rsidRDefault="00000000">
      <w:pPr>
        <w:pStyle w:val="ad"/>
        <w:ind w:firstLine="484"/>
        <w:rPr>
          <w:rFonts w:ascii="Times New Roman" w:hAnsi="Times New Roman"/>
          <w:spacing w:val="1"/>
        </w:rPr>
      </w:pPr>
      <w:r>
        <w:rPr>
          <w:rFonts w:ascii="Times New Roman" w:hAnsi="Times New Roman"/>
          <w:spacing w:val="1"/>
        </w:rPr>
        <w:t>(3)</w:t>
      </w:r>
      <w:r>
        <w:rPr>
          <w:rFonts w:ascii="Times New Roman" w:hAnsi="Times New Roman"/>
          <w:spacing w:val="1"/>
        </w:rPr>
        <w:t>交、直流动力电路及馈电线路按电流大小选择线缆截面，但不应小于</w:t>
      </w:r>
      <w:r>
        <w:rPr>
          <w:rFonts w:ascii="Times New Roman" w:hAnsi="Times New Roman"/>
          <w:spacing w:val="1"/>
        </w:rPr>
        <w:t>2.5mm</w:t>
      </w:r>
      <w:r>
        <w:rPr>
          <w:rFonts w:ascii="Times New Roman" w:hAnsi="Times New Roman"/>
          <w:spacing w:val="1"/>
          <w:vertAlign w:val="superscript"/>
        </w:rPr>
        <w:t>2</w:t>
      </w:r>
      <w:r>
        <w:rPr>
          <w:rFonts w:ascii="Times New Roman" w:hAnsi="Times New Roman"/>
          <w:spacing w:val="1"/>
        </w:rPr>
        <w:t>，弱电可选择</w:t>
      </w:r>
      <w:r>
        <w:rPr>
          <w:rFonts w:ascii="Times New Roman" w:hAnsi="Times New Roman"/>
          <w:spacing w:val="1"/>
        </w:rPr>
        <w:t>0.5mm</w:t>
      </w:r>
      <w:r>
        <w:rPr>
          <w:rFonts w:ascii="Times New Roman" w:hAnsi="Times New Roman"/>
          <w:spacing w:val="1"/>
          <w:vertAlign w:val="superscript"/>
        </w:rPr>
        <w:t>2</w:t>
      </w:r>
      <w:r>
        <w:rPr>
          <w:rFonts w:ascii="Times New Roman" w:hAnsi="Times New Roman"/>
          <w:spacing w:val="1"/>
        </w:rPr>
        <w:t>～</w:t>
      </w:r>
      <w:r>
        <w:rPr>
          <w:rFonts w:ascii="Times New Roman" w:hAnsi="Times New Roman"/>
          <w:spacing w:val="1"/>
        </w:rPr>
        <w:t>1.5mm</w:t>
      </w:r>
      <w:r>
        <w:rPr>
          <w:rFonts w:ascii="Times New Roman" w:hAnsi="Times New Roman"/>
          <w:spacing w:val="1"/>
          <w:vertAlign w:val="superscript"/>
        </w:rPr>
        <w:t>2</w:t>
      </w:r>
      <w:r>
        <w:rPr>
          <w:rFonts w:ascii="Times New Roman" w:hAnsi="Times New Roman"/>
          <w:spacing w:val="1"/>
        </w:rPr>
        <w:t>。当采用插头</w:t>
      </w:r>
      <w:proofErr w:type="gramStart"/>
      <w:r>
        <w:rPr>
          <w:rFonts w:ascii="Times New Roman" w:hAnsi="Times New Roman"/>
          <w:spacing w:val="1"/>
        </w:rPr>
        <w:t>座方式</w:t>
      </w:r>
      <w:proofErr w:type="gramEnd"/>
      <w:r>
        <w:rPr>
          <w:rFonts w:ascii="Times New Roman" w:hAnsi="Times New Roman"/>
          <w:spacing w:val="1"/>
        </w:rPr>
        <w:t>连接时，应采用特软</w:t>
      </w:r>
      <w:r>
        <w:rPr>
          <w:rFonts w:ascii="Times New Roman" w:hAnsi="Times New Roman"/>
          <w:spacing w:val="1"/>
        </w:rPr>
        <w:t>0.5mm</w:t>
      </w:r>
      <w:r>
        <w:rPr>
          <w:rFonts w:ascii="Times New Roman" w:hAnsi="Times New Roman"/>
          <w:spacing w:val="1"/>
          <w:vertAlign w:val="superscript"/>
        </w:rPr>
        <w:t>2</w:t>
      </w:r>
      <w:r>
        <w:rPr>
          <w:rFonts w:ascii="Times New Roman" w:hAnsi="Times New Roman"/>
          <w:spacing w:val="1"/>
        </w:rPr>
        <w:t>导线或线缆。活动部分之间的连接应采用特软电线并加金属软管保护。</w:t>
      </w:r>
    </w:p>
    <w:p w14:paraId="79D1071C" w14:textId="77777777" w:rsidR="00180E20" w:rsidRDefault="00000000">
      <w:pPr>
        <w:pStyle w:val="ad"/>
        <w:ind w:firstLine="484"/>
        <w:rPr>
          <w:rFonts w:ascii="Times New Roman" w:hAnsi="Times New Roman"/>
          <w:spacing w:val="1"/>
        </w:rPr>
      </w:pPr>
      <w:r>
        <w:rPr>
          <w:rFonts w:ascii="Times New Roman" w:hAnsi="Times New Roman"/>
          <w:spacing w:val="1"/>
        </w:rPr>
        <w:t xml:space="preserve">(4) </w:t>
      </w:r>
      <w:r>
        <w:rPr>
          <w:rFonts w:ascii="Times New Roman" w:hAnsi="Times New Roman"/>
          <w:spacing w:val="1"/>
        </w:rPr>
        <w:t>柜（屏）内导线的颜色及连接标志应符合国家标准。导线之间应满足设备抗干扰提出的距离及分类走线要求，必要时应采取柜蔽措施。</w:t>
      </w:r>
    </w:p>
    <w:p w14:paraId="630AA8C4" w14:textId="77777777" w:rsidR="00180E20" w:rsidRDefault="00000000">
      <w:pPr>
        <w:pStyle w:val="ad"/>
        <w:ind w:firstLine="484"/>
        <w:rPr>
          <w:rFonts w:ascii="Times New Roman" w:hAnsi="Times New Roman"/>
          <w:spacing w:val="1"/>
        </w:rPr>
      </w:pPr>
      <w:r>
        <w:rPr>
          <w:rFonts w:ascii="Times New Roman" w:hAnsi="Times New Roman"/>
          <w:spacing w:val="1"/>
        </w:rPr>
        <w:t xml:space="preserve">(5) </w:t>
      </w:r>
      <w:r>
        <w:rPr>
          <w:rFonts w:ascii="Times New Roman" w:hAnsi="Times New Roman"/>
          <w:spacing w:val="1"/>
        </w:rPr>
        <w:t>接线端子应</w:t>
      </w:r>
      <w:r>
        <w:rPr>
          <w:rFonts w:ascii="Times New Roman" w:hAnsi="Times New Roman" w:hint="eastAsia"/>
          <w:spacing w:val="1"/>
        </w:rPr>
        <w:t>选用凤凰或魏德米勒</w:t>
      </w:r>
      <w:r>
        <w:rPr>
          <w:rFonts w:ascii="Times New Roman" w:hAnsi="Times New Roman"/>
          <w:spacing w:val="1"/>
        </w:rPr>
        <w:t>的产品，所选用的端子应接触良好、接线方便可靠。并应预留有</w:t>
      </w:r>
      <w:r>
        <w:rPr>
          <w:rFonts w:ascii="Times New Roman" w:hAnsi="Times New Roman"/>
          <w:spacing w:val="1"/>
        </w:rPr>
        <w:t>20</w:t>
      </w:r>
      <w:r>
        <w:rPr>
          <w:rFonts w:ascii="Times New Roman" w:hAnsi="Times New Roman"/>
          <w:spacing w:val="1"/>
        </w:rPr>
        <w:t>％的空端子。</w:t>
      </w:r>
    </w:p>
    <w:p w14:paraId="2AF9611D" w14:textId="77777777" w:rsidR="00180E20" w:rsidRDefault="00000000">
      <w:pPr>
        <w:pStyle w:val="ad"/>
        <w:ind w:firstLine="484"/>
        <w:rPr>
          <w:rFonts w:ascii="Times New Roman" w:hAnsi="Times New Roman"/>
          <w:spacing w:val="1"/>
        </w:rPr>
      </w:pPr>
      <w:r>
        <w:rPr>
          <w:rFonts w:ascii="Times New Roman" w:hAnsi="Times New Roman"/>
          <w:spacing w:val="1"/>
        </w:rPr>
        <w:t xml:space="preserve">(6) </w:t>
      </w:r>
      <w:r>
        <w:rPr>
          <w:rFonts w:ascii="Times New Roman" w:hAnsi="Times New Roman"/>
          <w:spacing w:val="1"/>
        </w:rPr>
        <w:t>控制与动力回路的端子板应用分隔板完全隔开或位于分开的端子盒内，端子板应有标志带并根据要求或接线图进行标志。电流互感器的二次侧引线应接于电流型试验端子上</w:t>
      </w:r>
      <w:r>
        <w:rPr>
          <w:rFonts w:ascii="Times New Roman" w:hAnsi="Times New Roman" w:hint="eastAsia"/>
          <w:spacing w:val="1"/>
        </w:rPr>
        <w:t>应该具备极性标志和铭牌</w:t>
      </w:r>
      <w:r>
        <w:rPr>
          <w:rFonts w:ascii="Times New Roman" w:hAnsi="Times New Roman"/>
          <w:spacing w:val="1"/>
        </w:rPr>
        <w:t>，导线应用导线鼻子与端子板或设备连接。</w:t>
      </w:r>
    </w:p>
    <w:p w14:paraId="3C0F5D51" w14:textId="123D7FE1" w:rsidR="00180E20" w:rsidRDefault="00000000">
      <w:pPr>
        <w:pStyle w:val="3"/>
        <w:ind w:firstLine="480"/>
      </w:pPr>
      <w:bookmarkStart w:id="126" w:name="_Toc17487"/>
      <w:bookmarkStart w:id="127" w:name="_Toc325521543"/>
      <w:bookmarkStart w:id="128" w:name="_Toc191395640"/>
      <w:r>
        <w:t>1.2.</w:t>
      </w:r>
      <w:r>
        <w:rPr>
          <w:rFonts w:hint="eastAsia"/>
        </w:rPr>
        <w:t>2</w:t>
      </w:r>
      <w:r w:rsidR="0053539C">
        <w:rPr>
          <w:rFonts w:hint="eastAsia"/>
        </w:rPr>
        <w:t xml:space="preserve"> </w:t>
      </w:r>
      <w:r>
        <w:t>二次</w:t>
      </w:r>
      <w:r w:rsidR="008B2931">
        <w:rPr>
          <w:rFonts w:hint="eastAsia"/>
        </w:rPr>
        <w:t>继电器</w:t>
      </w:r>
      <w:r>
        <w:t>、仪表等</w:t>
      </w:r>
      <w:bookmarkEnd w:id="126"/>
      <w:bookmarkEnd w:id="127"/>
      <w:bookmarkEnd w:id="128"/>
    </w:p>
    <w:p w14:paraId="347BC6B7" w14:textId="77777777" w:rsidR="00180E20" w:rsidRDefault="00000000">
      <w:pPr>
        <w:tabs>
          <w:tab w:val="left" w:pos="7920"/>
        </w:tabs>
        <w:autoSpaceDE w:val="0"/>
        <w:autoSpaceDN w:val="0"/>
        <w:adjustRightInd w:val="0"/>
        <w:ind w:firstLine="480"/>
      </w:pPr>
      <w:r>
        <w:rPr>
          <w:rFonts w:hint="eastAsia"/>
        </w:rPr>
        <w:t>投标方</w:t>
      </w:r>
      <w:r>
        <w:t>应根据</w:t>
      </w:r>
      <w:r>
        <w:rPr>
          <w:rFonts w:hint="eastAsia"/>
        </w:rPr>
        <w:t>技术规范</w:t>
      </w:r>
      <w:r>
        <w:t>专用部分技术规定及图纸的要求选择部件，不得修改</w:t>
      </w:r>
      <w:r>
        <w:rPr>
          <w:rFonts w:hint="eastAsia"/>
        </w:rPr>
        <w:t>招标方</w:t>
      </w:r>
      <w:r>
        <w:t>要求。</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832F9A" w14:textId="7321AAD8" w:rsidR="00180E20" w:rsidRDefault="00000000">
      <w:pPr>
        <w:pStyle w:val="20"/>
        <w:keepNext w:val="0"/>
        <w:keepLines w:val="0"/>
        <w:spacing w:before="0" w:after="0" w:line="360" w:lineRule="auto"/>
        <w:ind w:firstLine="562"/>
        <w:rPr>
          <w:rFonts w:ascii="Times New Roman" w:eastAsia="宋体" w:hAnsi="Times New Roman" w:cs="黑体"/>
          <w:bCs w:val="0"/>
          <w:sz w:val="28"/>
          <w:szCs w:val="28"/>
        </w:rPr>
      </w:pPr>
      <w:bookmarkStart w:id="129" w:name="_Toc8295"/>
      <w:bookmarkStart w:id="130" w:name="_Toc41915866"/>
      <w:bookmarkStart w:id="131" w:name="_Toc41915744"/>
      <w:bookmarkStart w:id="132" w:name="_Toc50989506"/>
      <w:bookmarkStart w:id="133" w:name="_Toc41915674"/>
      <w:bookmarkStart w:id="134" w:name="_Toc41915805"/>
      <w:bookmarkStart w:id="135" w:name="_Toc191395641"/>
      <w:r>
        <w:rPr>
          <w:rFonts w:ascii="Times New Roman" w:eastAsia="宋体" w:hAnsi="Times New Roman" w:cs="黑体" w:hint="eastAsia"/>
          <w:bCs w:val="0"/>
          <w:sz w:val="28"/>
          <w:szCs w:val="28"/>
        </w:rPr>
        <w:t>1.3</w:t>
      </w:r>
      <w:r w:rsidR="00EB7C90">
        <w:rPr>
          <w:rFonts w:ascii="Times New Roman" w:eastAsia="宋体" w:hAnsi="Times New Roman" w:cs="黑体" w:hint="eastAsia"/>
          <w:bCs w:val="0"/>
          <w:sz w:val="28"/>
          <w:szCs w:val="28"/>
        </w:rPr>
        <w:t xml:space="preserve"> </w:t>
      </w:r>
      <w:r w:rsidR="00E664C9">
        <w:rPr>
          <w:rFonts w:ascii="Times New Roman" w:eastAsia="宋体" w:hAnsi="Times New Roman" w:cs="黑体" w:hint="eastAsia"/>
          <w:bCs w:val="0"/>
          <w:sz w:val="28"/>
          <w:szCs w:val="28"/>
        </w:rPr>
        <w:t>储能电池系统</w:t>
      </w:r>
      <w:r>
        <w:rPr>
          <w:rFonts w:ascii="Times New Roman" w:eastAsia="宋体" w:hAnsi="Times New Roman" w:cs="黑体" w:hint="eastAsia"/>
          <w:bCs w:val="0"/>
          <w:sz w:val="28"/>
          <w:szCs w:val="28"/>
        </w:rPr>
        <w:t>技术总要求</w:t>
      </w:r>
      <w:bookmarkEnd w:id="129"/>
      <w:bookmarkEnd w:id="135"/>
    </w:p>
    <w:p w14:paraId="42C5E79C" w14:textId="3063B67F" w:rsidR="00180E20" w:rsidRDefault="00E664C9">
      <w:pPr>
        <w:pStyle w:val="a7"/>
        <w:ind w:firstLine="480"/>
      </w:pPr>
      <w:r>
        <w:rPr>
          <w:rFonts w:hint="eastAsia"/>
        </w:rPr>
        <w:t>储能电池系统设备采用集装箱一体化</w:t>
      </w:r>
      <w:r>
        <w:t>设计</w:t>
      </w:r>
      <w:r>
        <w:rPr>
          <w:rFonts w:hint="eastAsia"/>
        </w:rPr>
        <w:t>，将储能电池簇、</w:t>
      </w:r>
      <w:r w:rsidR="002919B3">
        <w:rPr>
          <w:rFonts w:hint="eastAsia"/>
        </w:rPr>
        <w:t>汇流</w:t>
      </w:r>
      <w:r>
        <w:t>柜</w:t>
      </w:r>
      <w:r>
        <w:rPr>
          <w:rFonts w:hint="eastAsia"/>
        </w:rPr>
        <w:t>等设备安装在</w:t>
      </w:r>
      <w:r>
        <w:t>集装箱内</w:t>
      </w:r>
      <w:r>
        <w:rPr>
          <w:rFonts w:hint="eastAsia"/>
        </w:rPr>
        <w:t>，集装箱</w:t>
      </w:r>
      <w:r>
        <w:t>系统</w:t>
      </w:r>
      <w:r>
        <w:rPr>
          <w:rFonts w:hint="eastAsia"/>
        </w:rPr>
        <w:t>具备温度控制系统、火灾报警系统、门控照明、应急系统、消防系统、</w:t>
      </w:r>
      <w:r>
        <w:t>自用电系统</w:t>
      </w:r>
      <w:r>
        <w:rPr>
          <w:rFonts w:hint="eastAsia"/>
        </w:rPr>
        <w:t>、</w:t>
      </w:r>
      <w:r>
        <w:t>隔热系统</w:t>
      </w:r>
      <w:r>
        <w:rPr>
          <w:rFonts w:hint="eastAsia"/>
        </w:rPr>
        <w:t>、</w:t>
      </w:r>
      <w:r>
        <w:t>阻燃系统</w:t>
      </w:r>
      <w:r>
        <w:rPr>
          <w:rFonts w:hint="eastAsia"/>
        </w:rPr>
        <w:t>、</w:t>
      </w:r>
      <w:r>
        <w:t>电气联锁系统</w:t>
      </w:r>
      <w:r>
        <w:rPr>
          <w:rFonts w:hint="eastAsia"/>
        </w:rPr>
        <w:t>等自动控制和安全保障系统；</w:t>
      </w:r>
    </w:p>
    <w:p w14:paraId="3D531C25" w14:textId="77777777" w:rsidR="00180E20" w:rsidRDefault="00000000">
      <w:pPr>
        <w:pStyle w:val="ad"/>
        <w:numPr>
          <w:ilvl w:val="0"/>
          <w:numId w:val="8"/>
        </w:numPr>
        <w:ind w:firstLine="480"/>
        <w:rPr>
          <w:rFonts w:ascii="Times New Roman" w:hAnsi="Times New Roman"/>
          <w:szCs w:val="24"/>
        </w:rPr>
      </w:pPr>
      <w:r>
        <w:rPr>
          <w:rFonts w:ascii="Times New Roman" w:hAnsi="Times New Roman" w:hint="eastAsia"/>
          <w:szCs w:val="24"/>
        </w:rPr>
        <w:lastRenderedPageBreak/>
        <w:t>电池系统</w:t>
      </w:r>
      <w:r>
        <w:rPr>
          <w:rFonts w:ascii="Times New Roman" w:hAnsi="Times New Roman"/>
          <w:szCs w:val="24"/>
        </w:rPr>
        <w:t>中</w:t>
      </w:r>
      <w:r>
        <w:rPr>
          <w:rFonts w:ascii="Times New Roman" w:hAnsi="Times New Roman" w:hint="eastAsia"/>
          <w:szCs w:val="24"/>
        </w:rPr>
        <w:t>电芯</w:t>
      </w:r>
      <w:r>
        <w:rPr>
          <w:rFonts w:ascii="Times New Roman" w:hAnsi="Times New Roman" w:hint="eastAsia"/>
          <w:szCs w:val="24"/>
        </w:rPr>
        <w:t>-</w:t>
      </w:r>
      <w:r>
        <w:rPr>
          <w:rFonts w:ascii="Times New Roman" w:hAnsi="Times New Roman" w:hint="eastAsia"/>
          <w:szCs w:val="24"/>
        </w:rPr>
        <w:t>电池模组</w:t>
      </w:r>
      <w:r>
        <w:rPr>
          <w:rFonts w:ascii="Times New Roman" w:hAnsi="Times New Roman" w:hint="eastAsia"/>
          <w:szCs w:val="24"/>
        </w:rPr>
        <w:t>-</w:t>
      </w:r>
      <w:r>
        <w:rPr>
          <w:rFonts w:ascii="Times New Roman" w:hAnsi="Times New Roman" w:hint="eastAsia"/>
          <w:szCs w:val="24"/>
        </w:rPr>
        <w:t>电池簇</w:t>
      </w:r>
      <w:r>
        <w:rPr>
          <w:rFonts w:ascii="Times New Roman" w:hAnsi="Times New Roman" w:hint="eastAsia"/>
          <w:szCs w:val="24"/>
        </w:rPr>
        <w:t>-</w:t>
      </w:r>
      <w:r>
        <w:rPr>
          <w:rFonts w:ascii="Times New Roman" w:hAnsi="Times New Roman" w:hint="eastAsia"/>
          <w:szCs w:val="24"/>
        </w:rPr>
        <w:t>电池系统模块化层级分明、结构清晰、功能完善，应包含完善的电池组、电池</w:t>
      </w:r>
      <w:r>
        <w:rPr>
          <w:rFonts w:ascii="Times New Roman" w:hAnsi="Times New Roman"/>
          <w:szCs w:val="24"/>
        </w:rPr>
        <w:t>管理系统（</w:t>
      </w:r>
      <w:r>
        <w:rPr>
          <w:rFonts w:ascii="Times New Roman" w:hAnsi="Times New Roman" w:hint="eastAsia"/>
          <w:szCs w:val="24"/>
        </w:rPr>
        <w:t>BMS</w:t>
      </w:r>
      <w:r>
        <w:rPr>
          <w:rFonts w:ascii="Times New Roman" w:hAnsi="Times New Roman"/>
          <w:szCs w:val="24"/>
        </w:rPr>
        <w:t>）</w:t>
      </w:r>
      <w:r>
        <w:rPr>
          <w:rFonts w:ascii="Times New Roman" w:hAnsi="Times New Roman" w:hint="eastAsia"/>
          <w:szCs w:val="24"/>
        </w:rPr>
        <w:t>、温控系统、照明系统、火灾探测及自动灭火系统、安防系统、应急系统、接地保护等；</w:t>
      </w:r>
    </w:p>
    <w:p w14:paraId="386B946E" w14:textId="2ADE77FB" w:rsidR="00180E20" w:rsidRDefault="00E664C9">
      <w:pPr>
        <w:pStyle w:val="ad"/>
        <w:numPr>
          <w:ilvl w:val="0"/>
          <w:numId w:val="8"/>
        </w:numPr>
        <w:ind w:firstLine="480"/>
        <w:rPr>
          <w:rFonts w:ascii="Times New Roman" w:hAnsi="Times New Roman"/>
          <w:szCs w:val="24"/>
        </w:rPr>
      </w:pPr>
      <w:r>
        <w:rPr>
          <w:rFonts w:ascii="Times New Roman" w:hAnsi="Times New Roman" w:hint="eastAsia"/>
          <w:szCs w:val="24"/>
        </w:rPr>
        <w:t>储能电池系统应具备完善的保护功能，包括但不限于电池本体保护、电池过流过压保护、并网保护等。电池集装箱内部</w:t>
      </w:r>
      <w:r>
        <w:rPr>
          <w:rFonts w:ascii="Times New Roman" w:hAnsi="Times New Roman"/>
          <w:szCs w:val="24"/>
        </w:rPr>
        <w:t>应</w:t>
      </w:r>
      <w:r>
        <w:rPr>
          <w:rFonts w:ascii="Times New Roman" w:hAnsi="Times New Roman" w:hint="eastAsia"/>
          <w:szCs w:val="24"/>
        </w:rPr>
        <w:t>集成必要的火灾探测报警系统和气体灭火系统，火灾探测报警系统应能够及时探测到集装箱内异常情况并自动或手动的启动气体灭火。火警系统应能够独立于原建筑火灾报警系统工作，并可通过干接点信号将报警信息</w:t>
      </w:r>
      <w:proofErr w:type="gramStart"/>
      <w:r>
        <w:rPr>
          <w:rFonts w:ascii="Times New Roman" w:hAnsi="Times New Roman" w:hint="eastAsia"/>
          <w:szCs w:val="24"/>
        </w:rPr>
        <w:t>接入原</w:t>
      </w:r>
      <w:proofErr w:type="gramEnd"/>
      <w:r>
        <w:rPr>
          <w:rFonts w:ascii="Times New Roman" w:hAnsi="Times New Roman" w:hint="eastAsia"/>
          <w:szCs w:val="24"/>
        </w:rPr>
        <w:t>建筑火灾探测报警系统，应能满足接入</w:t>
      </w:r>
      <w:proofErr w:type="gramStart"/>
      <w:r>
        <w:rPr>
          <w:rFonts w:ascii="Times New Roman" w:hAnsi="Times New Roman" w:hint="eastAsia"/>
          <w:szCs w:val="24"/>
        </w:rPr>
        <w:t>升压站火灾</w:t>
      </w:r>
      <w:proofErr w:type="gramEnd"/>
      <w:r>
        <w:rPr>
          <w:rFonts w:ascii="Times New Roman" w:hAnsi="Times New Roman" w:hint="eastAsia"/>
          <w:szCs w:val="24"/>
        </w:rPr>
        <w:t>报警系统。</w:t>
      </w:r>
    </w:p>
    <w:p w14:paraId="122A0366" w14:textId="18353054" w:rsidR="00180E20" w:rsidRDefault="00E664C9">
      <w:pPr>
        <w:pStyle w:val="ad"/>
        <w:numPr>
          <w:ilvl w:val="0"/>
          <w:numId w:val="8"/>
        </w:numPr>
        <w:ind w:firstLine="480"/>
        <w:rPr>
          <w:rFonts w:ascii="Times New Roman" w:hAnsi="Times New Roman"/>
          <w:szCs w:val="24"/>
        </w:rPr>
      </w:pPr>
      <w:r>
        <w:rPr>
          <w:rFonts w:ascii="Times New Roman" w:hAnsi="Times New Roman" w:hint="eastAsia"/>
          <w:szCs w:val="24"/>
        </w:rPr>
        <w:t>储能电池系统的运行要求：储能电池系统自身运行控制系统应提供完善的内部监测、控制、故障保护与切除、事件记录功能，包括但不限于投切控制、运行模式控制、设备状态、运行温度、环境控制和监测等功能。储能电池系统内应配置相应的</w:t>
      </w:r>
      <w:r>
        <w:rPr>
          <w:rFonts w:ascii="Times New Roman" w:hAnsi="Times New Roman" w:hint="eastAsia"/>
          <w:szCs w:val="24"/>
        </w:rPr>
        <w:t>UPS</w:t>
      </w:r>
      <w:r>
        <w:rPr>
          <w:rFonts w:ascii="Times New Roman" w:hAnsi="Times New Roman" w:hint="eastAsia"/>
          <w:szCs w:val="24"/>
        </w:rPr>
        <w:t>设备，保证控制系统、信号系统、消防系统在断电情况下持续</w:t>
      </w:r>
      <w:r>
        <w:rPr>
          <w:rFonts w:ascii="Times New Roman" w:hAnsi="Times New Roman" w:hint="eastAsia"/>
          <w:szCs w:val="24"/>
        </w:rPr>
        <w:t>2h</w:t>
      </w:r>
      <w:r>
        <w:rPr>
          <w:rFonts w:ascii="Times New Roman" w:hAnsi="Times New Roman" w:hint="eastAsia"/>
          <w:szCs w:val="24"/>
        </w:rPr>
        <w:t>正常工作。</w:t>
      </w:r>
    </w:p>
    <w:p w14:paraId="70D125CF" w14:textId="77777777" w:rsidR="00180E20" w:rsidRDefault="00000000">
      <w:pPr>
        <w:pStyle w:val="ad"/>
        <w:numPr>
          <w:ilvl w:val="0"/>
          <w:numId w:val="8"/>
        </w:numPr>
        <w:ind w:firstLine="480"/>
        <w:rPr>
          <w:rFonts w:ascii="Times New Roman" w:hAnsi="Times New Roman"/>
          <w:szCs w:val="24"/>
        </w:rPr>
      </w:pPr>
      <w:r>
        <w:rPr>
          <w:rFonts w:ascii="Times New Roman" w:hAnsi="Times New Roman" w:hint="eastAsia"/>
          <w:szCs w:val="24"/>
        </w:rPr>
        <w:t>电池模块和电池簇内，电气间隙和爬电距离、绝缘电阻、介质强度应满足</w:t>
      </w:r>
      <w:r>
        <w:rPr>
          <w:rFonts w:ascii="Times New Roman" w:hAnsi="Times New Roman" w:hint="eastAsia"/>
          <w:szCs w:val="24"/>
        </w:rPr>
        <w:t>NB</w:t>
      </w:r>
      <w:r>
        <w:rPr>
          <w:rFonts w:ascii="Times New Roman" w:hAnsi="Times New Roman" w:hint="eastAsia"/>
          <w:szCs w:val="24"/>
        </w:rPr>
        <w:t>∕</w:t>
      </w:r>
      <w:r>
        <w:rPr>
          <w:rFonts w:ascii="Times New Roman" w:hAnsi="Times New Roman" w:hint="eastAsia"/>
          <w:szCs w:val="24"/>
        </w:rPr>
        <w:t xml:space="preserve">T 42091 </w:t>
      </w:r>
      <w:r>
        <w:rPr>
          <w:rFonts w:ascii="Times New Roman" w:hAnsi="Times New Roman" w:hint="eastAsia"/>
          <w:szCs w:val="24"/>
        </w:rPr>
        <w:t>《电化学储能电站用锂离子电池技术规范》。</w:t>
      </w:r>
    </w:p>
    <w:p w14:paraId="22A47A86" w14:textId="77777777" w:rsidR="00180E20" w:rsidRDefault="00000000">
      <w:pPr>
        <w:pStyle w:val="ad"/>
        <w:numPr>
          <w:ilvl w:val="0"/>
          <w:numId w:val="8"/>
        </w:numPr>
        <w:ind w:firstLine="480"/>
        <w:rPr>
          <w:rFonts w:ascii="Times New Roman" w:hAnsi="Times New Roman"/>
          <w:szCs w:val="24"/>
        </w:rPr>
      </w:pPr>
      <w:r>
        <w:rPr>
          <w:rFonts w:ascii="Times New Roman" w:hAnsi="Times New Roman" w:hint="eastAsia"/>
          <w:szCs w:val="24"/>
        </w:rPr>
        <w:t>电池舱接地设计应符合现行国家标准《交流电气装置的接地设计规范》</w:t>
      </w:r>
      <w:r>
        <w:rPr>
          <w:rFonts w:ascii="Times New Roman" w:hAnsi="Times New Roman" w:hint="eastAsia"/>
          <w:szCs w:val="24"/>
        </w:rPr>
        <w:t xml:space="preserve">GB/T 50065 </w:t>
      </w:r>
      <w:r>
        <w:rPr>
          <w:rFonts w:ascii="Times New Roman" w:hAnsi="Times New Roman" w:hint="eastAsia"/>
          <w:szCs w:val="24"/>
        </w:rPr>
        <w:t>的规定。</w:t>
      </w:r>
    </w:p>
    <w:p w14:paraId="1AFD3821" w14:textId="77777777" w:rsidR="00180E20" w:rsidRDefault="00000000">
      <w:pPr>
        <w:pStyle w:val="ad"/>
        <w:numPr>
          <w:ilvl w:val="0"/>
          <w:numId w:val="8"/>
        </w:numPr>
        <w:ind w:firstLine="480"/>
        <w:rPr>
          <w:rFonts w:ascii="Times New Roman" w:hAnsi="Times New Roman"/>
          <w:szCs w:val="24"/>
        </w:rPr>
      </w:pPr>
      <w:r>
        <w:rPr>
          <w:rFonts w:ascii="Times New Roman" w:hAnsi="Times New Roman" w:hint="eastAsia"/>
          <w:szCs w:val="24"/>
        </w:rPr>
        <w:t>为避免因单体电池或电池模块电池特性差异较大而引起整组电池性能和寿命下降，投标方设备应具备保证电池各项指标的均衡性的解决措施；</w:t>
      </w:r>
    </w:p>
    <w:p w14:paraId="7F5F0E78" w14:textId="2C83051A" w:rsidR="00180E20" w:rsidRDefault="00000000">
      <w:pPr>
        <w:pStyle w:val="ad"/>
        <w:numPr>
          <w:ilvl w:val="0"/>
          <w:numId w:val="8"/>
        </w:numPr>
        <w:ind w:firstLine="480"/>
        <w:rPr>
          <w:rFonts w:ascii="Times New Roman" w:hAnsi="Times New Roman"/>
          <w:szCs w:val="24"/>
        </w:rPr>
      </w:pPr>
      <w:r>
        <w:rPr>
          <w:rFonts w:ascii="Times New Roman" w:hAnsi="Times New Roman" w:hint="eastAsia"/>
          <w:szCs w:val="24"/>
        </w:rPr>
        <w:t>根据工程需要召开设计联络会或以其它形式解决设计制造中的问题。未尽事宜，双方协商处理，可以其它形式补充。以后协调所形成的文件与规范书具有同等效力。</w:t>
      </w:r>
    </w:p>
    <w:p w14:paraId="7CBB128B" w14:textId="77777777" w:rsidR="00180E20" w:rsidRDefault="00000000">
      <w:pPr>
        <w:pStyle w:val="ad"/>
        <w:numPr>
          <w:ilvl w:val="0"/>
          <w:numId w:val="8"/>
        </w:numPr>
        <w:ind w:firstLine="480"/>
        <w:rPr>
          <w:rFonts w:ascii="Times New Roman" w:hAnsi="Times New Roman" w:cs="黑体"/>
          <w:sz w:val="28"/>
          <w:szCs w:val="28"/>
        </w:rPr>
      </w:pPr>
      <w:r>
        <w:rPr>
          <w:rFonts w:ascii="Times New Roman" w:hAnsi="Times New Roman" w:hint="eastAsia"/>
          <w:szCs w:val="24"/>
        </w:rPr>
        <w:t>投标设备或</w:t>
      </w:r>
      <w:r>
        <w:rPr>
          <w:rFonts w:ascii="Times New Roman" w:hAnsi="Times New Roman"/>
          <w:szCs w:val="24"/>
        </w:rPr>
        <w:t>系统应充分考虑当地</w:t>
      </w:r>
      <w:r>
        <w:rPr>
          <w:rFonts w:ascii="Times New Roman" w:hAnsi="Times New Roman" w:hint="eastAsia"/>
          <w:szCs w:val="24"/>
        </w:rPr>
        <w:t>海拔及气温</w:t>
      </w:r>
      <w:r>
        <w:rPr>
          <w:rFonts w:ascii="Times New Roman" w:hAnsi="Times New Roman"/>
          <w:szCs w:val="24"/>
        </w:rPr>
        <w:t>影响，</w:t>
      </w:r>
      <w:r>
        <w:rPr>
          <w:rFonts w:ascii="Times New Roman" w:hAnsi="Times New Roman" w:hint="eastAsia"/>
          <w:szCs w:val="24"/>
        </w:rPr>
        <w:t>保障</w:t>
      </w:r>
      <w:r>
        <w:rPr>
          <w:rFonts w:ascii="Times New Roman" w:hAnsi="Times New Roman"/>
          <w:szCs w:val="24"/>
        </w:rPr>
        <w:t>设备的安全稳定运行。</w:t>
      </w:r>
    </w:p>
    <w:p w14:paraId="2FC34F90" w14:textId="57B6C885" w:rsidR="00180E20" w:rsidRDefault="00E664C9">
      <w:pPr>
        <w:pStyle w:val="ad"/>
        <w:numPr>
          <w:ilvl w:val="0"/>
          <w:numId w:val="8"/>
        </w:numPr>
        <w:ind w:firstLine="480"/>
        <w:rPr>
          <w:rFonts w:ascii="Times New Roman" w:hAnsi="Times New Roman" w:cs="黑体"/>
          <w:sz w:val="28"/>
          <w:szCs w:val="28"/>
        </w:rPr>
      </w:pPr>
      <w:r>
        <w:rPr>
          <w:rFonts w:ascii="Times New Roman" w:hAnsi="Times New Roman" w:hint="eastAsia"/>
          <w:szCs w:val="24"/>
        </w:rPr>
        <w:t>储能电池系统级寿命要求：</w:t>
      </w:r>
      <w:r>
        <w:rPr>
          <w:rFonts w:ascii="Times New Roman" w:hAnsi="Times New Roman" w:hint="eastAsia"/>
          <w:szCs w:val="24"/>
        </w:rPr>
        <w:t>10</w:t>
      </w:r>
      <w:r>
        <w:rPr>
          <w:rFonts w:ascii="Times New Roman" w:hAnsi="Times New Roman" w:hint="eastAsia"/>
          <w:szCs w:val="24"/>
        </w:rPr>
        <w:t>年或在</w:t>
      </w:r>
      <w:r>
        <w:rPr>
          <w:rFonts w:ascii="Times New Roman" w:hAnsi="Times New Roman" w:hint="eastAsia"/>
          <w:szCs w:val="24"/>
        </w:rPr>
        <w:t>90%DOD</w:t>
      </w:r>
      <w:r>
        <w:rPr>
          <w:rFonts w:ascii="Times New Roman" w:hAnsi="Times New Roman" w:hint="eastAsia"/>
          <w:szCs w:val="24"/>
        </w:rPr>
        <w:t>，</w:t>
      </w:r>
      <w:r>
        <w:rPr>
          <w:rFonts w:ascii="Times New Roman" w:hAnsi="Times New Roman" w:hint="eastAsia"/>
          <w:szCs w:val="24"/>
        </w:rPr>
        <w:t>80%EOL</w:t>
      </w:r>
      <w:r>
        <w:rPr>
          <w:rFonts w:ascii="Times New Roman" w:hAnsi="Times New Roman" w:hint="eastAsia"/>
          <w:szCs w:val="24"/>
        </w:rPr>
        <w:t>情况下系统循环次数大于</w:t>
      </w:r>
      <w:r>
        <w:rPr>
          <w:rFonts w:ascii="Times New Roman" w:hAnsi="Times New Roman" w:hint="eastAsia"/>
          <w:szCs w:val="24"/>
        </w:rPr>
        <w:t>6000</w:t>
      </w:r>
      <w:r>
        <w:rPr>
          <w:rFonts w:ascii="Times New Roman" w:hAnsi="Times New Roman" w:hint="eastAsia"/>
          <w:szCs w:val="24"/>
        </w:rPr>
        <w:t>次。</w:t>
      </w:r>
    </w:p>
    <w:p w14:paraId="36246060" w14:textId="7B7D0303" w:rsidR="00180E20" w:rsidRDefault="00000000">
      <w:pPr>
        <w:pStyle w:val="3"/>
        <w:ind w:firstLine="480"/>
      </w:pPr>
      <w:bookmarkStart w:id="136" w:name="_Toc8435"/>
      <w:bookmarkStart w:id="137" w:name="_Toc191395642"/>
      <w:r>
        <w:rPr>
          <w:rFonts w:hint="eastAsia"/>
        </w:rPr>
        <w:t xml:space="preserve">1.3.1 </w:t>
      </w:r>
      <w:r>
        <w:rPr>
          <w:rFonts w:hint="eastAsia"/>
        </w:rPr>
        <w:t>储能电池系统技术要求</w:t>
      </w:r>
      <w:bookmarkEnd w:id="130"/>
      <w:bookmarkEnd w:id="131"/>
      <w:bookmarkEnd w:id="132"/>
      <w:bookmarkEnd w:id="133"/>
      <w:bookmarkEnd w:id="134"/>
      <w:bookmarkEnd w:id="136"/>
      <w:bookmarkEnd w:id="137"/>
    </w:p>
    <w:p w14:paraId="2C920E08" w14:textId="77777777" w:rsidR="00180E20" w:rsidRDefault="00000000">
      <w:pPr>
        <w:ind w:firstLineChars="0" w:firstLine="0"/>
      </w:pPr>
      <w:bookmarkStart w:id="138" w:name="_Toc20296755"/>
      <w:bookmarkStart w:id="139" w:name="_Toc20231766"/>
      <w:bookmarkStart w:id="140" w:name="_Toc20147163"/>
      <w:bookmarkStart w:id="141" w:name="_Toc20147139"/>
      <w:bookmarkStart w:id="142" w:name="_Toc20147208"/>
      <w:bookmarkEnd w:id="138"/>
      <w:bookmarkEnd w:id="139"/>
      <w:bookmarkEnd w:id="140"/>
      <w:bookmarkEnd w:id="141"/>
      <w:bookmarkEnd w:id="142"/>
      <w:r>
        <w:rPr>
          <w:rFonts w:hint="eastAsia"/>
        </w:rPr>
        <w:t>1.3.1.1</w:t>
      </w:r>
      <w:r>
        <w:rPr>
          <w:rFonts w:hint="eastAsia"/>
        </w:rPr>
        <w:t>电池系统总体技术要求</w:t>
      </w:r>
    </w:p>
    <w:p w14:paraId="7A31037F" w14:textId="5E62DCAC" w:rsidR="00180E20" w:rsidRDefault="00000000">
      <w:pPr>
        <w:pStyle w:val="a9"/>
        <w:numPr>
          <w:ilvl w:val="0"/>
          <w:numId w:val="9"/>
        </w:numPr>
        <w:spacing w:after="0"/>
        <w:ind w:left="0" w:firstLine="480"/>
      </w:pPr>
      <w:r>
        <w:rPr>
          <w:rFonts w:hint="eastAsia"/>
        </w:rPr>
        <w:t>电池系统应选用磷酸铁锂电芯，电芯出厂时间不得超过交货日期前</w:t>
      </w:r>
      <w:r>
        <w:rPr>
          <w:rFonts w:hint="eastAsia"/>
        </w:rPr>
        <w:t>100</w:t>
      </w:r>
      <w:r>
        <w:rPr>
          <w:rFonts w:hint="eastAsia"/>
        </w:rPr>
        <w:t>个自然日。应具备不少于</w:t>
      </w:r>
      <w:r>
        <w:rPr>
          <w:rFonts w:hint="eastAsia"/>
        </w:rPr>
        <w:t>3</w:t>
      </w:r>
      <w:r>
        <w:rPr>
          <w:rFonts w:hint="eastAsia"/>
        </w:rPr>
        <w:t>年的</w:t>
      </w:r>
      <w:r w:rsidR="00E664C9">
        <w:rPr>
          <w:rFonts w:hint="eastAsia"/>
        </w:rPr>
        <w:t>储能电池系统</w:t>
      </w:r>
      <w:r>
        <w:rPr>
          <w:rFonts w:hint="eastAsia"/>
        </w:rPr>
        <w:t>集成经验，并提供相关业绩运行证明。</w:t>
      </w:r>
    </w:p>
    <w:p w14:paraId="456020FD" w14:textId="77777777" w:rsidR="00180E20" w:rsidRDefault="00000000">
      <w:pPr>
        <w:pStyle w:val="a9"/>
        <w:numPr>
          <w:ilvl w:val="0"/>
          <w:numId w:val="9"/>
        </w:numPr>
        <w:spacing w:after="0"/>
        <w:ind w:left="0" w:firstLine="480"/>
      </w:pPr>
      <w:r>
        <w:rPr>
          <w:rFonts w:hint="eastAsia"/>
        </w:rPr>
        <w:t>投标人应根据电池性能及外部运行环境，优化设计舱内电池组合、控制单元和液冷</w:t>
      </w:r>
      <w:r>
        <w:rPr>
          <w:rFonts w:hint="eastAsia"/>
        </w:rPr>
        <w:lastRenderedPageBreak/>
        <w:t>机组等装置系统，在投标文件附图的范围内完成设备布置，以实现系统最优集成（需提供集装箱内部布置图等资料）。</w:t>
      </w:r>
    </w:p>
    <w:p w14:paraId="13DE5B83" w14:textId="77777777" w:rsidR="00180E20" w:rsidRDefault="00000000">
      <w:pPr>
        <w:pStyle w:val="a9"/>
        <w:numPr>
          <w:ilvl w:val="0"/>
          <w:numId w:val="9"/>
        </w:numPr>
        <w:spacing w:after="0"/>
        <w:ind w:left="0" w:firstLine="480"/>
      </w:pPr>
      <w:r>
        <w:rPr>
          <w:rFonts w:hint="eastAsia"/>
        </w:rPr>
        <w:t>电池系统能够自动化运行，运行状态及数据等可实时上传至上层监控系统。</w:t>
      </w:r>
    </w:p>
    <w:p w14:paraId="54695CA6" w14:textId="77777777" w:rsidR="00180E20" w:rsidRDefault="00000000">
      <w:pPr>
        <w:pStyle w:val="a9"/>
        <w:numPr>
          <w:ilvl w:val="0"/>
          <w:numId w:val="9"/>
        </w:numPr>
        <w:spacing w:after="0"/>
        <w:ind w:left="0" w:firstLine="480"/>
      </w:pPr>
      <w:r>
        <w:rPr>
          <w:rFonts w:hint="eastAsia"/>
        </w:rPr>
        <w:t>电池系统的布置和安装应方便施工、调试、维护和检修，宜采用压接可靠的</w:t>
      </w:r>
      <w:r>
        <w:rPr>
          <w:rFonts w:hint="eastAsia"/>
        </w:rPr>
        <w:t>OT</w:t>
      </w:r>
      <w:r>
        <w:rPr>
          <w:rFonts w:hint="eastAsia"/>
        </w:rPr>
        <w:t>端子连接，若有特殊要求应特别注明。</w:t>
      </w:r>
    </w:p>
    <w:p w14:paraId="69141EA6" w14:textId="2EEEB46E" w:rsidR="00180E20" w:rsidRDefault="00000000">
      <w:pPr>
        <w:pStyle w:val="a9"/>
        <w:numPr>
          <w:ilvl w:val="0"/>
          <w:numId w:val="9"/>
        </w:numPr>
        <w:spacing w:after="0"/>
        <w:ind w:left="0" w:firstLine="480"/>
      </w:pPr>
      <w:r>
        <w:rPr>
          <w:rFonts w:hint="eastAsia"/>
        </w:rPr>
        <w:t>电池系统应与</w:t>
      </w:r>
      <w:r>
        <w:rPr>
          <w:rFonts w:hint="eastAsia"/>
        </w:rPr>
        <w:t>PCS</w:t>
      </w:r>
      <w:r>
        <w:rPr>
          <w:rFonts w:hint="eastAsia"/>
        </w:rPr>
        <w:t>系统配合，确保电池性能发挥最优。每个储能单元需集成本地控制器及通讯设备，统一储能单元对外通讯控制接口，并与能量管理系统</w:t>
      </w:r>
      <w:r w:rsidR="001009F8">
        <w:rPr>
          <w:rFonts w:hint="eastAsia"/>
        </w:rPr>
        <w:t>EMS</w:t>
      </w:r>
      <w:r>
        <w:rPr>
          <w:rFonts w:hint="eastAsia"/>
        </w:rPr>
        <w:t>配合，确保</w:t>
      </w:r>
      <w:r w:rsidR="00E664C9">
        <w:rPr>
          <w:rFonts w:hint="eastAsia"/>
        </w:rPr>
        <w:t>储能电池系统</w:t>
      </w:r>
      <w:r>
        <w:rPr>
          <w:rFonts w:hint="eastAsia"/>
        </w:rPr>
        <w:t>的安全稳定运行。</w:t>
      </w:r>
    </w:p>
    <w:p w14:paraId="43E8B80C" w14:textId="77777777" w:rsidR="00180E20" w:rsidRDefault="00000000">
      <w:pPr>
        <w:pStyle w:val="a9"/>
        <w:numPr>
          <w:ilvl w:val="0"/>
          <w:numId w:val="9"/>
        </w:numPr>
        <w:spacing w:after="0"/>
        <w:ind w:left="0" w:firstLine="480"/>
      </w:pPr>
      <w:r>
        <w:rPr>
          <w:rFonts w:hint="eastAsia"/>
        </w:rPr>
        <w:t>为避免因单体电池或电池模块电池特性差异较大而引起整组电池性能和寿命下降，投标人提供的设备应具备保证电池各项指标的均衡性的解决措施，满足电池各项指标的均衡性。</w:t>
      </w:r>
    </w:p>
    <w:p w14:paraId="51E973DC" w14:textId="054014EE" w:rsidR="00180E20" w:rsidRDefault="00000000">
      <w:pPr>
        <w:pStyle w:val="a9"/>
        <w:numPr>
          <w:ilvl w:val="0"/>
          <w:numId w:val="9"/>
        </w:numPr>
        <w:spacing w:after="0"/>
        <w:ind w:left="0" w:firstLine="480"/>
      </w:pPr>
      <w:r>
        <w:rPr>
          <w:rFonts w:hint="eastAsia"/>
        </w:rPr>
        <w:t>电池系统应具备完善的电池温度、电压、电流保护功能，电池</w:t>
      </w:r>
      <w:r w:rsidR="00E664C9">
        <w:rPr>
          <w:rFonts w:hint="eastAsia"/>
        </w:rPr>
        <w:t>储能电池系统</w:t>
      </w:r>
      <w:r>
        <w:rPr>
          <w:rFonts w:hint="eastAsia"/>
        </w:rPr>
        <w:t>应自动监测电池系统运行状态，计算系统充放电电压</w:t>
      </w:r>
      <w:r>
        <w:rPr>
          <w:rFonts w:hint="eastAsia"/>
        </w:rPr>
        <w:t>/</w:t>
      </w:r>
      <w:r>
        <w:rPr>
          <w:rFonts w:hint="eastAsia"/>
        </w:rPr>
        <w:t>电流限制，并通过通讯接口提供</w:t>
      </w:r>
      <w:proofErr w:type="gramStart"/>
      <w:r>
        <w:rPr>
          <w:rFonts w:hint="eastAsia"/>
        </w:rPr>
        <w:t>给配套</w:t>
      </w:r>
      <w:proofErr w:type="gramEnd"/>
      <w:r>
        <w:rPr>
          <w:rFonts w:hint="eastAsia"/>
        </w:rPr>
        <w:t>逆变器和后台控制系统。</w:t>
      </w:r>
    </w:p>
    <w:p w14:paraId="040E8E0D" w14:textId="77777777" w:rsidR="00180E20" w:rsidRDefault="00000000">
      <w:pPr>
        <w:pStyle w:val="a9"/>
        <w:numPr>
          <w:ilvl w:val="0"/>
          <w:numId w:val="9"/>
        </w:numPr>
        <w:spacing w:after="0"/>
        <w:ind w:left="0" w:firstLine="480"/>
      </w:pPr>
      <w:r>
        <w:rPr>
          <w:rFonts w:hint="eastAsia"/>
        </w:rPr>
        <w:t>电池系统有完善的热管理系统，通过对电池电压、温度的监视，保证电池单体温度和电压运行在安全范围内，并可及时对</w:t>
      </w:r>
      <w:proofErr w:type="gramStart"/>
      <w:r>
        <w:rPr>
          <w:rFonts w:hint="eastAsia"/>
        </w:rPr>
        <w:t>故障电</w:t>
      </w:r>
      <w:proofErr w:type="gramEnd"/>
      <w:r>
        <w:rPr>
          <w:rFonts w:hint="eastAsia"/>
        </w:rPr>
        <w:t>芯进行隔离，保证系统的安全性。</w:t>
      </w:r>
    </w:p>
    <w:p w14:paraId="3D6C3501" w14:textId="77777777" w:rsidR="00180E20" w:rsidRDefault="00000000">
      <w:pPr>
        <w:pStyle w:val="a9"/>
        <w:numPr>
          <w:ilvl w:val="0"/>
          <w:numId w:val="9"/>
        </w:numPr>
        <w:spacing w:after="0"/>
        <w:ind w:left="0" w:firstLine="480"/>
      </w:pPr>
      <w:r>
        <w:rPr>
          <w:rFonts w:hint="eastAsia"/>
        </w:rPr>
        <w:t>电池系统应</w:t>
      </w:r>
      <w:proofErr w:type="gramStart"/>
      <w:r>
        <w:rPr>
          <w:rFonts w:hint="eastAsia"/>
        </w:rPr>
        <w:t>采具备</w:t>
      </w:r>
      <w:proofErr w:type="gramEnd"/>
      <w:r>
        <w:rPr>
          <w:rFonts w:hint="eastAsia"/>
        </w:rPr>
        <w:t>完整的散热、防护、灭火、照明和维护设计，</w:t>
      </w:r>
      <w:proofErr w:type="gramStart"/>
      <w:r>
        <w:rPr>
          <w:rFonts w:hint="eastAsia"/>
        </w:rPr>
        <w:t>满足户</w:t>
      </w:r>
      <w:proofErr w:type="gramEnd"/>
      <w:r>
        <w:rPr>
          <w:rFonts w:hint="eastAsia"/>
        </w:rPr>
        <w:t>内外安装和运行要求。</w:t>
      </w:r>
    </w:p>
    <w:p w14:paraId="7B3A4E9C" w14:textId="77777777" w:rsidR="00180E20" w:rsidRDefault="00000000">
      <w:pPr>
        <w:pStyle w:val="a9"/>
        <w:numPr>
          <w:ilvl w:val="0"/>
          <w:numId w:val="9"/>
        </w:numPr>
        <w:spacing w:after="0"/>
        <w:ind w:left="0" w:firstLine="480"/>
      </w:pPr>
      <w:r>
        <w:rPr>
          <w:rFonts w:hint="eastAsia"/>
        </w:rPr>
        <w:t>电池</w:t>
      </w:r>
      <w:proofErr w:type="gramStart"/>
      <w:r>
        <w:rPr>
          <w:rFonts w:hint="eastAsia"/>
        </w:rPr>
        <w:t>预制舱应设计</w:t>
      </w:r>
      <w:proofErr w:type="gramEnd"/>
      <w:r>
        <w:rPr>
          <w:rFonts w:hint="eastAsia"/>
        </w:rPr>
        <w:t>合理有效的温控系统，并提供相关热力计算书及热控制解决方案，保证预制舱内温度分布均匀，满足电池运行温度的要求。</w:t>
      </w:r>
    </w:p>
    <w:p w14:paraId="06E6C26B" w14:textId="77777777" w:rsidR="00180E20" w:rsidRDefault="00000000">
      <w:pPr>
        <w:pStyle w:val="a9"/>
        <w:numPr>
          <w:ilvl w:val="0"/>
          <w:numId w:val="9"/>
        </w:numPr>
        <w:spacing w:after="0"/>
        <w:ind w:left="0" w:firstLine="480"/>
      </w:pPr>
      <w:r>
        <w:rPr>
          <w:rFonts w:hint="eastAsia"/>
        </w:rPr>
        <w:t>每个电池储能单元均应能够独立地按储能电站监控系统的控制指令通过储能双向逆变器（</w:t>
      </w:r>
      <w:r>
        <w:rPr>
          <w:rFonts w:hint="eastAsia"/>
        </w:rPr>
        <w:t>PCS</w:t>
      </w:r>
      <w:r>
        <w:rPr>
          <w:rFonts w:hint="eastAsia"/>
        </w:rPr>
        <w:t>）配合，完成下列功能：</w:t>
      </w:r>
    </w:p>
    <w:p w14:paraId="5DBD2D34" w14:textId="77777777" w:rsidR="00180E20" w:rsidRDefault="00000000">
      <w:pPr>
        <w:ind w:firstLine="480"/>
      </w:pPr>
      <w:r>
        <w:rPr>
          <w:rFonts w:hint="eastAsia"/>
        </w:rPr>
        <w:t>a</w:t>
      </w:r>
      <w:r>
        <w:rPr>
          <w:rFonts w:hint="eastAsia"/>
        </w:rPr>
        <w:t>）电池系统容量标定：储能单元应该能够完成通过全充</w:t>
      </w:r>
      <w:r>
        <w:rPr>
          <w:rFonts w:hint="eastAsia"/>
        </w:rPr>
        <w:t>-</w:t>
      </w:r>
      <w:r>
        <w:rPr>
          <w:rFonts w:hint="eastAsia"/>
        </w:rPr>
        <w:t>全放流程完成电池系统最大可用容量的测量和标定的功能。</w:t>
      </w:r>
    </w:p>
    <w:p w14:paraId="3D7C15C8" w14:textId="77777777" w:rsidR="00180E20" w:rsidRDefault="00000000">
      <w:pPr>
        <w:ind w:firstLine="480"/>
      </w:pPr>
      <w:r>
        <w:rPr>
          <w:rFonts w:hint="eastAsia"/>
        </w:rPr>
        <w:t>b</w:t>
      </w:r>
      <w:r>
        <w:rPr>
          <w:rFonts w:hint="eastAsia"/>
        </w:rPr>
        <w:t>）</w:t>
      </w:r>
      <w:r>
        <w:rPr>
          <w:rFonts w:hint="eastAsia"/>
        </w:rPr>
        <w:t xml:space="preserve">SOC </w:t>
      </w:r>
      <w:r>
        <w:rPr>
          <w:rFonts w:hint="eastAsia"/>
        </w:rPr>
        <w:t>标定：储能单元应该能够自动完成电池系统容量标定时同时完成</w:t>
      </w:r>
      <w:r>
        <w:rPr>
          <w:rFonts w:hint="eastAsia"/>
        </w:rPr>
        <w:t xml:space="preserve"> SOC </w:t>
      </w:r>
      <w:r>
        <w:rPr>
          <w:rFonts w:hint="eastAsia"/>
        </w:rPr>
        <w:t>标定。两次</w:t>
      </w:r>
      <w:r>
        <w:rPr>
          <w:rFonts w:hint="eastAsia"/>
        </w:rPr>
        <w:t xml:space="preserve"> SOC</w:t>
      </w:r>
      <w:proofErr w:type="gramStart"/>
      <w:r>
        <w:rPr>
          <w:rFonts w:hint="eastAsia"/>
        </w:rPr>
        <w:t>标定间</w:t>
      </w:r>
      <w:proofErr w:type="gramEnd"/>
      <w:r>
        <w:rPr>
          <w:rFonts w:hint="eastAsia"/>
        </w:rPr>
        <w:t>的</w:t>
      </w:r>
      <w:r>
        <w:rPr>
          <w:rFonts w:hint="eastAsia"/>
        </w:rPr>
        <w:t xml:space="preserve"> SOC </w:t>
      </w:r>
      <w:r>
        <w:rPr>
          <w:rFonts w:hint="eastAsia"/>
        </w:rPr>
        <w:t>测量误差不能超过</w:t>
      </w:r>
      <w:r>
        <w:rPr>
          <w:rFonts w:hint="eastAsia"/>
        </w:rPr>
        <w:t>3%</w:t>
      </w:r>
      <w:r>
        <w:rPr>
          <w:rFonts w:hint="eastAsia"/>
        </w:rPr>
        <w:t>，提供相应的</w:t>
      </w:r>
      <w:r>
        <w:rPr>
          <w:rFonts w:hint="eastAsia"/>
        </w:rPr>
        <w:t>SOC</w:t>
      </w:r>
      <w:r>
        <w:rPr>
          <w:rFonts w:hint="eastAsia"/>
        </w:rPr>
        <w:t>精度估算表。</w:t>
      </w:r>
    </w:p>
    <w:p w14:paraId="5C5C7717" w14:textId="77777777" w:rsidR="00180E20" w:rsidRDefault="00000000">
      <w:pPr>
        <w:ind w:firstLine="480"/>
      </w:pPr>
      <w:r>
        <w:rPr>
          <w:rFonts w:hint="eastAsia"/>
        </w:rPr>
        <w:t>c</w:t>
      </w:r>
      <w:r>
        <w:rPr>
          <w:rFonts w:hint="eastAsia"/>
        </w:rPr>
        <w:t>）电池管理系统运行参数设定包括（但不限于）：单体电池充电上限电压，单体电池放电下限电压，电池运行最低、最高温度，电池组过流门限，</w:t>
      </w:r>
      <w:proofErr w:type="gramStart"/>
      <w:r>
        <w:rPr>
          <w:rFonts w:hint="eastAsia"/>
        </w:rPr>
        <w:t>电池簇过流</w:t>
      </w:r>
      <w:proofErr w:type="gramEnd"/>
      <w:r>
        <w:rPr>
          <w:rFonts w:hint="eastAsia"/>
        </w:rPr>
        <w:t>门限，电池组串短路保护门限；</w:t>
      </w:r>
      <w:r>
        <w:rPr>
          <w:spacing w:val="-3"/>
        </w:rPr>
        <w:t>并且满足至少具有</w:t>
      </w:r>
      <w:r>
        <w:rPr>
          <w:rFonts w:hint="eastAsia"/>
          <w:spacing w:val="-3"/>
        </w:rPr>
        <w:t>0.5</w:t>
      </w:r>
      <w:r>
        <w:rPr>
          <w:spacing w:val="-3"/>
        </w:rPr>
        <w:t>C</w:t>
      </w:r>
      <w:r>
        <w:rPr>
          <w:spacing w:val="-3"/>
        </w:rPr>
        <w:t>充电</w:t>
      </w:r>
      <w:r>
        <w:rPr>
          <w:rFonts w:hint="eastAsia"/>
          <w:spacing w:val="-3"/>
        </w:rPr>
        <w:t>/</w:t>
      </w:r>
      <w:r>
        <w:rPr>
          <w:spacing w:val="-3"/>
        </w:rPr>
        <w:t>放电倍率运行条件。</w:t>
      </w:r>
    </w:p>
    <w:p w14:paraId="62519A99" w14:textId="77777777" w:rsidR="00180E20" w:rsidRDefault="00000000">
      <w:pPr>
        <w:ind w:firstLine="480"/>
      </w:pPr>
      <w:r>
        <w:rPr>
          <w:rFonts w:hint="eastAsia"/>
        </w:rPr>
        <w:lastRenderedPageBreak/>
        <w:t>投标人电池系统应能与</w:t>
      </w:r>
      <w:r>
        <w:rPr>
          <w:rFonts w:hint="eastAsia"/>
        </w:rPr>
        <w:t>PCS</w:t>
      </w:r>
      <w:r>
        <w:rPr>
          <w:rFonts w:hint="eastAsia"/>
        </w:rPr>
        <w:t>设备配合，确保电池性能最优发挥。</w:t>
      </w:r>
    </w:p>
    <w:p w14:paraId="6FA4D957" w14:textId="77777777" w:rsidR="00180E20" w:rsidRDefault="00000000">
      <w:pPr>
        <w:ind w:firstLine="480"/>
      </w:pPr>
      <w:r>
        <w:rPr>
          <w:rFonts w:hint="eastAsia"/>
        </w:rPr>
        <w:t>安全要求：</w:t>
      </w:r>
    </w:p>
    <w:p w14:paraId="2232BED1" w14:textId="77777777" w:rsidR="00180E20" w:rsidRDefault="00000000">
      <w:pPr>
        <w:ind w:firstLine="480"/>
      </w:pPr>
      <w:r>
        <w:rPr>
          <w:rFonts w:hint="eastAsia"/>
        </w:rPr>
        <w:t>a</w:t>
      </w:r>
      <w:r>
        <w:rPr>
          <w:rFonts w:hint="eastAsia"/>
        </w:rPr>
        <w:t>）储能电站监控系统退出或意外中断运行时，电池、</w:t>
      </w:r>
      <w:r>
        <w:rPr>
          <w:rFonts w:hint="eastAsia"/>
        </w:rPr>
        <w:t>BMS</w:t>
      </w:r>
      <w:r>
        <w:rPr>
          <w:rFonts w:hint="eastAsia"/>
        </w:rPr>
        <w:t>有足够的措施保证设备自身的安全，并维持一段时间正常运行，提供相关具体承诺。</w:t>
      </w:r>
    </w:p>
    <w:p w14:paraId="0FCF1419" w14:textId="77777777" w:rsidR="00180E20" w:rsidRDefault="00000000">
      <w:pPr>
        <w:ind w:firstLine="480"/>
      </w:pPr>
      <w:r>
        <w:rPr>
          <w:rFonts w:hint="eastAsia"/>
        </w:rPr>
        <w:t>b</w:t>
      </w:r>
      <w:r>
        <w:rPr>
          <w:rFonts w:hint="eastAsia"/>
        </w:rPr>
        <w:t>）电池系统的电气间隙和爬电距离、绝缘电阻、介质强度应满足相关规程规范要求，元器件间连接线的绝缘水平应满足实际工况的耐压要求，并采取预防绝缘破损和尖端放电措施。</w:t>
      </w:r>
    </w:p>
    <w:p w14:paraId="1642B117" w14:textId="77777777" w:rsidR="00180E20" w:rsidRDefault="00000000">
      <w:pPr>
        <w:ind w:firstLine="480"/>
      </w:pPr>
      <w:r>
        <w:rPr>
          <w:rFonts w:hint="eastAsia"/>
        </w:rPr>
        <w:t>c</w:t>
      </w:r>
      <w:r>
        <w:rPr>
          <w:rFonts w:hint="eastAsia"/>
        </w:rPr>
        <w:t>）电池系统运行中外部遇明火、撞击、雷电、短路、过充过放等各种意外因素，不应发生燃烧、爆炸。</w:t>
      </w:r>
    </w:p>
    <w:p w14:paraId="17908711" w14:textId="77777777" w:rsidR="00180E20" w:rsidRDefault="00000000">
      <w:pPr>
        <w:ind w:firstLine="480"/>
      </w:pPr>
      <w:r>
        <w:rPr>
          <w:rFonts w:hint="eastAsia"/>
        </w:rPr>
        <w:t>d</w:t>
      </w:r>
      <w:r>
        <w:rPr>
          <w:rFonts w:hint="eastAsia"/>
        </w:rPr>
        <w:t>）电池系统应具备完善的安全防护功能（过压、过流、短路、热失控、跌落）及防护措施。</w:t>
      </w:r>
    </w:p>
    <w:p w14:paraId="1E9A4423" w14:textId="77777777" w:rsidR="00180E20" w:rsidRDefault="00000000">
      <w:pPr>
        <w:pStyle w:val="afb"/>
        <w:ind w:firstLine="480"/>
      </w:pPr>
      <w:r>
        <w:rPr>
          <w:rFonts w:hint="eastAsia"/>
        </w:rPr>
        <w:t>e</w:t>
      </w:r>
      <w:r>
        <w:rPr>
          <w:rFonts w:hint="eastAsia"/>
        </w:rPr>
        <w:t>）</w:t>
      </w:r>
      <w:r>
        <w:rPr>
          <w:rFonts w:hint="eastAsia"/>
          <w:spacing w:val="-3"/>
        </w:rPr>
        <w:t>电池舱采用非步入式设计，避免人员进入舱内造成安全风险。</w:t>
      </w:r>
    </w:p>
    <w:p w14:paraId="1F34A598" w14:textId="77777777" w:rsidR="00180E20" w:rsidRDefault="00000000">
      <w:pPr>
        <w:ind w:firstLineChars="0" w:firstLine="0"/>
      </w:pPr>
      <w:bookmarkStart w:id="143" w:name="_Toc20296759"/>
      <w:r>
        <w:rPr>
          <w:rFonts w:hint="eastAsia"/>
        </w:rPr>
        <w:t>1.3.1.2</w:t>
      </w:r>
      <w:r>
        <w:rPr>
          <w:rFonts w:hint="eastAsia"/>
        </w:rPr>
        <w:t>投标人需提供的技术资料</w:t>
      </w:r>
      <w:bookmarkEnd w:id="143"/>
    </w:p>
    <w:p w14:paraId="41C17882" w14:textId="77777777" w:rsidR="00180E20" w:rsidRDefault="00000000">
      <w:pPr>
        <w:ind w:firstLine="480"/>
      </w:pPr>
      <w:r>
        <w:rPr>
          <w:rFonts w:hint="eastAsia"/>
        </w:rPr>
        <w:t>（</w:t>
      </w:r>
      <w:r>
        <w:rPr>
          <w:rFonts w:hint="eastAsia"/>
        </w:rPr>
        <w:t>1</w:t>
      </w:r>
      <w:r>
        <w:rPr>
          <w:rFonts w:hint="eastAsia"/>
        </w:rPr>
        <w:t>）可选的充放电方式；</w:t>
      </w:r>
    </w:p>
    <w:p w14:paraId="3638E739" w14:textId="77777777" w:rsidR="00180E20" w:rsidRDefault="00000000">
      <w:pPr>
        <w:ind w:firstLine="480"/>
      </w:pPr>
      <w:r>
        <w:rPr>
          <w:rFonts w:hint="eastAsia"/>
        </w:rPr>
        <w:t>（</w:t>
      </w:r>
      <w:r>
        <w:rPr>
          <w:rFonts w:hint="eastAsia"/>
        </w:rPr>
        <w:t>2</w:t>
      </w:r>
      <w:r>
        <w:rPr>
          <w:rFonts w:hint="eastAsia"/>
        </w:rPr>
        <w:t>）循环次数与充放电深度关系曲线（单体电池曲线）；</w:t>
      </w:r>
    </w:p>
    <w:p w14:paraId="400B40EF" w14:textId="77777777" w:rsidR="00180E20" w:rsidRDefault="00000000">
      <w:pPr>
        <w:ind w:firstLine="480"/>
      </w:pPr>
      <w:r>
        <w:rPr>
          <w:rFonts w:hint="eastAsia"/>
        </w:rPr>
        <w:t>（</w:t>
      </w:r>
      <w:r>
        <w:rPr>
          <w:rFonts w:hint="eastAsia"/>
        </w:rPr>
        <w:t>3</w:t>
      </w:r>
      <w:r>
        <w:rPr>
          <w:rFonts w:hint="eastAsia"/>
        </w:rPr>
        <w:t>）循环次数与充放电倍率的关系曲线（单体电池曲线）；</w:t>
      </w:r>
    </w:p>
    <w:p w14:paraId="0AC6F8C1" w14:textId="77777777" w:rsidR="00180E20" w:rsidRDefault="00000000">
      <w:pPr>
        <w:ind w:firstLine="480"/>
      </w:pPr>
      <w:r>
        <w:rPr>
          <w:rFonts w:hint="eastAsia"/>
        </w:rPr>
        <w:t>（</w:t>
      </w:r>
      <w:r>
        <w:rPr>
          <w:rFonts w:hint="eastAsia"/>
        </w:rPr>
        <w:t>4</w:t>
      </w:r>
      <w:r>
        <w:rPr>
          <w:rFonts w:hint="eastAsia"/>
        </w:rPr>
        <w:t>）电池容量与温度关系曲线（单体电池曲线）；</w:t>
      </w:r>
    </w:p>
    <w:p w14:paraId="0E41B51F" w14:textId="77777777" w:rsidR="00180E20" w:rsidRDefault="00000000">
      <w:pPr>
        <w:ind w:firstLine="480"/>
      </w:pPr>
      <w:r>
        <w:rPr>
          <w:rFonts w:hint="eastAsia"/>
        </w:rPr>
        <w:t>（</w:t>
      </w:r>
      <w:r>
        <w:rPr>
          <w:rFonts w:hint="eastAsia"/>
        </w:rPr>
        <w:t>5</w:t>
      </w:r>
      <w:r>
        <w:rPr>
          <w:rFonts w:hint="eastAsia"/>
        </w:rPr>
        <w:t>）电池充放电倍率与容量关系曲线（单体电池曲线）；</w:t>
      </w:r>
    </w:p>
    <w:p w14:paraId="09CE11CC" w14:textId="77777777" w:rsidR="00180E20" w:rsidRDefault="00000000">
      <w:pPr>
        <w:ind w:firstLine="480"/>
      </w:pPr>
      <w:r>
        <w:rPr>
          <w:rFonts w:hint="eastAsia"/>
        </w:rPr>
        <w:t>（</w:t>
      </w:r>
      <w:r>
        <w:rPr>
          <w:rFonts w:hint="eastAsia"/>
        </w:rPr>
        <w:t>6</w:t>
      </w:r>
      <w:r>
        <w:rPr>
          <w:rFonts w:hint="eastAsia"/>
        </w:rPr>
        <w:t>）在一定条件下，年度电池容量衰减的保证值（单元系统的保证值）；</w:t>
      </w:r>
    </w:p>
    <w:p w14:paraId="418D870A" w14:textId="77777777" w:rsidR="00180E20" w:rsidRDefault="00000000">
      <w:pPr>
        <w:ind w:firstLine="480"/>
      </w:pPr>
      <w:r>
        <w:rPr>
          <w:rFonts w:hint="eastAsia"/>
        </w:rPr>
        <w:t>（</w:t>
      </w:r>
      <w:r>
        <w:rPr>
          <w:rFonts w:hint="eastAsia"/>
        </w:rPr>
        <w:t>7</w:t>
      </w:r>
      <w:r>
        <w:rPr>
          <w:rFonts w:hint="eastAsia"/>
        </w:rPr>
        <w:t>）电池充电特性曲线（单体电池曲线）；</w:t>
      </w:r>
    </w:p>
    <w:p w14:paraId="6D8272DB" w14:textId="77777777" w:rsidR="00180E20" w:rsidRDefault="00000000">
      <w:pPr>
        <w:ind w:firstLine="480"/>
      </w:pPr>
      <w:r>
        <w:rPr>
          <w:rFonts w:hint="eastAsia"/>
        </w:rPr>
        <w:t>（</w:t>
      </w:r>
      <w:r>
        <w:rPr>
          <w:rFonts w:hint="eastAsia"/>
        </w:rPr>
        <w:t>8</w:t>
      </w:r>
      <w:r>
        <w:rPr>
          <w:rFonts w:hint="eastAsia"/>
        </w:rPr>
        <w:t>）电池放电特性曲线（单体电池曲线）；</w:t>
      </w:r>
    </w:p>
    <w:p w14:paraId="407D2ECC" w14:textId="77777777" w:rsidR="00180E20" w:rsidRDefault="00000000">
      <w:pPr>
        <w:ind w:firstLine="480"/>
      </w:pPr>
      <w:r>
        <w:rPr>
          <w:rFonts w:hint="eastAsia"/>
        </w:rPr>
        <w:t>（</w:t>
      </w:r>
      <w:r>
        <w:rPr>
          <w:rFonts w:hint="eastAsia"/>
        </w:rPr>
        <w:t>9</w:t>
      </w:r>
      <w:r>
        <w:rPr>
          <w:rFonts w:hint="eastAsia"/>
        </w:rPr>
        <w:t>）电池耐过充、过放能力说明（单体电池曲线）；</w:t>
      </w:r>
    </w:p>
    <w:p w14:paraId="1D79300A" w14:textId="77777777" w:rsidR="00180E20" w:rsidRDefault="00000000">
      <w:pPr>
        <w:ind w:firstLine="480"/>
      </w:pPr>
      <w:r>
        <w:rPr>
          <w:rFonts w:hint="eastAsia"/>
        </w:rPr>
        <w:t>（</w:t>
      </w:r>
      <w:r>
        <w:rPr>
          <w:rFonts w:hint="eastAsia"/>
        </w:rPr>
        <w:t>10</w:t>
      </w:r>
      <w:r>
        <w:rPr>
          <w:rFonts w:hint="eastAsia"/>
        </w:rPr>
        <w:t>）电池长期正常运行后的端电压偏差范围（单体电池曲线）；</w:t>
      </w:r>
    </w:p>
    <w:p w14:paraId="4D34A0A3" w14:textId="77777777" w:rsidR="00180E20" w:rsidRDefault="00000000">
      <w:pPr>
        <w:ind w:firstLine="480"/>
      </w:pPr>
      <w:r>
        <w:rPr>
          <w:rFonts w:hint="eastAsia"/>
        </w:rPr>
        <w:t>（</w:t>
      </w:r>
      <w:r>
        <w:rPr>
          <w:rFonts w:hint="eastAsia"/>
        </w:rPr>
        <w:t>10</w:t>
      </w:r>
      <w:r>
        <w:rPr>
          <w:rFonts w:hint="eastAsia"/>
        </w:rPr>
        <w:t>）电池系统的电池巡检和保护功能；</w:t>
      </w:r>
    </w:p>
    <w:p w14:paraId="77035F1C" w14:textId="77777777" w:rsidR="00180E20" w:rsidRDefault="00000000">
      <w:pPr>
        <w:ind w:firstLine="480"/>
      </w:pPr>
      <w:r>
        <w:rPr>
          <w:rFonts w:hint="eastAsia"/>
        </w:rPr>
        <w:t>（</w:t>
      </w:r>
      <w:r>
        <w:rPr>
          <w:rFonts w:hint="eastAsia"/>
        </w:rPr>
        <w:t>11</w:t>
      </w:r>
      <w:r>
        <w:rPr>
          <w:rFonts w:hint="eastAsia"/>
        </w:rPr>
        <w:t>）单体电池的</w:t>
      </w:r>
      <w:r>
        <w:rPr>
          <w:rFonts w:hint="eastAsia"/>
        </w:rPr>
        <w:t>GB</w:t>
      </w:r>
      <w:r>
        <w:rPr>
          <w:rFonts w:hint="eastAsia"/>
        </w:rPr>
        <w:t>∕</w:t>
      </w:r>
      <w:r>
        <w:rPr>
          <w:rFonts w:hint="eastAsia"/>
        </w:rPr>
        <w:t>T 36276-2023</w:t>
      </w:r>
      <w:r>
        <w:rPr>
          <w:rFonts w:hint="eastAsia"/>
        </w:rPr>
        <w:t>检测报告；</w:t>
      </w:r>
    </w:p>
    <w:p w14:paraId="5764A377" w14:textId="77777777" w:rsidR="00180E20" w:rsidRDefault="00000000">
      <w:pPr>
        <w:ind w:firstLine="480"/>
      </w:pPr>
      <w:r>
        <w:rPr>
          <w:rFonts w:hint="eastAsia"/>
        </w:rPr>
        <w:t>（</w:t>
      </w:r>
      <w:r>
        <w:rPr>
          <w:rFonts w:hint="eastAsia"/>
        </w:rPr>
        <w:t>12</w:t>
      </w:r>
      <w:r>
        <w:rPr>
          <w:rFonts w:hint="eastAsia"/>
        </w:rPr>
        <w:t>）模组和电池</w:t>
      </w:r>
      <w:proofErr w:type="gramStart"/>
      <w:r>
        <w:rPr>
          <w:rFonts w:hint="eastAsia"/>
        </w:rPr>
        <w:t>簇</w:t>
      </w:r>
      <w:proofErr w:type="gramEnd"/>
      <w:r>
        <w:rPr>
          <w:rFonts w:hint="eastAsia"/>
        </w:rPr>
        <w:t>提供基于</w:t>
      </w:r>
      <w:r>
        <w:rPr>
          <w:rFonts w:hint="eastAsia"/>
        </w:rPr>
        <w:t>GB/T 36276-2023</w:t>
      </w:r>
      <w:r>
        <w:rPr>
          <w:rFonts w:hint="eastAsia"/>
        </w:rPr>
        <w:t>的第三方机构认证证书；</w:t>
      </w:r>
    </w:p>
    <w:p w14:paraId="4ADFF475" w14:textId="77777777" w:rsidR="00180E20" w:rsidRDefault="00000000">
      <w:pPr>
        <w:ind w:firstLine="480"/>
      </w:pPr>
      <w:r>
        <w:rPr>
          <w:rFonts w:hint="eastAsia"/>
        </w:rPr>
        <w:t>（</w:t>
      </w:r>
      <w:r>
        <w:rPr>
          <w:rFonts w:hint="eastAsia"/>
        </w:rPr>
        <w:t>13</w:t>
      </w:r>
      <w:r>
        <w:rPr>
          <w:rFonts w:hint="eastAsia"/>
        </w:rPr>
        <w:t>）消防设备产品国内权威检测机构的检测报告；</w:t>
      </w:r>
    </w:p>
    <w:p w14:paraId="0CB1F962" w14:textId="77777777" w:rsidR="00180E20" w:rsidRDefault="00000000">
      <w:pPr>
        <w:ind w:firstLine="480"/>
      </w:pPr>
      <w:r>
        <w:rPr>
          <w:rFonts w:hint="eastAsia"/>
        </w:rPr>
        <w:t>（</w:t>
      </w:r>
      <w:r>
        <w:rPr>
          <w:rFonts w:hint="eastAsia"/>
        </w:rPr>
        <w:t>14</w:t>
      </w:r>
      <w:r>
        <w:rPr>
          <w:rFonts w:hint="eastAsia"/>
        </w:rPr>
        <w:t>）其它。</w:t>
      </w:r>
    </w:p>
    <w:p w14:paraId="22B8E604" w14:textId="77777777" w:rsidR="00180E20" w:rsidRDefault="00000000">
      <w:pPr>
        <w:ind w:firstLineChars="0" w:firstLine="0"/>
      </w:pPr>
      <w:r>
        <w:rPr>
          <w:rFonts w:hint="eastAsia"/>
        </w:rPr>
        <w:t xml:space="preserve">1.3.1.3 </w:t>
      </w:r>
      <w:r>
        <w:rPr>
          <w:rFonts w:hint="eastAsia"/>
        </w:rPr>
        <w:t>储能电池技术要求</w:t>
      </w:r>
    </w:p>
    <w:p w14:paraId="2A5CF0E2" w14:textId="77777777" w:rsidR="00180E20" w:rsidRDefault="00000000">
      <w:pPr>
        <w:ind w:firstLine="480"/>
      </w:pPr>
      <w:r>
        <w:rPr>
          <w:rFonts w:hint="eastAsia"/>
        </w:rPr>
        <w:lastRenderedPageBreak/>
        <w:t xml:space="preserve">1.3.1.3.1 </w:t>
      </w:r>
      <w:r>
        <w:rPr>
          <w:rFonts w:hint="eastAsia"/>
        </w:rPr>
        <w:t>电池单体</w:t>
      </w:r>
    </w:p>
    <w:p w14:paraId="4A91E83D" w14:textId="7971550A" w:rsidR="00180E20" w:rsidRDefault="00000000">
      <w:pPr>
        <w:tabs>
          <w:tab w:val="left" w:pos="2055"/>
        </w:tabs>
        <w:ind w:firstLine="480"/>
      </w:pPr>
      <w:r>
        <w:rPr>
          <w:rFonts w:hint="eastAsia"/>
        </w:rPr>
        <w:t>1.3.1.3.1 .1</w:t>
      </w:r>
      <w:r>
        <w:rPr>
          <w:rFonts w:hint="eastAsia"/>
        </w:rPr>
        <w:t>本项目采用磷酸铁锂电池，</w:t>
      </w:r>
      <w:r>
        <w:rPr>
          <w:rFonts w:hint="eastAsia"/>
          <w:szCs w:val="30"/>
        </w:rPr>
        <w:t>投标方参与本次投标方所使用的锂电池单体容量应≥</w:t>
      </w:r>
      <w:r>
        <w:rPr>
          <w:rFonts w:hint="eastAsia"/>
          <w:szCs w:val="30"/>
        </w:rPr>
        <w:t>314</w:t>
      </w:r>
      <w:r>
        <w:rPr>
          <w:szCs w:val="30"/>
        </w:rPr>
        <w:t>Ah</w:t>
      </w:r>
      <w:r>
        <w:rPr>
          <w:rFonts w:hint="eastAsia"/>
          <w:szCs w:val="30"/>
        </w:rPr>
        <w:t>。</w:t>
      </w:r>
      <w:r>
        <w:rPr>
          <w:rFonts w:hint="eastAsia"/>
        </w:rPr>
        <w:t>单体电池需通过</w:t>
      </w:r>
      <w:r>
        <w:rPr>
          <w:rFonts w:hint="eastAsia"/>
        </w:rPr>
        <w:t>GB</w:t>
      </w:r>
      <w:r>
        <w:rPr>
          <w:rFonts w:hint="eastAsia"/>
        </w:rPr>
        <w:t>／</w:t>
      </w:r>
      <w:r>
        <w:rPr>
          <w:rFonts w:hint="eastAsia"/>
        </w:rPr>
        <w:t>T</w:t>
      </w:r>
      <w:r>
        <w:t xml:space="preserve"> </w:t>
      </w:r>
      <w:r>
        <w:rPr>
          <w:rFonts w:hint="eastAsia"/>
        </w:rPr>
        <w:t>36276</w:t>
      </w:r>
      <w:r w:rsidR="00B006B9">
        <w:rPr>
          <w:rFonts w:hint="eastAsia"/>
        </w:rPr>
        <w:t>-2023</w:t>
      </w:r>
      <w:r>
        <w:rPr>
          <w:rFonts w:hint="eastAsia"/>
        </w:rPr>
        <w:t>电力储能用锂离子电池</w:t>
      </w:r>
      <w:proofErr w:type="gramStart"/>
      <w:r>
        <w:rPr>
          <w:rFonts w:hint="eastAsia"/>
        </w:rPr>
        <w:t>》</w:t>
      </w:r>
      <w:proofErr w:type="gramEnd"/>
      <w:r>
        <w:rPr>
          <w:rFonts w:hint="eastAsia"/>
        </w:rPr>
        <w:t>型式试验，提供具备</w:t>
      </w:r>
      <w:r>
        <w:rPr>
          <w:rFonts w:hint="eastAsia"/>
        </w:rPr>
        <w:t>CNAS</w:t>
      </w:r>
      <w:r>
        <w:rPr>
          <w:rFonts w:hint="eastAsia"/>
        </w:rPr>
        <w:t>资质的第三方权威机构出具的认证证书及检测报告。电池单体厚度绝对值偏差≤</w:t>
      </w:r>
      <w:r>
        <w:rPr>
          <w:rFonts w:hint="eastAsia"/>
        </w:rPr>
        <w:t>2mm</w:t>
      </w:r>
      <w:r>
        <w:rPr>
          <w:rFonts w:hint="eastAsia"/>
        </w:rPr>
        <w:t>，其他尺寸相对值偏差≤</w:t>
      </w:r>
      <w:r>
        <w:rPr>
          <w:rFonts w:hint="eastAsia"/>
        </w:rPr>
        <w:t>1%</w:t>
      </w:r>
      <w:r>
        <w:rPr>
          <w:rFonts w:hint="eastAsia"/>
        </w:rPr>
        <w:t>，质量相对值偏差≤</w:t>
      </w:r>
      <w:r>
        <w:rPr>
          <w:rFonts w:hint="eastAsia"/>
        </w:rPr>
        <w:t>1.5%</w:t>
      </w:r>
      <w:r>
        <w:rPr>
          <w:rFonts w:hint="eastAsia"/>
        </w:rPr>
        <w:t>。</w:t>
      </w:r>
    </w:p>
    <w:p w14:paraId="5A8759B4" w14:textId="77777777" w:rsidR="00180E20" w:rsidRDefault="00000000">
      <w:pPr>
        <w:ind w:firstLine="480"/>
      </w:pPr>
      <w:r>
        <w:rPr>
          <w:rFonts w:hint="eastAsia"/>
        </w:rPr>
        <w:t>1.3.1.3.1 .2</w:t>
      </w:r>
      <w:r>
        <w:rPr>
          <w:rFonts w:hint="eastAsia"/>
        </w:rPr>
        <w:t>单体电池必须标明制造厂名及商标、型号及规格、极性符号、生产日期。</w:t>
      </w:r>
    </w:p>
    <w:p w14:paraId="15893DA9" w14:textId="77777777" w:rsidR="00180E20" w:rsidRDefault="00000000">
      <w:pPr>
        <w:ind w:firstLine="480"/>
      </w:pPr>
      <w:r>
        <w:rPr>
          <w:rFonts w:hint="eastAsia"/>
        </w:rPr>
        <w:t>1.3.1.3.1 .3</w:t>
      </w:r>
      <w:r>
        <w:rPr>
          <w:rFonts w:hint="eastAsia"/>
        </w:rPr>
        <w:t>投标方提供的电池内阻检测值应与实际测试的电池内阻值一致。</w:t>
      </w:r>
    </w:p>
    <w:p w14:paraId="4D0F4C1E" w14:textId="77777777" w:rsidR="00180E20" w:rsidRDefault="00000000">
      <w:pPr>
        <w:ind w:firstLine="480"/>
      </w:pPr>
      <w:r>
        <w:rPr>
          <w:rFonts w:hint="eastAsia"/>
        </w:rPr>
        <w:t>1.3.1.3.1 .4</w:t>
      </w:r>
      <w:r>
        <w:rPr>
          <w:rFonts w:hint="eastAsia"/>
        </w:rPr>
        <w:t>电池单体外观应无变形及裂纹，表面应干燥、平整无毛刺、无外伤、无污物，且标识清晰、正确。</w:t>
      </w:r>
    </w:p>
    <w:p w14:paraId="5EE7FEED" w14:textId="77777777" w:rsidR="00180E20" w:rsidRDefault="00000000">
      <w:pPr>
        <w:ind w:firstLine="480"/>
      </w:pPr>
      <w:r>
        <w:rPr>
          <w:rFonts w:hint="eastAsia"/>
        </w:rPr>
        <w:t>1.3.1.3.1 .5</w:t>
      </w:r>
      <w:r>
        <w:rPr>
          <w:rFonts w:hint="eastAsia"/>
        </w:rPr>
        <w:t>电池单体性能要求</w:t>
      </w:r>
    </w:p>
    <w:p w14:paraId="052BB6BF" w14:textId="77777777" w:rsidR="00180E20" w:rsidRDefault="00000000">
      <w:pPr>
        <w:ind w:firstLine="480"/>
      </w:pPr>
      <w:r>
        <w:rPr>
          <w:rFonts w:hint="eastAsia"/>
        </w:rPr>
        <w:t>a.</w:t>
      </w:r>
      <w:r>
        <w:rPr>
          <w:rFonts w:hint="eastAsia"/>
        </w:rPr>
        <w:t>电性能</w:t>
      </w:r>
    </w:p>
    <w:p w14:paraId="790E7F65" w14:textId="77777777" w:rsidR="00180E20" w:rsidRDefault="00000000">
      <w:pPr>
        <w:ind w:firstLine="480"/>
      </w:pPr>
      <w:r>
        <w:rPr>
          <w:rFonts w:hint="eastAsia"/>
        </w:rPr>
        <w:t>（</w:t>
      </w:r>
      <w:r>
        <w:rPr>
          <w:rFonts w:hint="eastAsia"/>
        </w:rPr>
        <w:t>1</w:t>
      </w:r>
      <w:r>
        <w:rPr>
          <w:rFonts w:hint="eastAsia"/>
        </w:rPr>
        <w:t>）初始充放电能量</w:t>
      </w:r>
    </w:p>
    <w:p w14:paraId="3C3A46DE" w14:textId="77777777" w:rsidR="00180E20" w:rsidRDefault="00000000">
      <w:pPr>
        <w:ind w:firstLine="480"/>
      </w:pPr>
      <w:r>
        <w:rPr>
          <w:rFonts w:hint="eastAsia"/>
        </w:rPr>
        <w:t>电池单体初始充放电能量应符合下列要求：</w:t>
      </w:r>
    </w:p>
    <w:p w14:paraId="22BD922F" w14:textId="77777777" w:rsidR="00180E20" w:rsidRDefault="00000000">
      <w:pPr>
        <w:ind w:firstLine="480"/>
      </w:pPr>
      <w:r>
        <w:rPr>
          <w:rFonts w:hint="eastAsia"/>
        </w:rPr>
        <w:t xml:space="preserve">a) </w:t>
      </w:r>
      <w:r>
        <w:rPr>
          <w:rFonts w:hint="eastAsia"/>
        </w:rPr>
        <w:t>初始充电能量不小于额定充电能量；</w:t>
      </w:r>
    </w:p>
    <w:p w14:paraId="5D9DDF40" w14:textId="77777777" w:rsidR="00180E20" w:rsidRDefault="00000000">
      <w:pPr>
        <w:ind w:firstLine="480"/>
      </w:pPr>
      <w:r>
        <w:rPr>
          <w:rFonts w:hint="eastAsia"/>
        </w:rPr>
        <w:t xml:space="preserve">b) </w:t>
      </w:r>
      <w:r>
        <w:rPr>
          <w:rFonts w:hint="eastAsia"/>
        </w:rPr>
        <w:t>初始放电能量不小于额定放电能量；</w:t>
      </w:r>
    </w:p>
    <w:p w14:paraId="0C8A93B6" w14:textId="77777777" w:rsidR="00180E20" w:rsidRDefault="00000000">
      <w:pPr>
        <w:ind w:firstLine="480"/>
      </w:pPr>
      <w:r>
        <w:rPr>
          <w:rFonts w:hint="eastAsia"/>
        </w:rPr>
        <w:t>c)5</w:t>
      </w:r>
      <w:r>
        <w:rPr>
          <w:rFonts w:hint="eastAsia"/>
        </w:rPr>
        <w:t>℃条件下初始充放电能量效率不小于</w:t>
      </w:r>
      <w:r>
        <w:rPr>
          <w:rFonts w:hint="eastAsia"/>
        </w:rPr>
        <w:t>80.0%;</w:t>
      </w:r>
    </w:p>
    <w:p w14:paraId="3B517174" w14:textId="77777777" w:rsidR="00180E20" w:rsidRDefault="00000000">
      <w:pPr>
        <w:ind w:firstLine="480"/>
      </w:pPr>
      <w:r>
        <w:rPr>
          <w:rFonts w:hint="eastAsia"/>
        </w:rPr>
        <w:t>d</w:t>
      </w:r>
      <w:r>
        <w:rPr>
          <w:rFonts w:hint="eastAsia"/>
        </w:rPr>
        <w:t>）</w:t>
      </w:r>
      <w:r>
        <w:rPr>
          <w:rFonts w:hint="eastAsia"/>
        </w:rPr>
        <w:t>25</w:t>
      </w:r>
      <w:r>
        <w:rPr>
          <w:rFonts w:hint="eastAsia"/>
        </w:rPr>
        <w:t>℃条件下初始充放电能量效率不小于</w:t>
      </w:r>
      <w:r>
        <w:rPr>
          <w:rFonts w:hint="eastAsia"/>
        </w:rPr>
        <w:t>93.0%;</w:t>
      </w:r>
    </w:p>
    <w:p w14:paraId="3E7A3BCB" w14:textId="77777777" w:rsidR="00180E20" w:rsidRDefault="00000000">
      <w:pPr>
        <w:ind w:firstLine="480"/>
      </w:pPr>
      <w:r>
        <w:rPr>
          <w:rFonts w:hint="eastAsia"/>
        </w:rPr>
        <w:t>e</w:t>
      </w:r>
      <w:r>
        <w:rPr>
          <w:rFonts w:hint="eastAsia"/>
        </w:rPr>
        <w:t>）</w:t>
      </w:r>
      <w:r>
        <w:rPr>
          <w:rFonts w:hint="eastAsia"/>
        </w:rPr>
        <w:t>45</w:t>
      </w:r>
      <w:r>
        <w:rPr>
          <w:rFonts w:hint="eastAsia"/>
        </w:rPr>
        <w:t>℃条件下初始充放电能量效率不小于</w:t>
      </w:r>
      <w:r>
        <w:rPr>
          <w:rFonts w:hint="eastAsia"/>
        </w:rPr>
        <w:t>93.0%;</w:t>
      </w:r>
    </w:p>
    <w:p w14:paraId="7254AD9D" w14:textId="77777777" w:rsidR="00180E20" w:rsidRDefault="00000000">
      <w:pPr>
        <w:ind w:firstLine="480"/>
      </w:pPr>
      <w:r>
        <w:rPr>
          <w:rFonts w:hint="eastAsia"/>
        </w:rPr>
        <w:t>f )25</w:t>
      </w:r>
      <w:r>
        <w:rPr>
          <w:rFonts w:hint="eastAsia"/>
        </w:rPr>
        <w:t>℃条件下初始充电能量极差不大于初始充电能量平均值的</w:t>
      </w:r>
      <w:r>
        <w:rPr>
          <w:rFonts w:hint="eastAsia"/>
        </w:rPr>
        <w:t>4.0%;</w:t>
      </w:r>
    </w:p>
    <w:p w14:paraId="35955C31" w14:textId="77777777" w:rsidR="00180E20" w:rsidRDefault="00000000">
      <w:pPr>
        <w:ind w:firstLine="480"/>
      </w:pPr>
      <w:r>
        <w:rPr>
          <w:rFonts w:hint="eastAsia"/>
        </w:rPr>
        <w:t>g)25</w:t>
      </w:r>
      <w:r>
        <w:rPr>
          <w:rFonts w:hint="eastAsia"/>
        </w:rPr>
        <w:t>℃条件下初始放电能量极差不大于初始放电能量平均值的</w:t>
      </w:r>
      <w:r>
        <w:rPr>
          <w:rFonts w:hint="eastAsia"/>
        </w:rPr>
        <w:t>4.0%</w:t>
      </w:r>
      <w:r>
        <w:rPr>
          <w:rFonts w:hint="eastAsia"/>
        </w:rPr>
        <w:t>。</w:t>
      </w:r>
    </w:p>
    <w:p w14:paraId="3DFE9CE4" w14:textId="77777777" w:rsidR="00180E20" w:rsidRDefault="00000000">
      <w:pPr>
        <w:ind w:firstLine="480"/>
      </w:pPr>
      <w:r>
        <w:rPr>
          <w:rFonts w:hint="eastAsia"/>
        </w:rPr>
        <w:t>（</w:t>
      </w:r>
      <w:r>
        <w:rPr>
          <w:rFonts w:hint="eastAsia"/>
        </w:rPr>
        <w:t>2</w:t>
      </w:r>
      <w:r>
        <w:rPr>
          <w:rFonts w:hint="eastAsia"/>
        </w:rPr>
        <w:t>）功率特性</w:t>
      </w:r>
    </w:p>
    <w:p w14:paraId="6BD5AF8A" w14:textId="77777777" w:rsidR="00180E20" w:rsidRDefault="00000000">
      <w:pPr>
        <w:ind w:firstLine="480"/>
      </w:pPr>
      <w:r>
        <w:rPr>
          <w:rFonts w:hint="eastAsia"/>
        </w:rPr>
        <w:t>电池单体功率特性应满足下列要求</w:t>
      </w:r>
      <w:r>
        <w:rPr>
          <w:rFonts w:hint="eastAsia"/>
        </w:rPr>
        <w:t>:</w:t>
      </w:r>
    </w:p>
    <w:p w14:paraId="7FBC43BB" w14:textId="77777777" w:rsidR="00180E20" w:rsidRDefault="00000000">
      <w:pPr>
        <w:ind w:firstLine="480"/>
      </w:pPr>
      <w:r>
        <w:rPr>
          <w:rFonts w:hint="eastAsia"/>
        </w:rPr>
        <w:t>不同充放电功率下充电能量不小于额定充电能量</w:t>
      </w:r>
      <w:r>
        <w:rPr>
          <w:rFonts w:hint="eastAsia"/>
        </w:rPr>
        <w:t>;</w:t>
      </w:r>
    </w:p>
    <w:p w14:paraId="747F4DD9" w14:textId="77777777" w:rsidR="00180E20" w:rsidRDefault="00000000">
      <w:pPr>
        <w:ind w:firstLine="480"/>
      </w:pPr>
      <w:r>
        <w:rPr>
          <w:rFonts w:hint="eastAsia"/>
        </w:rPr>
        <w:t>不同充放电功率下放电能量不小于额定放电能量</w:t>
      </w:r>
      <w:r>
        <w:rPr>
          <w:rFonts w:hint="eastAsia"/>
        </w:rPr>
        <w:t>;</w:t>
      </w:r>
    </w:p>
    <w:p w14:paraId="52DA73D8" w14:textId="77777777" w:rsidR="00180E20" w:rsidRDefault="00000000">
      <w:pPr>
        <w:ind w:firstLine="480"/>
      </w:pPr>
      <w:r>
        <w:rPr>
          <w:rFonts w:hint="eastAsia"/>
        </w:rPr>
        <w:t>不同充放电功率下能量效率不小于</w:t>
      </w:r>
      <w:r>
        <w:rPr>
          <w:rFonts w:hint="eastAsia"/>
        </w:rPr>
        <w:t>93.0%</w:t>
      </w:r>
      <w:r>
        <w:rPr>
          <w:rFonts w:hint="eastAsia"/>
        </w:rPr>
        <w:t>。</w:t>
      </w:r>
    </w:p>
    <w:p w14:paraId="219B029B"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3</w:t>
      </w:r>
      <w:r>
        <w:rPr>
          <w:rFonts w:ascii="Times New Roman" w:hAnsi="Times New Roman" w:hint="eastAsia"/>
          <w:szCs w:val="24"/>
        </w:rPr>
        <w:t>）倍率充放电性能</w:t>
      </w:r>
    </w:p>
    <w:p w14:paraId="52BFC5AE" w14:textId="77777777" w:rsidR="00180E20" w:rsidRDefault="00000000">
      <w:pPr>
        <w:pStyle w:val="ad"/>
        <w:ind w:firstLine="480"/>
        <w:rPr>
          <w:rFonts w:ascii="Times New Roman" w:hAnsi="Times New Roman"/>
          <w:szCs w:val="24"/>
        </w:rPr>
      </w:pPr>
      <w:r>
        <w:rPr>
          <w:rFonts w:ascii="Times New Roman" w:hAnsi="Times New Roman" w:hint="eastAsia"/>
          <w:szCs w:val="24"/>
        </w:rPr>
        <w:t>电池单体块倍率充放电性能应符合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5.3.3.1</w:t>
      </w:r>
      <w:r>
        <w:rPr>
          <w:rFonts w:ascii="Times New Roman" w:hAnsi="Times New Roman" w:hint="eastAsia"/>
          <w:szCs w:val="24"/>
        </w:rPr>
        <w:t>的相关要求。</w:t>
      </w:r>
    </w:p>
    <w:p w14:paraId="220F8818"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4</w:t>
      </w:r>
      <w:r>
        <w:rPr>
          <w:rFonts w:ascii="Times New Roman" w:hAnsi="Times New Roman" w:hint="eastAsia"/>
          <w:szCs w:val="24"/>
        </w:rPr>
        <w:t>）倍率充放电性能</w:t>
      </w:r>
    </w:p>
    <w:p w14:paraId="48E4B911" w14:textId="77777777" w:rsidR="00180E20" w:rsidRDefault="00000000">
      <w:pPr>
        <w:pStyle w:val="ad"/>
        <w:ind w:firstLine="480"/>
        <w:rPr>
          <w:rFonts w:ascii="Times New Roman" w:hAnsi="Times New Roman"/>
          <w:szCs w:val="24"/>
        </w:rPr>
      </w:pPr>
      <w:r>
        <w:rPr>
          <w:rFonts w:ascii="Times New Roman" w:hAnsi="Times New Roman" w:hint="eastAsia"/>
          <w:szCs w:val="24"/>
        </w:rPr>
        <w:t>电池单体块倍率充放电性能应符合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5.3.3.1</w:t>
      </w:r>
      <w:r>
        <w:rPr>
          <w:rFonts w:ascii="Times New Roman" w:hAnsi="Times New Roman" w:hint="eastAsia"/>
          <w:szCs w:val="24"/>
        </w:rPr>
        <w:t>的相关要求。</w:t>
      </w:r>
    </w:p>
    <w:p w14:paraId="099C8B6F" w14:textId="77777777" w:rsidR="00180E20" w:rsidRDefault="00000000">
      <w:pPr>
        <w:pStyle w:val="ad"/>
        <w:numPr>
          <w:ilvl w:val="0"/>
          <w:numId w:val="10"/>
        </w:numPr>
        <w:ind w:firstLine="480"/>
        <w:rPr>
          <w:rFonts w:ascii="Times New Roman" w:hAnsi="Times New Roman"/>
          <w:szCs w:val="24"/>
        </w:rPr>
      </w:pPr>
      <w:r>
        <w:rPr>
          <w:rFonts w:ascii="Times New Roman" w:hAnsi="Times New Roman" w:hint="eastAsia"/>
          <w:szCs w:val="24"/>
        </w:rPr>
        <w:lastRenderedPageBreak/>
        <w:t>能量保持与能量恢复能力</w:t>
      </w:r>
    </w:p>
    <w:p w14:paraId="559DD506"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5.3.4.1</w:t>
      </w:r>
      <w:r>
        <w:rPr>
          <w:rFonts w:ascii="Times New Roman" w:hAnsi="Times New Roman" w:hint="eastAsia"/>
          <w:szCs w:val="24"/>
        </w:rPr>
        <w:t>的相关要求。</w:t>
      </w:r>
    </w:p>
    <w:p w14:paraId="23022DC2" w14:textId="77777777" w:rsidR="00180E20" w:rsidRDefault="00000000">
      <w:pPr>
        <w:ind w:firstLineChars="300" w:firstLine="720"/>
      </w:pPr>
      <w:r>
        <w:rPr>
          <w:rFonts w:hint="eastAsia"/>
        </w:rPr>
        <w:t>b.</w:t>
      </w:r>
      <w:r>
        <w:rPr>
          <w:rFonts w:hint="eastAsia"/>
        </w:rPr>
        <w:t>环境适应性</w:t>
      </w:r>
    </w:p>
    <w:p w14:paraId="25A23881" w14:textId="77777777" w:rsidR="00180E20" w:rsidRDefault="00000000">
      <w:pPr>
        <w:ind w:firstLineChars="300" w:firstLine="720"/>
      </w:pPr>
      <w:r>
        <w:rPr>
          <w:rFonts w:hint="eastAsia"/>
        </w:rPr>
        <w:t>（</w:t>
      </w:r>
      <w:r>
        <w:rPr>
          <w:rFonts w:hint="eastAsia"/>
        </w:rPr>
        <w:t>1</w:t>
      </w:r>
      <w:r>
        <w:rPr>
          <w:rFonts w:hint="eastAsia"/>
        </w:rPr>
        <w:t>）高温适应性</w:t>
      </w:r>
    </w:p>
    <w:p w14:paraId="5B5E7C36"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5.4.1.1</w:t>
      </w:r>
      <w:r>
        <w:rPr>
          <w:rFonts w:ascii="Times New Roman" w:hAnsi="Times New Roman" w:hint="eastAsia"/>
          <w:szCs w:val="24"/>
        </w:rPr>
        <w:t>的相关要求。</w:t>
      </w:r>
    </w:p>
    <w:p w14:paraId="52D00B2B" w14:textId="77777777" w:rsidR="00180E20" w:rsidRDefault="00000000">
      <w:pPr>
        <w:ind w:firstLineChars="300" w:firstLine="720"/>
      </w:pPr>
      <w:r>
        <w:rPr>
          <w:rFonts w:hint="eastAsia"/>
        </w:rPr>
        <w:t>（</w:t>
      </w:r>
      <w:r>
        <w:rPr>
          <w:rFonts w:hint="eastAsia"/>
        </w:rPr>
        <w:t>2</w:t>
      </w:r>
      <w:r>
        <w:rPr>
          <w:rFonts w:hint="eastAsia"/>
        </w:rPr>
        <w:t>）低温适应性</w:t>
      </w:r>
    </w:p>
    <w:p w14:paraId="12494B83"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5.4.2.1</w:t>
      </w:r>
      <w:r>
        <w:rPr>
          <w:rFonts w:ascii="Times New Roman" w:hAnsi="Times New Roman" w:hint="eastAsia"/>
          <w:szCs w:val="24"/>
        </w:rPr>
        <w:t>的相关要求。</w:t>
      </w:r>
    </w:p>
    <w:p w14:paraId="20E2A0BB" w14:textId="77777777" w:rsidR="00180E20" w:rsidRDefault="00000000">
      <w:pPr>
        <w:ind w:firstLineChars="300" w:firstLine="720"/>
      </w:pPr>
      <w:r>
        <w:rPr>
          <w:rFonts w:hint="eastAsia"/>
        </w:rPr>
        <w:t>c.</w:t>
      </w:r>
      <w:r>
        <w:rPr>
          <w:rFonts w:hint="eastAsia"/>
        </w:rPr>
        <w:t>耐久性能</w:t>
      </w:r>
    </w:p>
    <w:p w14:paraId="313CEBFE"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5.5</w:t>
      </w:r>
      <w:r>
        <w:rPr>
          <w:rFonts w:ascii="Times New Roman" w:hAnsi="Times New Roman" w:hint="eastAsia"/>
          <w:szCs w:val="24"/>
        </w:rPr>
        <w:t>章节的相关要求。</w:t>
      </w:r>
    </w:p>
    <w:p w14:paraId="093642BF" w14:textId="77777777" w:rsidR="00180E20" w:rsidRDefault="00000000">
      <w:pPr>
        <w:ind w:firstLineChars="300" w:firstLine="720"/>
      </w:pPr>
      <w:r>
        <w:rPr>
          <w:rFonts w:hint="eastAsia"/>
        </w:rPr>
        <w:t>d.</w:t>
      </w:r>
      <w:r>
        <w:rPr>
          <w:rFonts w:hint="eastAsia"/>
        </w:rPr>
        <w:t>安全性能</w:t>
      </w:r>
    </w:p>
    <w:p w14:paraId="01AB5A34"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5.6</w:t>
      </w:r>
      <w:r>
        <w:rPr>
          <w:rFonts w:ascii="Times New Roman" w:hAnsi="Times New Roman" w:hint="eastAsia"/>
          <w:szCs w:val="24"/>
        </w:rPr>
        <w:t>章节的相关要求。</w:t>
      </w:r>
    </w:p>
    <w:p w14:paraId="25B034F0" w14:textId="77777777" w:rsidR="00180E20" w:rsidRDefault="00000000">
      <w:pPr>
        <w:ind w:firstLine="480"/>
      </w:pPr>
      <w:r>
        <w:rPr>
          <w:rFonts w:hint="eastAsia"/>
        </w:rPr>
        <w:t>1.3.1.2</w:t>
      </w:r>
      <w:r>
        <w:rPr>
          <w:rFonts w:hint="eastAsia"/>
        </w:rPr>
        <w:t>电池模块</w:t>
      </w:r>
    </w:p>
    <w:p w14:paraId="73EBAFEE" w14:textId="7957E2E7" w:rsidR="00180E20" w:rsidRDefault="00000000">
      <w:pPr>
        <w:tabs>
          <w:tab w:val="left" w:pos="2055"/>
        </w:tabs>
        <w:ind w:firstLine="480"/>
      </w:pPr>
      <w:r>
        <w:rPr>
          <w:rFonts w:hint="eastAsia"/>
        </w:rPr>
        <w:t>1.3.1.2.1</w:t>
      </w:r>
      <w:r>
        <w:rPr>
          <w:rFonts w:hint="eastAsia"/>
        </w:rPr>
        <w:t>电池模块应满足</w:t>
      </w:r>
      <w:r>
        <w:rPr>
          <w:rFonts w:hint="eastAsia"/>
        </w:rPr>
        <w:t>GB</w:t>
      </w:r>
      <w:r>
        <w:rPr>
          <w:rFonts w:hint="eastAsia"/>
        </w:rPr>
        <w:t>／</w:t>
      </w:r>
      <w:r>
        <w:rPr>
          <w:rFonts w:hint="eastAsia"/>
        </w:rPr>
        <w:t>T 36276</w:t>
      </w:r>
      <w:r w:rsidR="00061564">
        <w:rPr>
          <w:rFonts w:hint="eastAsia"/>
        </w:rPr>
        <w:t>-2023</w:t>
      </w:r>
      <w:r>
        <w:rPr>
          <w:rFonts w:hint="eastAsia"/>
        </w:rPr>
        <w:t>《电力储能用锂离子电池》标准规范要求，提供具备</w:t>
      </w:r>
      <w:r>
        <w:rPr>
          <w:rFonts w:hint="eastAsia"/>
        </w:rPr>
        <w:t>CNAS</w:t>
      </w:r>
      <w:r>
        <w:rPr>
          <w:rFonts w:hint="eastAsia"/>
        </w:rPr>
        <w:t>资质等第三方权威机构出具的认证证书及检测报告。电池模块尺寸偏差满足</w:t>
      </w:r>
      <w:r>
        <w:rPr>
          <w:rFonts w:hint="eastAsia"/>
        </w:rPr>
        <w:t>GB</w:t>
      </w:r>
      <w:r>
        <w:rPr>
          <w:rFonts w:hint="eastAsia"/>
        </w:rPr>
        <w:t>／</w:t>
      </w:r>
      <w:r>
        <w:rPr>
          <w:rFonts w:hint="eastAsia"/>
        </w:rPr>
        <w:t>T 36276-2023</w:t>
      </w:r>
      <w:r>
        <w:rPr>
          <w:rFonts w:hint="eastAsia"/>
        </w:rPr>
        <w:t>要求，质量相对值偏差≤</w:t>
      </w:r>
      <w:r>
        <w:rPr>
          <w:rFonts w:hint="eastAsia"/>
        </w:rPr>
        <w:t>1.5%</w:t>
      </w:r>
      <w:r>
        <w:rPr>
          <w:rFonts w:hint="eastAsia"/>
        </w:rPr>
        <w:t>。</w:t>
      </w:r>
    </w:p>
    <w:p w14:paraId="33C93F03" w14:textId="77777777" w:rsidR="00180E20" w:rsidRDefault="00000000">
      <w:pPr>
        <w:pStyle w:val="ad"/>
        <w:ind w:firstLine="480"/>
        <w:rPr>
          <w:rFonts w:ascii="Times New Roman" w:hAnsi="Times New Roman"/>
          <w:szCs w:val="24"/>
        </w:rPr>
      </w:pPr>
      <w:r>
        <w:rPr>
          <w:rFonts w:ascii="Times New Roman" w:hAnsi="Times New Roman" w:hint="eastAsia"/>
          <w:szCs w:val="24"/>
        </w:rPr>
        <w:t>电池模块外观应无变形及裂纹，表面应干燥、无外伤、无污物，排列整齐、连接可靠，且标识清晰、正确。电池模块的质量及结构应便于拆卸和维护。电池模块间接线板、终端连接头应选择导电性能优良的材料。</w:t>
      </w:r>
    </w:p>
    <w:p w14:paraId="4A83322D" w14:textId="77777777" w:rsidR="00180E20" w:rsidRDefault="00000000">
      <w:pPr>
        <w:pStyle w:val="ad"/>
        <w:ind w:firstLine="480"/>
        <w:rPr>
          <w:rFonts w:ascii="Times New Roman" w:hAnsi="Times New Roman"/>
          <w:szCs w:val="24"/>
        </w:rPr>
      </w:pPr>
      <w:r>
        <w:rPr>
          <w:rFonts w:ascii="Times New Roman" w:hAnsi="Times New Roman" w:hint="eastAsia"/>
          <w:szCs w:val="24"/>
        </w:rPr>
        <w:t>1.3.1.2.2</w:t>
      </w:r>
      <w:r>
        <w:rPr>
          <w:rFonts w:ascii="Times New Roman" w:hAnsi="Times New Roman" w:hint="eastAsia"/>
          <w:szCs w:val="24"/>
        </w:rPr>
        <w:t>电池单体在电池模块内应可靠固定，固定装置不应影响电池模块的正常工作，固定系统的设计应便于电池的维护。电池箱中各种电连接点应保持足够的预紧力，并采取适当的措施，防止松动。所有无基本绝缘的连接点应采取加强防护，应符合</w:t>
      </w:r>
      <w:r>
        <w:rPr>
          <w:rFonts w:ascii="Times New Roman" w:hAnsi="Times New Roman" w:hint="eastAsia"/>
          <w:szCs w:val="24"/>
        </w:rPr>
        <w:t>GB 4208-2008</w:t>
      </w:r>
      <w:r>
        <w:rPr>
          <w:rFonts w:ascii="Times New Roman" w:hAnsi="Times New Roman" w:hint="eastAsia"/>
          <w:szCs w:val="24"/>
        </w:rPr>
        <w:t>要求。</w:t>
      </w:r>
    </w:p>
    <w:p w14:paraId="2628CB41" w14:textId="77777777" w:rsidR="00180E20" w:rsidRDefault="00000000">
      <w:pPr>
        <w:pStyle w:val="ad"/>
        <w:ind w:firstLine="480"/>
        <w:rPr>
          <w:rFonts w:ascii="Times New Roman" w:hAnsi="Times New Roman"/>
          <w:szCs w:val="24"/>
        </w:rPr>
      </w:pPr>
      <w:r>
        <w:rPr>
          <w:rFonts w:ascii="Times New Roman" w:hAnsi="Times New Roman" w:hint="eastAsia"/>
          <w:szCs w:val="24"/>
        </w:rPr>
        <w:t>1.3.1.2.3</w:t>
      </w:r>
      <w:r>
        <w:rPr>
          <w:rFonts w:ascii="Times New Roman" w:hAnsi="Times New Roman" w:hint="eastAsia"/>
          <w:szCs w:val="24"/>
        </w:rPr>
        <w:t>电池模块端子极性标识应正确、清晰，正极标志为红色“○＋”，负极标志为黑色○—，并具备结构性防反接功能。</w:t>
      </w:r>
    </w:p>
    <w:p w14:paraId="060A4D77" w14:textId="77777777" w:rsidR="00180E20" w:rsidRDefault="00000000">
      <w:pPr>
        <w:pStyle w:val="ad"/>
        <w:ind w:firstLine="480"/>
        <w:rPr>
          <w:rFonts w:ascii="Times New Roman" w:hAnsi="Times New Roman"/>
          <w:szCs w:val="24"/>
        </w:rPr>
      </w:pPr>
      <w:r>
        <w:rPr>
          <w:rFonts w:ascii="Times New Roman" w:hAnsi="Times New Roman" w:hint="eastAsia"/>
          <w:szCs w:val="24"/>
        </w:rPr>
        <w:t>1.3.1.2.4</w:t>
      </w:r>
      <w:r>
        <w:rPr>
          <w:rFonts w:ascii="Times New Roman" w:hAnsi="Times New Roman" w:hint="eastAsia"/>
          <w:szCs w:val="24"/>
        </w:rPr>
        <w:t>电池模块极柱端子设计应方便运行和维护过程中电池模块电压、内阻的测量。电池模块之间的连接电阻应尽量小，在规定的最大电流充放电后，极柱温升不应超过</w:t>
      </w:r>
      <w:r>
        <w:rPr>
          <w:rFonts w:ascii="Times New Roman" w:hAnsi="Times New Roman" w:hint="eastAsia"/>
          <w:szCs w:val="24"/>
        </w:rPr>
        <w:t>25</w:t>
      </w:r>
      <w:r>
        <w:rPr>
          <w:rFonts w:ascii="Times New Roman" w:hAnsi="Times New Roman" w:hint="eastAsia"/>
          <w:szCs w:val="24"/>
        </w:rPr>
        <w:t>℃，外观不得出现异常。</w:t>
      </w:r>
    </w:p>
    <w:p w14:paraId="544A8155" w14:textId="77777777" w:rsidR="00180E20" w:rsidRDefault="00000000">
      <w:pPr>
        <w:pStyle w:val="ad"/>
        <w:ind w:firstLine="480"/>
        <w:rPr>
          <w:rFonts w:ascii="Times New Roman" w:hAnsi="Times New Roman"/>
          <w:szCs w:val="24"/>
        </w:rPr>
      </w:pPr>
      <w:r>
        <w:rPr>
          <w:rFonts w:ascii="Times New Roman" w:hAnsi="Times New Roman" w:hint="eastAsia"/>
          <w:szCs w:val="24"/>
        </w:rPr>
        <w:t xml:space="preserve">1.3.1.2.5 </w:t>
      </w:r>
      <w:r>
        <w:rPr>
          <w:rFonts w:ascii="Times New Roman" w:hAnsi="Times New Roman" w:hint="eastAsia"/>
          <w:szCs w:val="24"/>
        </w:rPr>
        <w:t>电池模块性能要求</w:t>
      </w:r>
    </w:p>
    <w:p w14:paraId="49506F12" w14:textId="77777777" w:rsidR="00180E20" w:rsidRDefault="00000000">
      <w:pPr>
        <w:ind w:firstLine="480"/>
      </w:pPr>
      <w:r>
        <w:rPr>
          <w:rFonts w:hint="eastAsia"/>
        </w:rPr>
        <w:t>a.</w:t>
      </w:r>
      <w:r>
        <w:rPr>
          <w:rFonts w:hint="eastAsia"/>
        </w:rPr>
        <w:t>电性能</w:t>
      </w:r>
    </w:p>
    <w:p w14:paraId="2DC1F389"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1</w:t>
      </w:r>
      <w:r>
        <w:rPr>
          <w:rFonts w:ascii="Times New Roman" w:hAnsi="Times New Roman" w:hint="eastAsia"/>
          <w:szCs w:val="24"/>
        </w:rPr>
        <w:t>）初始充放电能量</w:t>
      </w:r>
    </w:p>
    <w:p w14:paraId="04A89B20" w14:textId="77777777" w:rsidR="00180E20" w:rsidRDefault="00000000">
      <w:pPr>
        <w:pStyle w:val="ad"/>
        <w:ind w:firstLine="480"/>
        <w:rPr>
          <w:rFonts w:ascii="Times New Roman" w:hAnsi="Times New Roman"/>
          <w:szCs w:val="24"/>
        </w:rPr>
      </w:pPr>
      <w:r>
        <w:rPr>
          <w:rFonts w:ascii="Times New Roman" w:hAnsi="Times New Roman" w:hint="eastAsia"/>
          <w:szCs w:val="24"/>
        </w:rPr>
        <w:lastRenderedPageBreak/>
        <w:t>电池模块初始充放电能量应符合下列要求：</w:t>
      </w:r>
    </w:p>
    <w:p w14:paraId="5353D19F" w14:textId="77777777" w:rsidR="00180E20" w:rsidRDefault="00000000">
      <w:pPr>
        <w:pStyle w:val="ad"/>
        <w:ind w:firstLine="480"/>
        <w:rPr>
          <w:rFonts w:ascii="Times New Roman" w:hAnsi="Times New Roman"/>
          <w:szCs w:val="24"/>
        </w:rPr>
      </w:pPr>
      <w:r>
        <w:rPr>
          <w:rFonts w:ascii="Times New Roman" w:hAnsi="Times New Roman" w:hint="eastAsia"/>
          <w:szCs w:val="24"/>
        </w:rPr>
        <w:t xml:space="preserve">a) </w:t>
      </w:r>
      <w:r>
        <w:rPr>
          <w:rFonts w:ascii="Times New Roman" w:hAnsi="Times New Roman" w:hint="eastAsia"/>
          <w:szCs w:val="24"/>
        </w:rPr>
        <w:t>初始充电能量不小于额定充电能量；</w:t>
      </w:r>
    </w:p>
    <w:p w14:paraId="519DA70A" w14:textId="77777777" w:rsidR="00180E20" w:rsidRDefault="00000000">
      <w:pPr>
        <w:pStyle w:val="ad"/>
        <w:ind w:firstLine="480"/>
        <w:rPr>
          <w:rFonts w:ascii="Times New Roman" w:hAnsi="Times New Roman"/>
          <w:szCs w:val="24"/>
        </w:rPr>
      </w:pPr>
      <w:r>
        <w:rPr>
          <w:rFonts w:ascii="Times New Roman" w:hAnsi="Times New Roman" w:hint="eastAsia"/>
          <w:szCs w:val="24"/>
        </w:rPr>
        <w:t xml:space="preserve">b) </w:t>
      </w:r>
      <w:r>
        <w:rPr>
          <w:rFonts w:ascii="Times New Roman" w:hAnsi="Times New Roman" w:hint="eastAsia"/>
          <w:szCs w:val="24"/>
        </w:rPr>
        <w:t>初始放电能量不小于额定放电能量；</w:t>
      </w:r>
    </w:p>
    <w:p w14:paraId="281E0227" w14:textId="77777777" w:rsidR="00180E20" w:rsidRDefault="00000000">
      <w:pPr>
        <w:ind w:firstLine="480"/>
      </w:pPr>
      <w:r>
        <w:rPr>
          <w:rFonts w:hint="eastAsia"/>
        </w:rPr>
        <w:t>c)5</w:t>
      </w:r>
      <w:r>
        <w:rPr>
          <w:rFonts w:hint="eastAsia"/>
        </w:rPr>
        <w:t>℃条件下初始充放电能量效率不小于</w:t>
      </w:r>
      <w:r>
        <w:rPr>
          <w:rFonts w:hint="eastAsia"/>
        </w:rPr>
        <w:t>85%;</w:t>
      </w:r>
    </w:p>
    <w:p w14:paraId="22454BA4" w14:textId="77777777" w:rsidR="00180E20" w:rsidRDefault="00000000">
      <w:pPr>
        <w:ind w:firstLine="480"/>
      </w:pPr>
      <w:r>
        <w:rPr>
          <w:rFonts w:hint="eastAsia"/>
        </w:rPr>
        <w:t>d</w:t>
      </w:r>
      <w:r>
        <w:rPr>
          <w:rFonts w:hint="eastAsia"/>
        </w:rPr>
        <w:t>）</w:t>
      </w:r>
      <w:r>
        <w:rPr>
          <w:rFonts w:hint="eastAsia"/>
        </w:rPr>
        <w:t>25</w:t>
      </w:r>
      <w:r>
        <w:rPr>
          <w:rFonts w:hint="eastAsia"/>
        </w:rPr>
        <w:t>℃条件下初始充放电能量效率不小于</w:t>
      </w:r>
      <w:r>
        <w:rPr>
          <w:rFonts w:hint="eastAsia"/>
        </w:rPr>
        <w:t>94%;</w:t>
      </w:r>
    </w:p>
    <w:p w14:paraId="57739244" w14:textId="77777777" w:rsidR="00180E20" w:rsidRDefault="00000000">
      <w:pPr>
        <w:ind w:firstLine="480"/>
      </w:pPr>
      <w:r>
        <w:rPr>
          <w:rFonts w:hint="eastAsia"/>
        </w:rPr>
        <w:t>e</w:t>
      </w:r>
      <w:r>
        <w:rPr>
          <w:rFonts w:hint="eastAsia"/>
        </w:rPr>
        <w:t>）</w:t>
      </w:r>
      <w:r>
        <w:rPr>
          <w:rFonts w:hint="eastAsia"/>
        </w:rPr>
        <w:t>45</w:t>
      </w:r>
      <w:r>
        <w:rPr>
          <w:rFonts w:hint="eastAsia"/>
        </w:rPr>
        <w:t>℃条件下初始充放电能量效率不小于</w:t>
      </w:r>
      <w:r>
        <w:rPr>
          <w:rFonts w:hint="eastAsia"/>
        </w:rPr>
        <w:t>94%;</w:t>
      </w:r>
    </w:p>
    <w:p w14:paraId="07BF23AE" w14:textId="77777777" w:rsidR="00180E20" w:rsidRDefault="00000000">
      <w:pPr>
        <w:ind w:firstLine="480"/>
      </w:pPr>
      <w:r>
        <w:rPr>
          <w:rFonts w:hint="eastAsia"/>
        </w:rPr>
        <w:t>f )25</w:t>
      </w:r>
      <w:r>
        <w:rPr>
          <w:rFonts w:hint="eastAsia"/>
        </w:rPr>
        <w:t>℃条件下初始充电能量极差不大于初始充电能量平均值的</w:t>
      </w:r>
      <w:r>
        <w:rPr>
          <w:rFonts w:hint="eastAsia"/>
        </w:rPr>
        <w:t>4.5%;</w:t>
      </w:r>
    </w:p>
    <w:p w14:paraId="4AC8900B" w14:textId="77777777" w:rsidR="00180E20" w:rsidRDefault="00000000">
      <w:pPr>
        <w:ind w:firstLine="480"/>
      </w:pPr>
      <w:r>
        <w:rPr>
          <w:rFonts w:hint="eastAsia"/>
        </w:rPr>
        <w:t>g)25</w:t>
      </w:r>
      <w:r>
        <w:rPr>
          <w:rFonts w:hint="eastAsia"/>
        </w:rPr>
        <w:t>℃条件下初始放电能量极差不大于初始放电能量平均值的</w:t>
      </w:r>
      <w:r>
        <w:rPr>
          <w:rFonts w:hint="eastAsia"/>
        </w:rPr>
        <w:t>4.5%</w:t>
      </w:r>
      <w:r>
        <w:rPr>
          <w:rFonts w:hint="eastAsia"/>
        </w:rPr>
        <w:t>。</w:t>
      </w:r>
    </w:p>
    <w:p w14:paraId="0B4ADAEE" w14:textId="77777777" w:rsidR="00180E20" w:rsidRDefault="00000000">
      <w:pPr>
        <w:ind w:firstLine="480"/>
      </w:pPr>
      <w:r>
        <w:rPr>
          <w:rFonts w:hint="eastAsia"/>
        </w:rPr>
        <w:t>（</w:t>
      </w:r>
      <w:r>
        <w:rPr>
          <w:rFonts w:hint="eastAsia"/>
        </w:rPr>
        <w:t>2</w:t>
      </w:r>
      <w:r>
        <w:rPr>
          <w:rFonts w:hint="eastAsia"/>
        </w:rPr>
        <w:t>）功率特性</w:t>
      </w:r>
    </w:p>
    <w:p w14:paraId="51BD8346" w14:textId="77777777" w:rsidR="00180E20" w:rsidRDefault="00000000">
      <w:pPr>
        <w:ind w:firstLine="480"/>
      </w:pPr>
      <w:r>
        <w:rPr>
          <w:rFonts w:hint="eastAsia"/>
        </w:rPr>
        <w:t>电池模块功率特性应满足下列要求</w:t>
      </w:r>
      <w:r>
        <w:rPr>
          <w:rFonts w:hint="eastAsia"/>
        </w:rPr>
        <w:t>:</w:t>
      </w:r>
    </w:p>
    <w:p w14:paraId="6E61F1B7" w14:textId="77777777" w:rsidR="00180E20" w:rsidRDefault="00000000">
      <w:pPr>
        <w:ind w:firstLine="480"/>
      </w:pPr>
      <w:r>
        <w:rPr>
          <w:rFonts w:hint="eastAsia"/>
        </w:rPr>
        <w:t>不同充放电功率下充电能量不小于额定充电能量</w:t>
      </w:r>
      <w:r>
        <w:rPr>
          <w:rFonts w:hint="eastAsia"/>
        </w:rPr>
        <w:t>;</w:t>
      </w:r>
    </w:p>
    <w:p w14:paraId="3E82D8CA" w14:textId="77777777" w:rsidR="00180E20" w:rsidRDefault="00000000">
      <w:pPr>
        <w:ind w:firstLine="480"/>
      </w:pPr>
      <w:r>
        <w:rPr>
          <w:rFonts w:hint="eastAsia"/>
        </w:rPr>
        <w:t>不同充放电功率下放电能量不小于额定放电能量</w:t>
      </w:r>
      <w:r>
        <w:rPr>
          <w:rFonts w:hint="eastAsia"/>
        </w:rPr>
        <w:t>;</w:t>
      </w:r>
    </w:p>
    <w:p w14:paraId="3CC39905" w14:textId="77777777" w:rsidR="00180E20" w:rsidRDefault="00000000">
      <w:pPr>
        <w:ind w:firstLine="480"/>
      </w:pPr>
      <w:r>
        <w:rPr>
          <w:rFonts w:hint="eastAsia"/>
        </w:rPr>
        <w:t>不同充放电功率下能量效率不小于</w:t>
      </w:r>
      <w:r>
        <w:rPr>
          <w:rFonts w:hint="eastAsia"/>
        </w:rPr>
        <w:t>94.0%</w:t>
      </w:r>
      <w:r>
        <w:rPr>
          <w:rFonts w:hint="eastAsia"/>
        </w:rPr>
        <w:t>。</w:t>
      </w:r>
    </w:p>
    <w:p w14:paraId="36D23447"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3</w:t>
      </w:r>
      <w:r>
        <w:rPr>
          <w:rFonts w:ascii="Times New Roman" w:hAnsi="Times New Roman" w:hint="eastAsia"/>
          <w:szCs w:val="24"/>
        </w:rPr>
        <w:t>）倍率充放电性能</w:t>
      </w:r>
    </w:p>
    <w:p w14:paraId="392C4B01" w14:textId="77777777" w:rsidR="00180E20" w:rsidRDefault="00000000">
      <w:pPr>
        <w:pStyle w:val="ad"/>
        <w:ind w:firstLine="480"/>
        <w:rPr>
          <w:rFonts w:ascii="Times New Roman" w:hAnsi="Times New Roman"/>
          <w:szCs w:val="24"/>
        </w:rPr>
      </w:pPr>
      <w:r>
        <w:rPr>
          <w:rFonts w:ascii="Times New Roman" w:hAnsi="Times New Roman" w:hint="eastAsia"/>
          <w:szCs w:val="24"/>
        </w:rPr>
        <w:t>电池模块倍率充放电性能应符合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5.3.3.2</w:t>
      </w:r>
      <w:r>
        <w:rPr>
          <w:rFonts w:ascii="Times New Roman" w:hAnsi="Times New Roman" w:hint="eastAsia"/>
          <w:szCs w:val="24"/>
        </w:rPr>
        <w:t>的相关要求。</w:t>
      </w:r>
    </w:p>
    <w:p w14:paraId="73463C94"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4</w:t>
      </w:r>
      <w:r>
        <w:rPr>
          <w:rFonts w:ascii="Times New Roman" w:hAnsi="Times New Roman" w:hint="eastAsia"/>
          <w:szCs w:val="24"/>
        </w:rPr>
        <w:t>）能量保持与能量恢复能力</w:t>
      </w:r>
    </w:p>
    <w:p w14:paraId="688EE416"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5.3.4.2</w:t>
      </w:r>
      <w:r>
        <w:rPr>
          <w:rFonts w:ascii="Times New Roman" w:hAnsi="Times New Roman" w:hint="eastAsia"/>
          <w:szCs w:val="24"/>
        </w:rPr>
        <w:t>的相关要求。</w:t>
      </w:r>
    </w:p>
    <w:p w14:paraId="4CD1169A" w14:textId="77777777" w:rsidR="00180E20" w:rsidRDefault="00000000">
      <w:pPr>
        <w:ind w:firstLineChars="300" w:firstLine="720"/>
      </w:pPr>
      <w:r>
        <w:rPr>
          <w:rFonts w:hint="eastAsia"/>
        </w:rPr>
        <w:t>b.</w:t>
      </w:r>
      <w:r>
        <w:rPr>
          <w:rFonts w:hint="eastAsia"/>
        </w:rPr>
        <w:t>环境适应性</w:t>
      </w:r>
    </w:p>
    <w:p w14:paraId="0C5D0065" w14:textId="77777777" w:rsidR="00180E20" w:rsidRDefault="00000000">
      <w:pPr>
        <w:ind w:firstLineChars="300" w:firstLine="720"/>
      </w:pPr>
      <w:r>
        <w:rPr>
          <w:rFonts w:hint="eastAsia"/>
        </w:rPr>
        <w:t>（</w:t>
      </w:r>
      <w:r>
        <w:rPr>
          <w:rFonts w:hint="eastAsia"/>
        </w:rPr>
        <w:t>1</w:t>
      </w:r>
      <w:r>
        <w:rPr>
          <w:rFonts w:hint="eastAsia"/>
        </w:rPr>
        <w:t>）高温适应性</w:t>
      </w:r>
    </w:p>
    <w:p w14:paraId="66E4CC20"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5.4.1.2</w:t>
      </w:r>
      <w:r>
        <w:rPr>
          <w:rFonts w:ascii="Times New Roman" w:hAnsi="Times New Roman" w:hint="eastAsia"/>
          <w:szCs w:val="24"/>
        </w:rPr>
        <w:t>的相关要求。</w:t>
      </w:r>
    </w:p>
    <w:p w14:paraId="7277D29F" w14:textId="77777777" w:rsidR="00180E20" w:rsidRDefault="00000000">
      <w:pPr>
        <w:ind w:firstLineChars="300" w:firstLine="720"/>
      </w:pPr>
      <w:r>
        <w:rPr>
          <w:rFonts w:hint="eastAsia"/>
        </w:rPr>
        <w:t>（</w:t>
      </w:r>
      <w:r>
        <w:rPr>
          <w:rFonts w:hint="eastAsia"/>
        </w:rPr>
        <w:t>2</w:t>
      </w:r>
      <w:r>
        <w:rPr>
          <w:rFonts w:hint="eastAsia"/>
        </w:rPr>
        <w:t>）低温适应性</w:t>
      </w:r>
    </w:p>
    <w:p w14:paraId="79D80649"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5.4.2.2</w:t>
      </w:r>
      <w:r>
        <w:rPr>
          <w:rFonts w:ascii="Times New Roman" w:hAnsi="Times New Roman" w:hint="eastAsia"/>
          <w:szCs w:val="24"/>
        </w:rPr>
        <w:t>的相关要求。</w:t>
      </w:r>
    </w:p>
    <w:p w14:paraId="6F760757" w14:textId="77777777" w:rsidR="00180E20" w:rsidRDefault="00000000">
      <w:pPr>
        <w:ind w:firstLineChars="300" w:firstLine="720"/>
      </w:pPr>
      <w:r>
        <w:rPr>
          <w:rFonts w:hint="eastAsia"/>
        </w:rPr>
        <w:t>c.</w:t>
      </w:r>
      <w:r>
        <w:rPr>
          <w:rFonts w:hint="eastAsia"/>
        </w:rPr>
        <w:t>耐久性能</w:t>
      </w:r>
    </w:p>
    <w:p w14:paraId="1E04994E"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5.5</w:t>
      </w:r>
      <w:r>
        <w:rPr>
          <w:rFonts w:ascii="Times New Roman" w:hAnsi="Times New Roman" w:hint="eastAsia"/>
          <w:szCs w:val="24"/>
        </w:rPr>
        <w:t>章节的相关要求。</w:t>
      </w:r>
    </w:p>
    <w:p w14:paraId="317A1330" w14:textId="77777777" w:rsidR="00180E20" w:rsidRDefault="00000000">
      <w:pPr>
        <w:ind w:firstLineChars="300" w:firstLine="720"/>
      </w:pPr>
      <w:r>
        <w:rPr>
          <w:rFonts w:hint="eastAsia"/>
        </w:rPr>
        <w:t>d.</w:t>
      </w:r>
      <w:r>
        <w:rPr>
          <w:rFonts w:hint="eastAsia"/>
        </w:rPr>
        <w:t>安全性能</w:t>
      </w:r>
    </w:p>
    <w:p w14:paraId="333EE7B6" w14:textId="77777777" w:rsidR="00180E20" w:rsidRDefault="00000000">
      <w:pPr>
        <w:pStyle w:val="ad"/>
        <w:ind w:firstLine="480"/>
        <w:rPr>
          <w:rFonts w:ascii="Times New Roman" w:hAnsi="Times New Roman"/>
          <w:szCs w:val="24"/>
        </w:rPr>
      </w:pPr>
      <w:r>
        <w:rPr>
          <w:rFonts w:ascii="Times New Roman" w:hAnsi="Times New Roman" w:hint="eastAsia"/>
          <w:szCs w:val="24"/>
        </w:rPr>
        <w:t>性能应符合</w:t>
      </w:r>
      <w:r>
        <w:rPr>
          <w:rFonts w:ascii="Times New Roman" w:hAnsi="Times New Roman" w:hint="eastAsia"/>
          <w:szCs w:val="24"/>
        </w:rPr>
        <w:t>GB/T 36276-2023</w:t>
      </w:r>
      <w:r>
        <w:rPr>
          <w:rFonts w:ascii="Times New Roman" w:hAnsi="Times New Roman" w:hint="eastAsia"/>
          <w:szCs w:val="24"/>
        </w:rPr>
        <w:t>中</w:t>
      </w:r>
      <w:r>
        <w:rPr>
          <w:rFonts w:ascii="Times New Roman" w:hAnsi="Times New Roman" w:hint="eastAsia"/>
          <w:szCs w:val="24"/>
        </w:rPr>
        <w:t>5.6</w:t>
      </w:r>
      <w:r>
        <w:rPr>
          <w:rFonts w:ascii="Times New Roman" w:hAnsi="Times New Roman" w:hint="eastAsia"/>
          <w:szCs w:val="24"/>
        </w:rPr>
        <w:t>章节的相关要求。</w:t>
      </w:r>
    </w:p>
    <w:p w14:paraId="0F4C11B4" w14:textId="77777777" w:rsidR="00180E20" w:rsidRDefault="00000000">
      <w:pPr>
        <w:ind w:firstLine="480"/>
      </w:pPr>
      <w:r>
        <w:rPr>
          <w:rFonts w:hint="eastAsia"/>
        </w:rPr>
        <w:t xml:space="preserve">1.3.1.3 </w:t>
      </w:r>
      <w:r>
        <w:rPr>
          <w:rFonts w:hint="eastAsia"/>
        </w:rPr>
        <w:t>电池</w:t>
      </w:r>
      <w:proofErr w:type="gramStart"/>
      <w:r>
        <w:rPr>
          <w:rFonts w:hint="eastAsia"/>
        </w:rPr>
        <w:t>簇</w:t>
      </w:r>
      <w:proofErr w:type="gramEnd"/>
    </w:p>
    <w:p w14:paraId="744FDF09" w14:textId="77777777" w:rsidR="00180E20" w:rsidRDefault="00000000">
      <w:pPr>
        <w:tabs>
          <w:tab w:val="left" w:pos="2055"/>
        </w:tabs>
        <w:ind w:firstLine="480"/>
        <w:rPr>
          <w:szCs w:val="30"/>
        </w:rPr>
      </w:pPr>
      <w:r>
        <w:rPr>
          <w:rFonts w:hint="eastAsia"/>
        </w:rPr>
        <w:t>1.3.1.3.1</w:t>
      </w:r>
      <w:proofErr w:type="gramStart"/>
      <w:r>
        <w:rPr>
          <w:rFonts w:hint="eastAsia"/>
        </w:rPr>
        <w:t>电池簇应满足</w:t>
      </w:r>
      <w:proofErr w:type="gramEnd"/>
      <w:r>
        <w:rPr>
          <w:rFonts w:hint="eastAsia"/>
        </w:rPr>
        <w:t>GB</w:t>
      </w:r>
      <w:r>
        <w:rPr>
          <w:rFonts w:hint="eastAsia"/>
        </w:rPr>
        <w:t>／</w:t>
      </w:r>
      <w:r>
        <w:rPr>
          <w:rFonts w:hint="eastAsia"/>
        </w:rPr>
        <w:t>T 36276</w:t>
      </w:r>
      <w:r>
        <w:rPr>
          <w:rFonts w:hint="eastAsia"/>
        </w:rPr>
        <w:t>《电力储能用锂离子电池》标准规范要求，并提供认证证书及检测报告。</w:t>
      </w:r>
    </w:p>
    <w:p w14:paraId="372C4266" w14:textId="77777777" w:rsidR="00180E20" w:rsidRDefault="00000000">
      <w:pPr>
        <w:pStyle w:val="ad"/>
        <w:ind w:firstLine="480"/>
        <w:rPr>
          <w:rFonts w:ascii="Times New Roman" w:hAnsi="Times New Roman"/>
          <w:szCs w:val="24"/>
        </w:rPr>
      </w:pPr>
      <w:r>
        <w:rPr>
          <w:rFonts w:ascii="Times New Roman" w:hAnsi="Times New Roman" w:hint="eastAsia"/>
          <w:szCs w:val="24"/>
        </w:rPr>
        <w:lastRenderedPageBreak/>
        <w:t xml:space="preserve"> </w:t>
      </w:r>
      <w:r>
        <w:rPr>
          <w:rFonts w:ascii="Times New Roman" w:hAnsi="Times New Roman" w:hint="eastAsia"/>
          <w:szCs w:val="24"/>
        </w:rPr>
        <w:t>电池</w:t>
      </w:r>
      <w:proofErr w:type="gramStart"/>
      <w:r>
        <w:rPr>
          <w:rFonts w:ascii="Times New Roman" w:hAnsi="Times New Roman" w:hint="eastAsia"/>
          <w:szCs w:val="24"/>
        </w:rPr>
        <w:t>簇</w:t>
      </w:r>
      <w:proofErr w:type="gramEnd"/>
      <w:r>
        <w:rPr>
          <w:rFonts w:ascii="Times New Roman" w:hAnsi="Times New Roman" w:hint="eastAsia"/>
          <w:szCs w:val="24"/>
        </w:rPr>
        <w:t>设备、零部件及辅助设施外观应无变形及裂纹，应干燥、无外伤、无污物，排列整齐、连接可靠。</w:t>
      </w:r>
    </w:p>
    <w:p w14:paraId="37FC0CB6" w14:textId="77777777" w:rsidR="00180E20" w:rsidRDefault="00000000">
      <w:pPr>
        <w:pStyle w:val="ad"/>
        <w:ind w:firstLine="480"/>
        <w:rPr>
          <w:rFonts w:ascii="Times New Roman" w:hAnsi="Times New Roman"/>
          <w:szCs w:val="24"/>
        </w:rPr>
      </w:pPr>
      <w:r>
        <w:rPr>
          <w:rFonts w:ascii="Times New Roman" w:hAnsi="Times New Roman" w:hint="eastAsia"/>
          <w:szCs w:val="24"/>
        </w:rPr>
        <w:t xml:space="preserve">1.3.1.3.2 </w:t>
      </w:r>
      <w:r>
        <w:rPr>
          <w:rFonts w:ascii="Times New Roman" w:hAnsi="Times New Roman" w:hint="eastAsia"/>
          <w:szCs w:val="24"/>
        </w:rPr>
        <w:t>每组电池簇由一面或多面电池柜（架）构成，每组</w:t>
      </w:r>
      <w:proofErr w:type="gramStart"/>
      <w:r>
        <w:rPr>
          <w:rFonts w:ascii="Times New Roman" w:hAnsi="Times New Roman" w:hint="eastAsia"/>
          <w:szCs w:val="24"/>
        </w:rPr>
        <w:t>电池簇应设计</w:t>
      </w:r>
      <w:proofErr w:type="gramEnd"/>
      <w:r>
        <w:rPr>
          <w:rFonts w:ascii="Times New Roman" w:hAnsi="Times New Roman" w:hint="eastAsia"/>
          <w:szCs w:val="24"/>
        </w:rPr>
        <w:t>为</w:t>
      </w:r>
      <w:r>
        <w:rPr>
          <w:rFonts w:ascii="Times New Roman" w:hAnsi="Times New Roman" w:hint="eastAsia"/>
          <w:szCs w:val="24"/>
        </w:rPr>
        <w:t>1</w:t>
      </w:r>
      <w:r>
        <w:rPr>
          <w:rFonts w:ascii="Times New Roman" w:hAnsi="Times New Roman" w:hint="eastAsia"/>
          <w:szCs w:val="24"/>
        </w:rPr>
        <w:t>台高压箱加多台电池模块结构，电池柜应设计为独立插</w:t>
      </w:r>
      <w:proofErr w:type="gramStart"/>
      <w:r>
        <w:rPr>
          <w:rFonts w:ascii="Times New Roman" w:hAnsi="Times New Roman" w:hint="eastAsia"/>
          <w:szCs w:val="24"/>
        </w:rPr>
        <w:t>箱模式且</w:t>
      </w:r>
      <w:proofErr w:type="gramEnd"/>
      <w:r>
        <w:rPr>
          <w:rFonts w:ascii="Times New Roman" w:hAnsi="Times New Roman" w:hint="eastAsia"/>
          <w:szCs w:val="24"/>
        </w:rPr>
        <w:t>配备快插连接件，高压箱与电池模块均应模块化生产，以便维护。电池</w:t>
      </w:r>
      <w:proofErr w:type="gramStart"/>
      <w:r>
        <w:rPr>
          <w:rFonts w:ascii="Times New Roman" w:hAnsi="Times New Roman" w:hint="eastAsia"/>
          <w:szCs w:val="24"/>
        </w:rPr>
        <w:t>簇</w:t>
      </w:r>
      <w:proofErr w:type="gramEnd"/>
      <w:r>
        <w:rPr>
          <w:rFonts w:ascii="Times New Roman" w:hAnsi="Times New Roman" w:hint="eastAsia"/>
          <w:szCs w:val="24"/>
        </w:rPr>
        <w:t>高压箱内</w:t>
      </w:r>
      <w:proofErr w:type="gramStart"/>
      <w:r>
        <w:rPr>
          <w:rFonts w:ascii="Times New Roman" w:hAnsi="Times New Roman" w:hint="eastAsia"/>
          <w:szCs w:val="24"/>
        </w:rPr>
        <w:t>配置总</w:t>
      </w:r>
      <w:proofErr w:type="gramEnd"/>
      <w:r>
        <w:rPr>
          <w:rFonts w:ascii="Times New Roman" w:hAnsi="Times New Roman" w:hint="eastAsia"/>
          <w:szCs w:val="24"/>
        </w:rPr>
        <w:t>正接触器、总负接触器、保护熔断器、分流器等，所有接触器应能接受电池管理系统控制。</w:t>
      </w:r>
    </w:p>
    <w:p w14:paraId="5B806ACC" w14:textId="77777777" w:rsidR="00180E20" w:rsidRDefault="00000000">
      <w:pPr>
        <w:pStyle w:val="ad"/>
        <w:ind w:firstLine="480"/>
        <w:rPr>
          <w:rFonts w:ascii="Times New Roman" w:hAnsi="Times New Roman"/>
          <w:szCs w:val="24"/>
        </w:rPr>
      </w:pPr>
      <w:r>
        <w:rPr>
          <w:rFonts w:ascii="Times New Roman" w:hAnsi="Times New Roman" w:hint="eastAsia"/>
          <w:szCs w:val="24"/>
        </w:rPr>
        <w:t xml:space="preserve">1.3.1.3.3 </w:t>
      </w:r>
      <w:r>
        <w:rPr>
          <w:rFonts w:ascii="Times New Roman" w:hAnsi="Times New Roman" w:hint="eastAsia"/>
          <w:szCs w:val="24"/>
        </w:rPr>
        <w:t>为确保电池</w:t>
      </w:r>
      <w:proofErr w:type="gramStart"/>
      <w:r>
        <w:rPr>
          <w:rFonts w:ascii="Times New Roman" w:hAnsi="Times New Roman" w:hint="eastAsia"/>
          <w:szCs w:val="24"/>
        </w:rPr>
        <w:t>插箱间以及</w:t>
      </w:r>
      <w:proofErr w:type="gramEnd"/>
      <w:r>
        <w:rPr>
          <w:rFonts w:ascii="Times New Roman" w:hAnsi="Times New Roman" w:hint="eastAsia"/>
          <w:szCs w:val="24"/>
        </w:rPr>
        <w:t>电池簇间动力电缆可靠连接且便于工作人员检查维护，要求电池簇中的电池插箱以及高压箱的正极接口、负极接口必须前出线。</w:t>
      </w:r>
    </w:p>
    <w:p w14:paraId="688DF54A" w14:textId="77777777" w:rsidR="00180E20" w:rsidRDefault="00000000">
      <w:pPr>
        <w:pStyle w:val="ad"/>
        <w:ind w:firstLine="480"/>
        <w:rPr>
          <w:rFonts w:ascii="Times New Roman" w:hAnsi="Times New Roman"/>
          <w:szCs w:val="24"/>
        </w:rPr>
      </w:pPr>
      <w:r>
        <w:rPr>
          <w:rFonts w:ascii="Times New Roman" w:hAnsi="Times New Roman" w:hint="eastAsia"/>
          <w:szCs w:val="24"/>
        </w:rPr>
        <w:t xml:space="preserve">1.3.1.3.4 </w:t>
      </w:r>
      <w:r>
        <w:rPr>
          <w:rFonts w:ascii="Times New Roman" w:hAnsi="Times New Roman" w:hint="eastAsia"/>
          <w:szCs w:val="24"/>
        </w:rPr>
        <w:t>电池组动力线束应符合</w:t>
      </w:r>
      <w:r>
        <w:rPr>
          <w:rFonts w:ascii="Times New Roman" w:hAnsi="Times New Roman" w:hint="eastAsia"/>
          <w:szCs w:val="24"/>
        </w:rPr>
        <w:t>QC/T 417.1-2001</w:t>
      </w:r>
      <w:r>
        <w:rPr>
          <w:rFonts w:ascii="Times New Roman" w:hAnsi="Times New Roman" w:hint="eastAsia"/>
          <w:szCs w:val="24"/>
        </w:rPr>
        <w:t>的要求，其阻燃和耐火性能需满足</w:t>
      </w:r>
      <w:r>
        <w:rPr>
          <w:rFonts w:ascii="Times New Roman" w:hAnsi="Times New Roman" w:hint="eastAsia"/>
          <w:szCs w:val="24"/>
        </w:rPr>
        <w:t>GB/T 19666-2005</w:t>
      </w:r>
      <w:r>
        <w:rPr>
          <w:rFonts w:ascii="Times New Roman" w:hAnsi="Times New Roman" w:hint="eastAsia"/>
          <w:szCs w:val="24"/>
        </w:rPr>
        <w:t>的要求。动力线路应具有明显标识，标识方法应符合</w:t>
      </w:r>
      <w:r>
        <w:rPr>
          <w:rFonts w:ascii="Times New Roman" w:hAnsi="Times New Roman" w:hint="eastAsia"/>
          <w:szCs w:val="24"/>
        </w:rPr>
        <w:t>GB 2894-2008</w:t>
      </w:r>
      <w:r>
        <w:rPr>
          <w:rFonts w:ascii="Times New Roman" w:hAnsi="Times New Roman" w:hint="eastAsia"/>
          <w:szCs w:val="24"/>
        </w:rPr>
        <w:t>和</w:t>
      </w:r>
      <w:r>
        <w:rPr>
          <w:rFonts w:ascii="Times New Roman" w:hAnsi="Times New Roman" w:hint="eastAsia"/>
          <w:szCs w:val="24"/>
        </w:rPr>
        <w:t>GB 2893-2008</w:t>
      </w:r>
      <w:r>
        <w:rPr>
          <w:rFonts w:ascii="Times New Roman" w:hAnsi="Times New Roman" w:hint="eastAsia"/>
          <w:szCs w:val="24"/>
        </w:rPr>
        <w:t>的要求。</w:t>
      </w:r>
    </w:p>
    <w:p w14:paraId="29080847" w14:textId="77777777" w:rsidR="00180E20" w:rsidRDefault="00000000">
      <w:pPr>
        <w:pStyle w:val="ad"/>
        <w:ind w:firstLine="480"/>
        <w:rPr>
          <w:rFonts w:ascii="Times New Roman" w:hAnsi="Times New Roman"/>
          <w:szCs w:val="24"/>
        </w:rPr>
      </w:pPr>
      <w:r>
        <w:rPr>
          <w:rFonts w:ascii="Times New Roman" w:hAnsi="Times New Roman" w:hint="eastAsia"/>
          <w:szCs w:val="24"/>
        </w:rPr>
        <w:t xml:space="preserve">1.3.1.3.5 </w:t>
      </w:r>
      <w:r>
        <w:rPr>
          <w:rFonts w:ascii="Times New Roman" w:hAnsi="Times New Roman" w:hint="eastAsia"/>
          <w:szCs w:val="24"/>
        </w:rPr>
        <w:t>电池模块</w:t>
      </w:r>
      <w:proofErr w:type="gramStart"/>
      <w:r>
        <w:rPr>
          <w:rFonts w:ascii="Times New Roman" w:hAnsi="Times New Roman" w:hint="eastAsia"/>
          <w:szCs w:val="24"/>
        </w:rPr>
        <w:t>成组时块与</w:t>
      </w:r>
      <w:proofErr w:type="gramEnd"/>
      <w:r>
        <w:rPr>
          <w:rFonts w:ascii="Times New Roman" w:hAnsi="Times New Roman" w:hint="eastAsia"/>
          <w:szCs w:val="24"/>
        </w:rPr>
        <w:t>块之间应留有空隙，以便灭火剂渗入。</w:t>
      </w:r>
    </w:p>
    <w:p w14:paraId="343250F4" w14:textId="63F74004" w:rsidR="00180E20" w:rsidRDefault="00000000">
      <w:pPr>
        <w:pStyle w:val="ad"/>
        <w:ind w:firstLine="480"/>
        <w:rPr>
          <w:rFonts w:ascii="Times New Roman" w:hAnsi="Times New Roman"/>
          <w:szCs w:val="24"/>
        </w:rPr>
      </w:pPr>
      <w:r>
        <w:rPr>
          <w:rFonts w:ascii="Times New Roman" w:hAnsi="Times New Roman" w:hint="eastAsia"/>
          <w:szCs w:val="24"/>
        </w:rPr>
        <w:t>1.3.</w:t>
      </w:r>
      <w:r w:rsidR="00B50484">
        <w:rPr>
          <w:rFonts w:ascii="Times New Roman" w:hAnsi="Times New Roman" w:hint="eastAsia"/>
          <w:szCs w:val="24"/>
        </w:rPr>
        <w:t>1.3.2</w:t>
      </w:r>
      <w:r>
        <w:rPr>
          <w:rFonts w:ascii="Times New Roman" w:hAnsi="Times New Roman" w:hint="eastAsia"/>
          <w:szCs w:val="24"/>
        </w:rPr>
        <w:t xml:space="preserve"> </w:t>
      </w:r>
      <w:r>
        <w:rPr>
          <w:rFonts w:ascii="Times New Roman" w:hAnsi="Times New Roman" w:hint="eastAsia"/>
          <w:szCs w:val="24"/>
        </w:rPr>
        <w:t>电池</w:t>
      </w:r>
      <w:proofErr w:type="gramStart"/>
      <w:r>
        <w:rPr>
          <w:rFonts w:ascii="Times New Roman" w:hAnsi="Times New Roman" w:hint="eastAsia"/>
          <w:szCs w:val="24"/>
        </w:rPr>
        <w:t>簇</w:t>
      </w:r>
      <w:proofErr w:type="gramEnd"/>
      <w:r>
        <w:rPr>
          <w:rFonts w:ascii="Times New Roman" w:hAnsi="Times New Roman" w:hint="eastAsia"/>
          <w:szCs w:val="24"/>
        </w:rPr>
        <w:t>性能要求</w:t>
      </w:r>
    </w:p>
    <w:p w14:paraId="09586D39"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1</w:t>
      </w:r>
      <w:r>
        <w:rPr>
          <w:rFonts w:ascii="Times New Roman" w:hAnsi="Times New Roman" w:hint="eastAsia"/>
          <w:szCs w:val="24"/>
        </w:rPr>
        <w:t>）电压范围</w:t>
      </w:r>
    </w:p>
    <w:p w14:paraId="2062C940" w14:textId="77777777" w:rsidR="00180E20" w:rsidRDefault="00000000">
      <w:pPr>
        <w:pStyle w:val="ad"/>
        <w:ind w:firstLine="480"/>
        <w:rPr>
          <w:rFonts w:ascii="Times New Roman" w:hAnsi="Times New Roman"/>
          <w:szCs w:val="24"/>
        </w:rPr>
      </w:pPr>
      <w:r>
        <w:rPr>
          <w:rFonts w:ascii="Times New Roman" w:hAnsi="Times New Roman" w:hint="eastAsia"/>
          <w:szCs w:val="24"/>
        </w:rPr>
        <w:t>应与</w:t>
      </w:r>
      <w:r>
        <w:rPr>
          <w:rFonts w:ascii="Times New Roman" w:hAnsi="Times New Roman" w:hint="eastAsia"/>
          <w:szCs w:val="24"/>
        </w:rPr>
        <w:t>PCS</w:t>
      </w:r>
      <w:r>
        <w:rPr>
          <w:rFonts w:ascii="Times New Roman" w:hAnsi="Times New Roman" w:hint="eastAsia"/>
          <w:szCs w:val="24"/>
        </w:rPr>
        <w:t>直流侧电压范围相匹配。</w:t>
      </w:r>
    </w:p>
    <w:p w14:paraId="08CF4FCE"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2</w:t>
      </w:r>
      <w:r>
        <w:rPr>
          <w:rFonts w:ascii="Times New Roman" w:hAnsi="Times New Roman" w:hint="eastAsia"/>
          <w:szCs w:val="24"/>
        </w:rPr>
        <w:t>）初始充放电能量</w:t>
      </w:r>
    </w:p>
    <w:p w14:paraId="1435441E" w14:textId="77777777" w:rsidR="00180E20" w:rsidRDefault="00000000">
      <w:pPr>
        <w:pStyle w:val="ad"/>
        <w:ind w:firstLine="480"/>
        <w:rPr>
          <w:rFonts w:ascii="Times New Roman" w:hAnsi="Times New Roman"/>
          <w:szCs w:val="24"/>
        </w:rPr>
      </w:pPr>
      <w:r>
        <w:rPr>
          <w:rFonts w:ascii="Times New Roman" w:hAnsi="Times New Roman" w:hint="eastAsia"/>
          <w:szCs w:val="24"/>
        </w:rPr>
        <w:t>电池簇在额定功率条件下初始充放电性能应满足下列要求</w:t>
      </w:r>
      <w:r>
        <w:rPr>
          <w:rFonts w:ascii="Times New Roman" w:hAnsi="Times New Roman" w:hint="eastAsia"/>
          <w:szCs w:val="24"/>
        </w:rPr>
        <w:t>:</w:t>
      </w:r>
      <w:r>
        <w:rPr>
          <w:rFonts w:ascii="Times New Roman" w:hAnsi="Times New Roman" w:hint="eastAsia"/>
          <w:szCs w:val="24"/>
        </w:rPr>
        <w:t>初始充电能量不小于额定充电能量</w:t>
      </w:r>
      <w:r>
        <w:rPr>
          <w:rFonts w:ascii="Times New Roman" w:hAnsi="Times New Roman" w:hint="eastAsia"/>
          <w:szCs w:val="24"/>
        </w:rPr>
        <w:t>;</w:t>
      </w:r>
    </w:p>
    <w:p w14:paraId="5A82E1CD"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初始放电能量不小于额定放电能量</w:t>
      </w:r>
      <w:r>
        <w:rPr>
          <w:rFonts w:ascii="Times New Roman" w:hAnsi="Times New Roman" w:hint="eastAsia"/>
          <w:szCs w:val="24"/>
        </w:rPr>
        <w:t>;</w:t>
      </w:r>
    </w:p>
    <w:p w14:paraId="6A1D6A6F"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初始充放电能量效率不小于</w:t>
      </w:r>
      <w:r>
        <w:rPr>
          <w:rFonts w:ascii="Times New Roman" w:hAnsi="Times New Roman" w:hint="eastAsia"/>
          <w:szCs w:val="24"/>
        </w:rPr>
        <w:t>95.0%;</w:t>
      </w:r>
    </w:p>
    <w:p w14:paraId="058912EC"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充电结束时电池单体电压极差不大于</w:t>
      </w:r>
      <w:r>
        <w:rPr>
          <w:rFonts w:ascii="Times New Roman" w:hAnsi="Times New Roman" w:hint="eastAsia"/>
          <w:szCs w:val="24"/>
        </w:rPr>
        <w:t>250mV;</w:t>
      </w:r>
    </w:p>
    <w:p w14:paraId="76A79F1A"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放电结束时电池单体电压极差不大于</w:t>
      </w:r>
      <w:r>
        <w:rPr>
          <w:rFonts w:ascii="Times New Roman" w:hAnsi="Times New Roman" w:hint="eastAsia"/>
          <w:szCs w:val="24"/>
        </w:rPr>
        <w:t>300mV;</w:t>
      </w:r>
    </w:p>
    <w:p w14:paraId="178FB191"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充电结束时电池单体温度极差不大于</w:t>
      </w:r>
      <w:r>
        <w:rPr>
          <w:rFonts w:ascii="Times New Roman" w:hAnsi="Times New Roman" w:hint="eastAsia"/>
          <w:szCs w:val="24"/>
        </w:rPr>
        <w:t>6</w:t>
      </w:r>
      <w:r>
        <w:rPr>
          <w:rFonts w:ascii="Times New Roman" w:hAnsi="Times New Roman" w:hint="eastAsia"/>
          <w:szCs w:val="24"/>
        </w:rPr>
        <w:t>℃</w:t>
      </w:r>
      <w:r>
        <w:rPr>
          <w:rFonts w:ascii="Times New Roman" w:hAnsi="Times New Roman" w:hint="eastAsia"/>
          <w:szCs w:val="24"/>
        </w:rPr>
        <w:t>;</w:t>
      </w:r>
    </w:p>
    <w:p w14:paraId="7E9BCABC"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放电结束时电池单体温度极差不大于</w:t>
      </w:r>
      <w:r>
        <w:rPr>
          <w:rFonts w:ascii="Times New Roman" w:hAnsi="Times New Roman" w:hint="eastAsia"/>
          <w:szCs w:val="24"/>
        </w:rPr>
        <w:t>6</w:t>
      </w:r>
      <w:r>
        <w:rPr>
          <w:rFonts w:ascii="Times New Roman" w:hAnsi="Times New Roman" w:hint="eastAsia"/>
          <w:szCs w:val="24"/>
        </w:rPr>
        <w:t>℃</w:t>
      </w:r>
      <w:r>
        <w:rPr>
          <w:rFonts w:ascii="Times New Roman" w:hAnsi="Times New Roman" w:hint="eastAsia"/>
          <w:szCs w:val="24"/>
        </w:rPr>
        <w:t>;</w:t>
      </w:r>
    </w:p>
    <w:p w14:paraId="39BD7DF1"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充电结束时电池模块电压极差不大于电池模块标称电压的</w:t>
      </w:r>
      <w:r>
        <w:rPr>
          <w:rFonts w:ascii="Times New Roman" w:hAnsi="Times New Roman" w:hint="eastAsia"/>
          <w:szCs w:val="24"/>
        </w:rPr>
        <w:t>5.0%;</w:t>
      </w:r>
    </w:p>
    <w:p w14:paraId="359552E7" w14:textId="77777777" w:rsidR="00180E20" w:rsidRDefault="00000000">
      <w:pPr>
        <w:pStyle w:val="ad"/>
        <w:numPr>
          <w:ilvl w:val="0"/>
          <w:numId w:val="11"/>
        </w:numPr>
        <w:ind w:left="0" w:firstLine="480"/>
        <w:rPr>
          <w:rFonts w:ascii="Times New Roman" w:hAnsi="Times New Roman"/>
          <w:szCs w:val="24"/>
        </w:rPr>
      </w:pPr>
      <w:r>
        <w:rPr>
          <w:rFonts w:ascii="Times New Roman" w:hAnsi="Times New Roman" w:hint="eastAsia"/>
          <w:szCs w:val="24"/>
        </w:rPr>
        <w:t>放电结束时电池模块电压极差不大于电池模块标称电压的</w:t>
      </w:r>
      <w:r>
        <w:rPr>
          <w:rFonts w:ascii="Times New Roman" w:hAnsi="Times New Roman" w:hint="eastAsia"/>
          <w:szCs w:val="24"/>
        </w:rPr>
        <w:t>5.0%</w:t>
      </w:r>
      <w:r>
        <w:rPr>
          <w:rFonts w:ascii="Times New Roman" w:hAnsi="Times New Roman" w:hint="eastAsia"/>
          <w:szCs w:val="24"/>
        </w:rPr>
        <w:t>。</w:t>
      </w:r>
    </w:p>
    <w:p w14:paraId="3C9A4547"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3</w:t>
      </w:r>
      <w:r>
        <w:rPr>
          <w:rFonts w:ascii="Times New Roman" w:hAnsi="Times New Roman" w:hint="eastAsia"/>
          <w:szCs w:val="24"/>
        </w:rPr>
        <w:t>）绝缘性能</w:t>
      </w:r>
    </w:p>
    <w:p w14:paraId="05609B13" w14:textId="77777777" w:rsidR="00180E20" w:rsidRDefault="00000000">
      <w:pPr>
        <w:pStyle w:val="ad"/>
        <w:ind w:firstLine="480"/>
        <w:rPr>
          <w:rFonts w:ascii="Times New Roman" w:hAnsi="Times New Roman"/>
          <w:szCs w:val="24"/>
        </w:rPr>
      </w:pPr>
      <w:r>
        <w:rPr>
          <w:rFonts w:ascii="Times New Roman" w:hAnsi="Times New Roman" w:hint="eastAsia"/>
          <w:szCs w:val="24"/>
        </w:rPr>
        <w:t>电池</w:t>
      </w:r>
      <w:proofErr w:type="gramStart"/>
      <w:r>
        <w:rPr>
          <w:rFonts w:ascii="Times New Roman" w:hAnsi="Times New Roman" w:hint="eastAsia"/>
          <w:szCs w:val="24"/>
        </w:rPr>
        <w:t>簇</w:t>
      </w:r>
      <w:proofErr w:type="gramEnd"/>
      <w:r>
        <w:rPr>
          <w:rFonts w:ascii="Times New Roman" w:hAnsi="Times New Roman" w:hint="eastAsia"/>
          <w:szCs w:val="24"/>
        </w:rPr>
        <w:t>正极与外部裸露可导电部分之间、电池</w:t>
      </w:r>
      <w:proofErr w:type="gramStart"/>
      <w:r>
        <w:rPr>
          <w:rFonts w:ascii="Times New Roman" w:hAnsi="Times New Roman" w:hint="eastAsia"/>
          <w:szCs w:val="24"/>
        </w:rPr>
        <w:t>簇</w:t>
      </w:r>
      <w:proofErr w:type="gramEnd"/>
      <w:r>
        <w:rPr>
          <w:rFonts w:ascii="Times New Roman" w:hAnsi="Times New Roman" w:hint="eastAsia"/>
          <w:szCs w:val="24"/>
        </w:rPr>
        <w:t>负极与外部裸露可导电部分之间的绝缘电阻与标称电压的比值均不应小于</w:t>
      </w:r>
      <w:r>
        <w:rPr>
          <w:rFonts w:ascii="Times New Roman" w:hAnsi="Times New Roman" w:hint="eastAsia"/>
          <w:szCs w:val="24"/>
        </w:rPr>
        <w:t>1000</w:t>
      </w:r>
      <w:r>
        <w:rPr>
          <w:rFonts w:ascii="Times New Roman" w:hAnsi="Times New Roman" w:hint="eastAsia"/>
          <w:szCs w:val="24"/>
        </w:rPr>
        <w:t>Ω</w:t>
      </w:r>
      <w:r>
        <w:rPr>
          <w:rFonts w:ascii="Times New Roman" w:hAnsi="Times New Roman" w:hint="eastAsia"/>
          <w:szCs w:val="24"/>
        </w:rPr>
        <w:t>/V</w:t>
      </w:r>
      <w:r>
        <w:rPr>
          <w:rFonts w:ascii="Times New Roman" w:hAnsi="Times New Roman" w:hint="eastAsia"/>
          <w:szCs w:val="24"/>
        </w:rPr>
        <w:t>。</w:t>
      </w:r>
    </w:p>
    <w:p w14:paraId="6629D90E" w14:textId="77777777" w:rsidR="00180E20" w:rsidRDefault="00000000">
      <w:pPr>
        <w:pStyle w:val="ad"/>
        <w:ind w:firstLine="480"/>
        <w:rPr>
          <w:rFonts w:ascii="Times New Roman" w:hAnsi="Times New Roman"/>
          <w:szCs w:val="24"/>
        </w:rPr>
      </w:pPr>
      <w:r>
        <w:rPr>
          <w:rFonts w:ascii="Times New Roman" w:hAnsi="Times New Roman" w:hint="eastAsia"/>
          <w:szCs w:val="24"/>
        </w:rPr>
        <w:lastRenderedPageBreak/>
        <w:t>（</w:t>
      </w:r>
      <w:r>
        <w:rPr>
          <w:rFonts w:ascii="Times New Roman" w:hAnsi="Times New Roman" w:hint="eastAsia"/>
          <w:szCs w:val="24"/>
        </w:rPr>
        <w:t>4</w:t>
      </w:r>
      <w:r>
        <w:rPr>
          <w:rFonts w:ascii="Times New Roman" w:hAnsi="Times New Roman" w:hint="eastAsia"/>
          <w:szCs w:val="24"/>
        </w:rPr>
        <w:t>）耐压性能</w:t>
      </w:r>
    </w:p>
    <w:p w14:paraId="6E78CDEB" w14:textId="77777777" w:rsidR="00180E20" w:rsidRDefault="00000000">
      <w:pPr>
        <w:pStyle w:val="ad"/>
        <w:ind w:firstLine="480"/>
        <w:rPr>
          <w:rFonts w:ascii="Times New Roman" w:hAnsi="Times New Roman"/>
          <w:szCs w:val="24"/>
        </w:rPr>
      </w:pPr>
      <w:r>
        <w:rPr>
          <w:rFonts w:ascii="Times New Roman" w:hAnsi="Times New Roman" w:hint="eastAsia"/>
          <w:szCs w:val="24"/>
        </w:rPr>
        <w:t>在电池</w:t>
      </w:r>
      <w:proofErr w:type="gramStart"/>
      <w:r>
        <w:rPr>
          <w:rFonts w:ascii="Times New Roman" w:hAnsi="Times New Roman" w:hint="eastAsia"/>
          <w:szCs w:val="24"/>
        </w:rPr>
        <w:t>簇</w:t>
      </w:r>
      <w:proofErr w:type="gramEnd"/>
      <w:r>
        <w:rPr>
          <w:rFonts w:ascii="Times New Roman" w:hAnsi="Times New Roman" w:hint="eastAsia"/>
          <w:szCs w:val="24"/>
        </w:rPr>
        <w:t>正极与外部裸露可导电部分之间</w:t>
      </w:r>
      <w:r>
        <w:rPr>
          <w:rFonts w:ascii="Times New Roman" w:hAnsi="Times New Roman" w:hint="eastAsia"/>
          <w:szCs w:val="24"/>
        </w:rPr>
        <w:t>,</w:t>
      </w:r>
      <w:r>
        <w:rPr>
          <w:rFonts w:ascii="Times New Roman" w:hAnsi="Times New Roman" w:hint="eastAsia"/>
          <w:szCs w:val="24"/>
        </w:rPr>
        <w:t>电池</w:t>
      </w:r>
      <w:proofErr w:type="gramStart"/>
      <w:r>
        <w:rPr>
          <w:rFonts w:ascii="Times New Roman" w:hAnsi="Times New Roman" w:hint="eastAsia"/>
          <w:szCs w:val="24"/>
        </w:rPr>
        <w:t>簇</w:t>
      </w:r>
      <w:proofErr w:type="gramEnd"/>
      <w:r>
        <w:rPr>
          <w:rFonts w:ascii="Times New Roman" w:hAnsi="Times New Roman" w:hint="eastAsia"/>
          <w:szCs w:val="24"/>
        </w:rPr>
        <w:t>负极与外部裸露可导电部分之间施加相应的电压</w:t>
      </w:r>
      <w:r>
        <w:rPr>
          <w:rFonts w:ascii="Times New Roman" w:hAnsi="Times New Roman" w:hint="eastAsia"/>
          <w:szCs w:val="24"/>
        </w:rPr>
        <w:t>,</w:t>
      </w:r>
      <w:r>
        <w:rPr>
          <w:rFonts w:ascii="Times New Roman" w:hAnsi="Times New Roman" w:hint="eastAsia"/>
          <w:szCs w:val="24"/>
        </w:rPr>
        <w:t>不应发生击穿或闪络现象</w:t>
      </w:r>
      <w:r>
        <w:rPr>
          <w:rFonts w:ascii="Times New Roman" w:hAnsi="Times New Roman" w:hint="eastAsia"/>
          <w:szCs w:val="24"/>
        </w:rPr>
        <w:t>,</w:t>
      </w:r>
      <w:r>
        <w:rPr>
          <w:rFonts w:ascii="Times New Roman" w:hAnsi="Times New Roman" w:hint="eastAsia"/>
          <w:szCs w:val="24"/>
        </w:rPr>
        <w:t>直流耐压</w:t>
      </w:r>
      <w:proofErr w:type="gramStart"/>
      <w:r>
        <w:rPr>
          <w:rFonts w:ascii="Times New Roman" w:hAnsi="Times New Roman" w:hint="eastAsia"/>
          <w:szCs w:val="24"/>
        </w:rPr>
        <w:t>漏电流应小于</w:t>
      </w:r>
      <w:proofErr w:type="gramEnd"/>
      <w:r>
        <w:rPr>
          <w:rFonts w:ascii="Times New Roman" w:hAnsi="Times New Roman" w:hint="eastAsia"/>
          <w:szCs w:val="24"/>
        </w:rPr>
        <w:t>10mA</w:t>
      </w:r>
      <w:r>
        <w:rPr>
          <w:rFonts w:ascii="Times New Roman" w:hAnsi="Times New Roman" w:hint="eastAsia"/>
          <w:szCs w:val="24"/>
        </w:rPr>
        <w:t>。</w:t>
      </w:r>
    </w:p>
    <w:p w14:paraId="2B80966D"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6</w:t>
      </w:r>
      <w:r>
        <w:rPr>
          <w:rFonts w:ascii="Times New Roman" w:hAnsi="Times New Roman" w:hint="eastAsia"/>
          <w:szCs w:val="24"/>
        </w:rPr>
        <w:t>）液冷管路耐压性能</w:t>
      </w:r>
    </w:p>
    <w:p w14:paraId="7F17965B" w14:textId="77777777" w:rsidR="00180E20" w:rsidRDefault="00000000" w:rsidP="00B50484">
      <w:pPr>
        <w:ind w:firstLine="480"/>
      </w:pPr>
      <w:bookmarkStart w:id="144" w:name="_Toc7812"/>
      <w:bookmarkStart w:id="145" w:name="_Toc353870689"/>
      <w:bookmarkStart w:id="146" w:name="_Toc380391874"/>
      <w:bookmarkStart w:id="147" w:name="_Toc17468"/>
      <w:r>
        <w:rPr>
          <w:rFonts w:hint="eastAsia"/>
        </w:rPr>
        <w:t>电池</w:t>
      </w:r>
      <w:proofErr w:type="gramStart"/>
      <w:r>
        <w:rPr>
          <w:rFonts w:hint="eastAsia"/>
        </w:rPr>
        <w:t>簇</w:t>
      </w:r>
      <w:proofErr w:type="gramEnd"/>
      <w:r>
        <w:rPr>
          <w:rFonts w:hint="eastAsia"/>
        </w:rPr>
        <w:t>液冷管路内压强在达到最大工作压强的</w:t>
      </w:r>
      <w:r>
        <w:rPr>
          <w:rFonts w:hint="eastAsia"/>
        </w:rPr>
        <w:t>1.2</w:t>
      </w:r>
      <w:r>
        <w:rPr>
          <w:rFonts w:hint="eastAsia"/>
        </w:rPr>
        <w:t>倍时静置</w:t>
      </w:r>
      <w:r>
        <w:rPr>
          <w:rFonts w:hint="eastAsia"/>
        </w:rPr>
        <w:t>1min</w:t>
      </w:r>
      <w:r>
        <w:rPr>
          <w:rFonts w:hint="eastAsia"/>
        </w:rPr>
        <w:t>，管路不应破裂，</w:t>
      </w:r>
      <w:proofErr w:type="gramStart"/>
      <w:r>
        <w:rPr>
          <w:rFonts w:hint="eastAsia"/>
        </w:rPr>
        <w:t>且气压降</w:t>
      </w:r>
      <w:proofErr w:type="gramEnd"/>
      <w:r>
        <w:rPr>
          <w:rFonts w:hint="eastAsia"/>
        </w:rPr>
        <w:t>应大于最大工作压强的</w:t>
      </w:r>
      <w:r>
        <w:rPr>
          <w:rFonts w:hint="eastAsia"/>
        </w:rPr>
        <w:t>0.2%</w:t>
      </w:r>
    </w:p>
    <w:p w14:paraId="46F01B31" w14:textId="77777777" w:rsidR="00180E20" w:rsidRDefault="00000000">
      <w:pPr>
        <w:ind w:firstLine="480"/>
      </w:pPr>
      <w:r>
        <w:rPr>
          <w:rFonts w:hint="eastAsia"/>
        </w:rPr>
        <w:t>1.3.1.4</w:t>
      </w:r>
      <w:r>
        <w:rPr>
          <w:rFonts w:hint="eastAsia"/>
        </w:rPr>
        <w:t>试验、出厂检验、抽样检验</w:t>
      </w:r>
    </w:p>
    <w:p w14:paraId="381A4F7F" w14:textId="77777777" w:rsidR="00685C17" w:rsidRDefault="00000000">
      <w:pPr>
        <w:pStyle w:val="afb"/>
        <w:ind w:firstLine="480"/>
      </w:pPr>
      <w:r>
        <w:rPr>
          <w:rFonts w:hint="eastAsia"/>
        </w:rPr>
        <w:t>相关内容需满足</w:t>
      </w:r>
      <w:r>
        <w:rPr>
          <w:rFonts w:hint="eastAsia"/>
        </w:rPr>
        <w:t>GB</w:t>
      </w:r>
      <w:r>
        <w:rPr>
          <w:rFonts w:hint="eastAsia"/>
        </w:rPr>
        <w:t>／</w:t>
      </w:r>
      <w:r>
        <w:rPr>
          <w:rFonts w:hint="eastAsia"/>
        </w:rPr>
        <w:t>T 36276-2023</w:t>
      </w:r>
      <w:r>
        <w:rPr>
          <w:rFonts w:hint="eastAsia"/>
        </w:rPr>
        <w:t>《电力储能用锂离子电池》标准规范要求。</w:t>
      </w:r>
    </w:p>
    <w:p w14:paraId="045003A4" w14:textId="1D61482B" w:rsidR="00180E20" w:rsidRDefault="00000000">
      <w:pPr>
        <w:pStyle w:val="afb"/>
        <w:ind w:firstLine="480"/>
      </w:pPr>
      <w:r>
        <w:rPr>
          <w:rFonts w:hint="eastAsia"/>
        </w:rPr>
        <w:t xml:space="preserve">1.3.2  </w:t>
      </w:r>
      <w:r>
        <w:rPr>
          <w:rFonts w:hint="eastAsia"/>
        </w:rPr>
        <w:t>电池管理系统功能要求及技术参数（</w:t>
      </w:r>
      <w:r>
        <w:rPr>
          <w:rFonts w:hint="eastAsia"/>
        </w:rPr>
        <w:t>BMS</w:t>
      </w:r>
      <w:r>
        <w:rPr>
          <w:rFonts w:hint="eastAsia"/>
        </w:rPr>
        <w:t>）</w:t>
      </w:r>
      <w:bookmarkEnd w:id="144"/>
    </w:p>
    <w:p w14:paraId="0CA86015" w14:textId="77777777" w:rsidR="00180E20" w:rsidRDefault="00000000">
      <w:pPr>
        <w:ind w:firstLineChars="0" w:firstLine="0"/>
      </w:pPr>
      <w:r>
        <w:rPr>
          <w:rFonts w:hint="eastAsia"/>
        </w:rPr>
        <w:t>1.3.2.1 BMS</w:t>
      </w:r>
      <w:r>
        <w:rPr>
          <w:rFonts w:hint="eastAsia"/>
        </w:rPr>
        <w:t>基本功能要求</w:t>
      </w:r>
    </w:p>
    <w:p w14:paraId="327AAD44" w14:textId="17550790" w:rsidR="00180E20" w:rsidRDefault="00000000">
      <w:pPr>
        <w:ind w:firstLine="480"/>
      </w:pPr>
      <w:r>
        <w:rPr>
          <w:rFonts w:hint="eastAsia"/>
        </w:rPr>
        <w:t>储能锂电池系统应具有电池管理系统（</w:t>
      </w:r>
      <w:r>
        <w:rPr>
          <w:rFonts w:hint="eastAsia"/>
        </w:rPr>
        <w:t>BMS</w:t>
      </w:r>
      <w:r>
        <w:rPr>
          <w:rFonts w:hint="eastAsia"/>
        </w:rPr>
        <w:t>），</w:t>
      </w:r>
      <w:r>
        <w:rPr>
          <w:rFonts w:hint="eastAsia"/>
        </w:rPr>
        <w:t>BMS</w:t>
      </w:r>
      <w:r>
        <w:rPr>
          <w:rFonts w:hint="eastAsia"/>
        </w:rPr>
        <w:t>按照</w:t>
      </w:r>
      <w:r>
        <w:rPr>
          <w:rFonts w:hint="eastAsia"/>
        </w:rPr>
        <w:t>GB/T 34131-2023</w:t>
      </w:r>
      <w:r>
        <w:rPr>
          <w:rFonts w:hint="eastAsia"/>
        </w:rPr>
        <w:t>设计，实现对储能电池堆的全面控制与保护，并实现与</w:t>
      </w:r>
      <w:r>
        <w:rPr>
          <w:rFonts w:hint="eastAsia"/>
        </w:rPr>
        <w:t>PCS</w:t>
      </w:r>
      <w:r>
        <w:rPr>
          <w:rFonts w:hint="eastAsia"/>
        </w:rPr>
        <w:t>、</w:t>
      </w:r>
      <w:r>
        <w:rPr>
          <w:rFonts w:hint="eastAsia"/>
        </w:rPr>
        <w:t>EMS</w:t>
      </w:r>
      <w:r>
        <w:rPr>
          <w:rFonts w:hint="eastAsia"/>
        </w:rPr>
        <w:t>的通信。</w:t>
      </w:r>
      <w:r>
        <w:rPr>
          <w:rFonts w:hint="eastAsia"/>
        </w:rPr>
        <w:t>BMS</w:t>
      </w:r>
      <w:r>
        <w:rPr>
          <w:rFonts w:hint="eastAsia"/>
        </w:rPr>
        <w:t>应具备第三方权威认证和检测报告，并提供第三方的认证证书。</w:t>
      </w:r>
    </w:p>
    <w:p w14:paraId="2755E6EA" w14:textId="77777777" w:rsidR="00180E20" w:rsidRDefault="00000000">
      <w:pPr>
        <w:ind w:firstLine="480"/>
      </w:pPr>
      <w:r>
        <w:rPr>
          <w:rFonts w:hint="eastAsia"/>
        </w:rPr>
        <w:t>电池管理系统应具有高精度的电池电压、电流、温度采集的功能，并能够根据实际运行情况提供数字量、开关量等输出，电池管理系统依靠算法保证电池组内单体电池间电量的一致性，同时对电池的剩余电量（</w:t>
      </w:r>
      <w:r>
        <w:rPr>
          <w:rFonts w:hint="eastAsia"/>
        </w:rPr>
        <w:t>SOC</w:t>
      </w:r>
      <w:r>
        <w:rPr>
          <w:rFonts w:hint="eastAsia"/>
        </w:rPr>
        <w:t>）、健康状态（</w:t>
      </w:r>
      <w:r>
        <w:rPr>
          <w:rFonts w:hint="eastAsia"/>
        </w:rPr>
        <w:t>SOH</w:t>
      </w:r>
      <w:r>
        <w:rPr>
          <w:rFonts w:hint="eastAsia"/>
        </w:rPr>
        <w:t>）等进行准确估算。</w:t>
      </w:r>
    </w:p>
    <w:p w14:paraId="2588775A" w14:textId="77777777" w:rsidR="00180E20" w:rsidRDefault="00000000">
      <w:pPr>
        <w:ind w:firstLine="480"/>
      </w:pPr>
      <w:r>
        <w:rPr>
          <w:rFonts w:hint="eastAsia"/>
        </w:rPr>
        <w:t>SOC</w:t>
      </w:r>
      <w:r>
        <w:rPr>
          <w:rFonts w:hint="eastAsia"/>
        </w:rPr>
        <w:t>为储能单元当前电量与当前储能单元最大可用容量之比值，</w:t>
      </w:r>
      <w:r>
        <w:rPr>
          <w:rFonts w:hint="eastAsia"/>
        </w:rPr>
        <w:t>SOH</w:t>
      </w:r>
      <w:r>
        <w:rPr>
          <w:rFonts w:hint="eastAsia"/>
        </w:rPr>
        <w:t>为储能单元当前最大可用容量与储能单元出厂标称容量之比值，使用百分比表述。</w:t>
      </w:r>
    </w:p>
    <w:p w14:paraId="7F577116" w14:textId="60122A69" w:rsidR="00180E20" w:rsidRDefault="00000000">
      <w:pPr>
        <w:ind w:firstLine="480"/>
      </w:pPr>
      <w:r>
        <w:rPr>
          <w:rFonts w:hint="eastAsia"/>
        </w:rPr>
        <w:t>电池管理系统与储能变流器、储能</w:t>
      </w:r>
      <w:r>
        <w:rPr>
          <w:rFonts w:hint="eastAsia"/>
        </w:rPr>
        <w:t>EMS</w:t>
      </w:r>
      <w:r>
        <w:rPr>
          <w:rFonts w:hint="eastAsia"/>
        </w:rPr>
        <w:t>系统、</w:t>
      </w:r>
      <w:proofErr w:type="gramStart"/>
      <w:r>
        <w:rPr>
          <w:rFonts w:hint="eastAsia"/>
        </w:rPr>
        <w:t>升压站</w:t>
      </w:r>
      <w:proofErr w:type="gramEnd"/>
      <w:r>
        <w:rPr>
          <w:rFonts w:hint="eastAsia"/>
        </w:rPr>
        <w:t>计算机监控系统平台通过高速通信网络相互连接，能够双向交换数据，进行监测和控制。电池管理系统给监控系统提供实时电池系统状态监控、数据存储、策略分析的依据；电池管理系统宜通过</w:t>
      </w:r>
      <w:r>
        <w:rPr>
          <w:rFonts w:hint="eastAsia"/>
        </w:rPr>
        <w:t>CAN/RS485</w:t>
      </w:r>
      <w:r>
        <w:rPr>
          <w:rFonts w:hint="eastAsia"/>
        </w:rPr>
        <w:t>通信实时将报警信息传送给储能变流器，为</w:t>
      </w:r>
      <w:r w:rsidR="00CF5677">
        <w:rPr>
          <w:rFonts w:hint="eastAsia"/>
        </w:rPr>
        <w:t>之</w:t>
      </w:r>
      <w:r>
        <w:rPr>
          <w:rFonts w:hint="eastAsia"/>
        </w:rPr>
        <w:t>提供充放电依据。</w:t>
      </w:r>
    </w:p>
    <w:p w14:paraId="589A5E70" w14:textId="77777777" w:rsidR="00180E20" w:rsidRDefault="00000000">
      <w:pPr>
        <w:ind w:firstLine="480"/>
      </w:pPr>
      <w:r>
        <w:rPr>
          <w:rFonts w:hint="eastAsia"/>
        </w:rPr>
        <w:t>BMS</w:t>
      </w:r>
      <w:r>
        <w:rPr>
          <w:rFonts w:hint="eastAsia"/>
        </w:rPr>
        <w:t>的拓扑配置应与</w:t>
      </w:r>
      <w:r>
        <w:rPr>
          <w:rFonts w:hint="eastAsia"/>
        </w:rPr>
        <w:t>PCS</w:t>
      </w:r>
      <w:r>
        <w:rPr>
          <w:rFonts w:hint="eastAsia"/>
        </w:rPr>
        <w:t>的拓扑、电池的成组方式相匹配与协调，并对电池运行状态进行优化控制及全面管理。</w:t>
      </w:r>
      <w:r>
        <w:rPr>
          <w:rFonts w:hint="eastAsia"/>
        </w:rPr>
        <w:t>BMS</w:t>
      </w:r>
      <w:r>
        <w:rPr>
          <w:rFonts w:hint="eastAsia"/>
        </w:rPr>
        <w:t>功能要求中各功能具体实现层级由</w:t>
      </w:r>
      <w:r>
        <w:rPr>
          <w:rFonts w:hint="eastAsia"/>
        </w:rPr>
        <w:t>BMS</w:t>
      </w:r>
      <w:r>
        <w:rPr>
          <w:rFonts w:hint="eastAsia"/>
        </w:rPr>
        <w:t>的拓扑配置情况决定，宜分层就地实现。</w:t>
      </w:r>
    </w:p>
    <w:p w14:paraId="3525DBDC" w14:textId="77777777" w:rsidR="00180E20" w:rsidRDefault="00000000">
      <w:pPr>
        <w:ind w:firstLine="480"/>
        <w:rPr>
          <w:szCs w:val="32"/>
        </w:rPr>
      </w:pPr>
      <w:r>
        <w:rPr>
          <w:rFonts w:hint="eastAsia"/>
        </w:rPr>
        <w:t>（</w:t>
      </w:r>
      <w:r>
        <w:rPr>
          <w:rFonts w:hint="eastAsia"/>
        </w:rPr>
        <w:t>1</w:t>
      </w:r>
      <w:r>
        <w:rPr>
          <w:rFonts w:hint="eastAsia"/>
        </w:rPr>
        <w:t>）测量</w:t>
      </w:r>
      <w:r>
        <w:t>要求</w:t>
      </w:r>
    </w:p>
    <w:p w14:paraId="0870535A" w14:textId="77777777" w:rsidR="00180E20" w:rsidRDefault="00000000">
      <w:pPr>
        <w:tabs>
          <w:tab w:val="left" w:pos="2055"/>
        </w:tabs>
        <w:ind w:firstLine="480"/>
        <w:rPr>
          <w:szCs w:val="30"/>
        </w:rPr>
      </w:pPr>
      <w:r>
        <w:rPr>
          <w:rFonts w:hint="eastAsia"/>
          <w:szCs w:val="30"/>
        </w:rPr>
        <w:t>BMS</w:t>
      </w:r>
      <w:r>
        <w:rPr>
          <w:rFonts w:hint="eastAsia"/>
          <w:szCs w:val="30"/>
        </w:rPr>
        <w:t>应能实时测量电池状态相关的数据，应包括单体电池电压、电池模组温度、电池模组电压、电池系统充放电电流、绝缘电阻等参数。各状态参数测量精度应符合下列规定：</w:t>
      </w:r>
    </w:p>
    <w:p w14:paraId="583A61A9" w14:textId="77777777" w:rsidR="00180E20" w:rsidRDefault="00000000">
      <w:pPr>
        <w:tabs>
          <w:tab w:val="left" w:pos="2055"/>
        </w:tabs>
        <w:ind w:firstLine="480"/>
        <w:rPr>
          <w:szCs w:val="30"/>
        </w:rPr>
      </w:pPr>
      <w:r>
        <w:rPr>
          <w:rFonts w:hint="eastAsia"/>
          <w:szCs w:val="30"/>
        </w:rPr>
        <w:lastRenderedPageBreak/>
        <w:t>a)</w:t>
      </w:r>
      <w:r>
        <w:rPr>
          <w:szCs w:val="30"/>
        </w:rPr>
        <w:t xml:space="preserve"> </w:t>
      </w:r>
      <w:r>
        <w:rPr>
          <w:rFonts w:hint="eastAsia"/>
          <w:szCs w:val="30"/>
        </w:rPr>
        <w:t>电流采样分辨率宜结合电池容量和充放电电流确定，测量误差应不大于</w:t>
      </w:r>
      <w:r>
        <w:rPr>
          <w:rFonts w:ascii="宋体" w:hAnsi="宋体" w:hint="eastAsia"/>
          <w:szCs w:val="30"/>
        </w:rPr>
        <w:t>±</w:t>
      </w:r>
      <w:r>
        <w:rPr>
          <w:rFonts w:hint="eastAsia"/>
          <w:szCs w:val="30"/>
        </w:rPr>
        <w:t>0.2</w:t>
      </w:r>
      <w:r>
        <w:rPr>
          <w:rFonts w:hint="eastAsia"/>
          <w:szCs w:val="30"/>
        </w:rPr>
        <w:t>％，采样周期不大于</w:t>
      </w:r>
      <w:r>
        <w:rPr>
          <w:rFonts w:hint="eastAsia"/>
          <w:szCs w:val="30"/>
        </w:rPr>
        <w:t>50ms</w:t>
      </w:r>
      <w:r>
        <w:rPr>
          <w:rFonts w:hint="eastAsia"/>
          <w:szCs w:val="30"/>
        </w:rPr>
        <w:t>；</w:t>
      </w:r>
    </w:p>
    <w:p w14:paraId="52C1728D" w14:textId="77777777" w:rsidR="00180E20" w:rsidRDefault="00000000">
      <w:pPr>
        <w:tabs>
          <w:tab w:val="left" w:pos="2055"/>
        </w:tabs>
        <w:ind w:firstLine="480"/>
        <w:rPr>
          <w:szCs w:val="30"/>
        </w:rPr>
      </w:pPr>
      <w:r>
        <w:rPr>
          <w:rFonts w:hint="eastAsia"/>
          <w:szCs w:val="30"/>
        </w:rPr>
        <w:t>b)</w:t>
      </w:r>
      <w:r>
        <w:rPr>
          <w:szCs w:val="30"/>
        </w:rPr>
        <w:t xml:space="preserve"> </w:t>
      </w:r>
      <w:r>
        <w:rPr>
          <w:rFonts w:hint="eastAsia"/>
          <w:szCs w:val="30"/>
        </w:rPr>
        <w:t>单体电压测量误差应不大于</w:t>
      </w:r>
      <w:r>
        <w:rPr>
          <w:rFonts w:hint="eastAsia"/>
          <w:szCs w:val="30"/>
        </w:rPr>
        <w:t>3mV</w:t>
      </w:r>
      <w:r>
        <w:rPr>
          <w:rFonts w:hint="eastAsia"/>
          <w:szCs w:val="30"/>
        </w:rPr>
        <w:t>（</w:t>
      </w:r>
      <w:r>
        <w:rPr>
          <w:rFonts w:hint="eastAsia"/>
          <w:szCs w:val="30"/>
        </w:rPr>
        <w:t>0</w:t>
      </w:r>
      <w:r>
        <w:rPr>
          <w:rFonts w:hint="eastAsia"/>
          <w:szCs w:val="30"/>
        </w:rPr>
        <w:t>～</w:t>
      </w:r>
      <w:r>
        <w:rPr>
          <w:rFonts w:hint="eastAsia"/>
          <w:szCs w:val="30"/>
        </w:rPr>
        <w:t>45</w:t>
      </w:r>
      <w:r>
        <w:rPr>
          <w:rFonts w:hint="eastAsia"/>
          <w:szCs w:val="30"/>
        </w:rPr>
        <w:t>℃），采样周期应不大于</w:t>
      </w:r>
      <w:r>
        <w:rPr>
          <w:rFonts w:hint="eastAsia"/>
          <w:szCs w:val="30"/>
        </w:rPr>
        <w:t>200ms</w:t>
      </w:r>
      <w:r>
        <w:rPr>
          <w:rFonts w:hint="eastAsia"/>
          <w:szCs w:val="30"/>
        </w:rPr>
        <w:t>；</w:t>
      </w:r>
    </w:p>
    <w:p w14:paraId="6254631D" w14:textId="77777777" w:rsidR="00180E20" w:rsidRDefault="00000000">
      <w:pPr>
        <w:tabs>
          <w:tab w:val="left" w:pos="2055"/>
        </w:tabs>
        <w:ind w:firstLine="480"/>
        <w:rPr>
          <w:szCs w:val="30"/>
        </w:rPr>
      </w:pPr>
      <w:r>
        <w:rPr>
          <w:rFonts w:hint="eastAsia"/>
          <w:szCs w:val="30"/>
        </w:rPr>
        <w:t>c)</w:t>
      </w:r>
      <w:r>
        <w:rPr>
          <w:szCs w:val="30"/>
        </w:rPr>
        <w:t xml:space="preserve"> </w:t>
      </w:r>
      <w:r>
        <w:rPr>
          <w:rFonts w:hint="eastAsia"/>
          <w:szCs w:val="30"/>
        </w:rPr>
        <w:t>温度采样分辨率应不大于</w:t>
      </w:r>
      <w:r>
        <w:rPr>
          <w:rFonts w:hint="eastAsia"/>
          <w:szCs w:val="30"/>
        </w:rPr>
        <w:t>1</w:t>
      </w:r>
      <w:r>
        <w:rPr>
          <w:rFonts w:hint="eastAsia"/>
          <w:szCs w:val="30"/>
        </w:rPr>
        <w:t>℃，测量误差≤</w:t>
      </w:r>
      <w:r>
        <w:rPr>
          <w:rFonts w:hint="eastAsia"/>
          <w:szCs w:val="30"/>
        </w:rPr>
        <w:t>1</w:t>
      </w:r>
      <w:r>
        <w:rPr>
          <w:rFonts w:hint="eastAsia"/>
          <w:szCs w:val="30"/>
        </w:rPr>
        <w:t>℃（</w:t>
      </w:r>
      <w:r>
        <w:rPr>
          <w:rFonts w:hint="eastAsia"/>
          <w:szCs w:val="30"/>
        </w:rPr>
        <w:t>0~45</w:t>
      </w:r>
      <w:r>
        <w:rPr>
          <w:rFonts w:hint="eastAsia"/>
          <w:szCs w:val="30"/>
        </w:rPr>
        <w:t>℃），≤</w:t>
      </w:r>
      <w:r>
        <w:rPr>
          <w:rFonts w:hint="eastAsia"/>
          <w:szCs w:val="30"/>
        </w:rPr>
        <w:t>2</w:t>
      </w:r>
      <w:r>
        <w:rPr>
          <w:rFonts w:hint="eastAsia"/>
          <w:szCs w:val="30"/>
        </w:rPr>
        <w:t>℃（其它温度），采样周期不大于</w:t>
      </w:r>
      <w:r>
        <w:rPr>
          <w:rFonts w:hint="eastAsia"/>
          <w:szCs w:val="30"/>
        </w:rPr>
        <w:t>5s</w:t>
      </w:r>
      <w:r>
        <w:rPr>
          <w:rFonts w:hint="eastAsia"/>
          <w:szCs w:val="30"/>
        </w:rPr>
        <w:t>。</w:t>
      </w:r>
    </w:p>
    <w:p w14:paraId="5A6B2BD8" w14:textId="77777777" w:rsidR="00180E20" w:rsidRDefault="00000000">
      <w:pPr>
        <w:ind w:firstLine="480"/>
      </w:pPr>
      <w:r>
        <w:rPr>
          <w:rFonts w:hint="eastAsia"/>
        </w:rPr>
        <w:t>（</w:t>
      </w:r>
      <w:r>
        <w:t>2</w:t>
      </w:r>
      <w:r>
        <w:rPr>
          <w:rFonts w:hint="eastAsia"/>
        </w:rPr>
        <w:t>）计算要求</w:t>
      </w:r>
    </w:p>
    <w:p w14:paraId="5C7DF547" w14:textId="77777777" w:rsidR="00180E20" w:rsidRDefault="00000000">
      <w:pPr>
        <w:tabs>
          <w:tab w:val="left" w:pos="2055"/>
        </w:tabs>
        <w:ind w:firstLine="480"/>
        <w:rPr>
          <w:szCs w:val="30"/>
        </w:rPr>
      </w:pPr>
      <w:r>
        <w:rPr>
          <w:rFonts w:hint="eastAsia"/>
          <w:szCs w:val="30"/>
        </w:rPr>
        <w:t>BMS</w:t>
      </w:r>
      <w:r>
        <w:rPr>
          <w:rFonts w:hint="eastAsia"/>
          <w:szCs w:val="30"/>
        </w:rPr>
        <w:t>应能够估算电池的荷电状态，充电、放电电能量值</w:t>
      </w:r>
      <w:r>
        <w:rPr>
          <w:rFonts w:hint="eastAsia"/>
          <w:szCs w:val="30"/>
        </w:rPr>
        <w:t>(</w:t>
      </w:r>
      <w:proofErr w:type="spellStart"/>
      <w:r>
        <w:rPr>
          <w:rFonts w:hint="eastAsia"/>
          <w:szCs w:val="30"/>
        </w:rPr>
        <w:t>Wh</w:t>
      </w:r>
      <w:proofErr w:type="spellEnd"/>
      <w:r>
        <w:rPr>
          <w:rFonts w:hint="eastAsia"/>
          <w:szCs w:val="30"/>
        </w:rPr>
        <w:t>)</w:t>
      </w:r>
      <w:r>
        <w:rPr>
          <w:rFonts w:hint="eastAsia"/>
          <w:szCs w:val="30"/>
        </w:rPr>
        <w:t>，最大充电电流，最大放电电流等状态参数，且具有掉电保持功能，具备上传监控系统的功能。各状态参数估算精度应符合下列规定：</w:t>
      </w:r>
    </w:p>
    <w:p w14:paraId="67378FA3" w14:textId="480C1754" w:rsidR="00180E20" w:rsidRDefault="00000000">
      <w:pPr>
        <w:tabs>
          <w:tab w:val="left" w:pos="2055"/>
        </w:tabs>
        <w:ind w:firstLine="480"/>
        <w:rPr>
          <w:szCs w:val="30"/>
        </w:rPr>
      </w:pPr>
      <w:r>
        <w:rPr>
          <w:rFonts w:hint="eastAsia"/>
          <w:szCs w:val="30"/>
        </w:rPr>
        <w:t>a)</w:t>
      </w:r>
      <w:r>
        <w:rPr>
          <w:szCs w:val="30"/>
        </w:rPr>
        <w:t xml:space="preserve"> </w:t>
      </w:r>
      <w:r>
        <w:rPr>
          <w:rFonts w:hint="eastAsia"/>
          <w:szCs w:val="30"/>
        </w:rPr>
        <w:t>SO</w:t>
      </w:r>
      <w:r w:rsidR="00AA7FBC">
        <w:rPr>
          <w:rFonts w:hint="eastAsia"/>
          <w:szCs w:val="30"/>
        </w:rPr>
        <w:t>E</w:t>
      </w:r>
      <w:r>
        <w:rPr>
          <w:rFonts w:hint="eastAsia"/>
          <w:szCs w:val="30"/>
        </w:rPr>
        <w:t>误差不大于</w:t>
      </w:r>
      <w:r w:rsidR="00544D38">
        <w:rPr>
          <w:rFonts w:hint="eastAsia"/>
          <w:szCs w:val="30"/>
        </w:rPr>
        <w:t>5</w:t>
      </w:r>
      <w:r>
        <w:rPr>
          <w:rFonts w:hint="eastAsia"/>
          <w:szCs w:val="30"/>
        </w:rPr>
        <w:t>％，宜具有自标定功能，计算更新周期应不大于</w:t>
      </w:r>
      <w:r>
        <w:rPr>
          <w:rFonts w:hint="eastAsia"/>
          <w:szCs w:val="30"/>
        </w:rPr>
        <w:t>3s</w:t>
      </w:r>
      <w:r>
        <w:rPr>
          <w:rFonts w:hint="eastAsia"/>
          <w:szCs w:val="30"/>
        </w:rPr>
        <w:t>；</w:t>
      </w:r>
    </w:p>
    <w:p w14:paraId="598E612A" w14:textId="77777777" w:rsidR="00180E20" w:rsidRDefault="00000000">
      <w:pPr>
        <w:tabs>
          <w:tab w:val="left" w:pos="2055"/>
        </w:tabs>
        <w:ind w:firstLine="480"/>
        <w:rPr>
          <w:szCs w:val="30"/>
        </w:rPr>
      </w:pPr>
      <w:r>
        <w:rPr>
          <w:rFonts w:hint="eastAsia"/>
          <w:szCs w:val="30"/>
        </w:rPr>
        <w:t>b)</w:t>
      </w:r>
      <w:r>
        <w:rPr>
          <w:szCs w:val="30"/>
        </w:rPr>
        <w:t xml:space="preserve"> </w:t>
      </w:r>
      <w:r>
        <w:rPr>
          <w:rFonts w:hint="eastAsia"/>
          <w:szCs w:val="30"/>
        </w:rPr>
        <w:t>电能量计算误差应不大于</w:t>
      </w:r>
      <w:r>
        <w:rPr>
          <w:rFonts w:hint="eastAsia"/>
          <w:szCs w:val="30"/>
        </w:rPr>
        <w:t>3</w:t>
      </w:r>
      <w:r>
        <w:rPr>
          <w:rFonts w:hint="eastAsia"/>
          <w:szCs w:val="30"/>
        </w:rPr>
        <w:t>％。</w:t>
      </w:r>
    </w:p>
    <w:p w14:paraId="46327940" w14:textId="77777777" w:rsidR="00180E20" w:rsidRDefault="00000000">
      <w:pPr>
        <w:ind w:firstLine="480"/>
      </w:pPr>
      <w:r>
        <w:rPr>
          <w:rFonts w:hint="eastAsia"/>
        </w:rPr>
        <w:t>（</w:t>
      </w:r>
      <w:r>
        <w:t>3</w:t>
      </w:r>
      <w:r>
        <w:rPr>
          <w:rFonts w:hint="eastAsia"/>
        </w:rPr>
        <w:t>）状态参数信息上送功能</w:t>
      </w:r>
    </w:p>
    <w:p w14:paraId="196262CB" w14:textId="77777777" w:rsidR="00180E20" w:rsidRDefault="00000000">
      <w:pPr>
        <w:tabs>
          <w:tab w:val="left" w:pos="2055"/>
        </w:tabs>
        <w:ind w:firstLine="480"/>
        <w:rPr>
          <w:szCs w:val="30"/>
        </w:rPr>
      </w:pPr>
      <w:r>
        <w:rPr>
          <w:rFonts w:hint="eastAsia"/>
          <w:szCs w:val="30"/>
        </w:rPr>
        <w:t>BMS</w:t>
      </w:r>
      <w:r>
        <w:rPr>
          <w:rFonts w:hint="eastAsia"/>
          <w:szCs w:val="30"/>
        </w:rPr>
        <w:t>应具备内部信息收集和交互功能，能将电池单体和电池整体信息上传监控系统和功率变换系统。</w:t>
      </w:r>
    </w:p>
    <w:p w14:paraId="6E74D7B7" w14:textId="77777777" w:rsidR="00180E20" w:rsidRDefault="00000000">
      <w:pPr>
        <w:ind w:firstLine="480"/>
      </w:pPr>
      <w:r>
        <w:rPr>
          <w:rFonts w:hint="eastAsia"/>
        </w:rPr>
        <w:t>（</w:t>
      </w:r>
      <w:r>
        <w:t>4</w:t>
      </w:r>
      <w:r>
        <w:rPr>
          <w:rFonts w:hint="eastAsia"/>
        </w:rPr>
        <w:t>）故障诊断功能</w:t>
      </w:r>
    </w:p>
    <w:p w14:paraId="13847CBF" w14:textId="77777777" w:rsidR="00180E20" w:rsidRDefault="00000000">
      <w:pPr>
        <w:tabs>
          <w:tab w:val="left" w:pos="2055"/>
        </w:tabs>
        <w:ind w:firstLine="480"/>
        <w:rPr>
          <w:szCs w:val="30"/>
        </w:rPr>
      </w:pPr>
      <w:r>
        <w:rPr>
          <w:rFonts w:hint="eastAsia"/>
          <w:szCs w:val="30"/>
        </w:rPr>
        <w:t>BMS</w:t>
      </w:r>
      <w:r>
        <w:rPr>
          <w:rFonts w:hint="eastAsia"/>
          <w:szCs w:val="30"/>
        </w:rPr>
        <w:t>应能够监测电池的运行状态，诊断电池或</w:t>
      </w:r>
      <w:r>
        <w:rPr>
          <w:rFonts w:hint="eastAsia"/>
          <w:szCs w:val="30"/>
        </w:rPr>
        <w:t>BMS</w:t>
      </w:r>
      <w:r>
        <w:rPr>
          <w:rFonts w:hint="eastAsia"/>
          <w:szCs w:val="30"/>
        </w:rPr>
        <w:t>本体的异常运行状态，上</w:t>
      </w:r>
      <w:proofErr w:type="gramStart"/>
      <w:r>
        <w:rPr>
          <w:rFonts w:hint="eastAsia"/>
          <w:szCs w:val="30"/>
        </w:rPr>
        <w:t>送相关</w:t>
      </w:r>
      <w:proofErr w:type="gramEnd"/>
      <w:r>
        <w:rPr>
          <w:rFonts w:hint="eastAsia"/>
          <w:szCs w:val="30"/>
        </w:rPr>
        <w:t>告警信号至监控系统和功率变换系统。</w:t>
      </w:r>
    </w:p>
    <w:p w14:paraId="5CB26933" w14:textId="77777777" w:rsidR="00180E20" w:rsidRDefault="00000000">
      <w:pPr>
        <w:ind w:firstLine="480"/>
      </w:pPr>
      <w:r>
        <w:rPr>
          <w:rFonts w:hint="eastAsia"/>
        </w:rPr>
        <w:t>（</w:t>
      </w:r>
      <w:r>
        <w:t>6</w:t>
      </w:r>
      <w:r>
        <w:rPr>
          <w:rFonts w:hint="eastAsia"/>
        </w:rPr>
        <w:t>）电池的电气保护功能</w:t>
      </w:r>
    </w:p>
    <w:p w14:paraId="437AC41C" w14:textId="77777777" w:rsidR="00180E20" w:rsidRDefault="00000000">
      <w:pPr>
        <w:tabs>
          <w:tab w:val="left" w:pos="2055"/>
        </w:tabs>
        <w:ind w:firstLine="480"/>
        <w:rPr>
          <w:szCs w:val="30"/>
        </w:rPr>
      </w:pPr>
      <w:r>
        <w:rPr>
          <w:rFonts w:hint="eastAsia"/>
          <w:szCs w:val="30"/>
        </w:rPr>
        <w:t>BMS</w:t>
      </w:r>
      <w:r>
        <w:rPr>
          <w:rFonts w:hint="eastAsia"/>
          <w:szCs w:val="30"/>
        </w:rPr>
        <w:t>应具备电池的过压保护、欠压保护、过流保护、短路保护、过温保护、电保护等电气保护功能，并能发出告警信号或跳闸指令，实施就地故障隔离。</w:t>
      </w:r>
    </w:p>
    <w:p w14:paraId="57C2464E" w14:textId="77777777" w:rsidR="00180E20" w:rsidRDefault="00000000">
      <w:pPr>
        <w:ind w:firstLine="480"/>
      </w:pPr>
      <w:r>
        <w:rPr>
          <w:rFonts w:hint="eastAsia"/>
        </w:rPr>
        <w:t>（</w:t>
      </w:r>
      <w:r>
        <w:t>7</w:t>
      </w:r>
      <w:r>
        <w:rPr>
          <w:rFonts w:hint="eastAsia"/>
        </w:rPr>
        <w:t>）管理功能</w:t>
      </w:r>
    </w:p>
    <w:p w14:paraId="530FF9E6" w14:textId="77777777" w:rsidR="00180E20" w:rsidRDefault="00000000">
      <w:pPr>
        <w:tabs>
          <w:tab w:val="left" w:pos="2055"/>
        </w:tabs>
        <w:ind w:firstLine="480"/>
        <w:rPr>
          <w:szCs w:val="30"/>
        </w:rPr>
      </w:pPr>
      <w:r>
        <w:rPr>
          <w:rFonts w:hint="eastAsia"/>
          <w:szCs w:val="30"/>
        </w:rPr>
        <w:t>BMS</w:t>
      </w:r>
      <w:r>
        <w:rPr>
          <w:rFonts w:hint="eastAsia"/>
          <w:szCs w:val="30"/>
        </w:rPr>
        <w:t>应能对充放电进行有效管理，确保充放电过程中不发生电池过充电、过放电，以防止发生充放电电流和温度超过允许值，主要功能应符合下列要求：</w:t>
      </w:r>
    </w:p>
    <w:p w14:paraId="26F2C50C" w14:textId="77777777" w:rsidR="00180E20" w:rsidRDefault="00000000">
      <w:pPr>
        <w:tabs>
          <w:tab w:val="left" w:pos="2055"/>
        </w:tabs>
        <w:ind w:firstLine="480"/>
        <w:rPr>
          <w:szCs w:val="30"/>
        </w:rPr>
      </w:pPr>
      <w:r>
        <w:rPr>
          <w:rFonts w:hint="eastAsia"/>
          <w:szCs w:val="30"/>
        </w:rPr>
        <w:t>a)</w:t>
      </w:r>
      <w:r>
        <w:rPr>
          <w:szCs w:val="30"/>
        </w:rPr>
        <w:t xml:space="preserve"> </w:t>
      </w:r>
      <w:r>
        <w:rPr>
          <w:rFonts w:hint="eastAsia"/>
          <w:szCs w:val="30"/>
        </w:rPr>
        <w:t>充电管理功能：在充电过程中，电池充电电压应控制在最高允许充电电压内；</w:t>
      </w:r>
    </w:p>
    <w:p w14:paraId="4A7E24B1" w14:textId="77777777" w:rsidR="00180E20" w:rsidRDefault="00000000">
      <w:pPr>
        <w:tabs>
          <w:tab w:val="left" w:pos="2055"/>
        </w:tabs>
        <w:ind w:firstLine="480"/>
        <w:rPr>
          <w:szCs w:val="30"/>
        </w:rPr>
      </w:pPr>
      <w:r>
        <w:rPr>
          <w:rFonts w:hint="eastAsia"/>
          <w:szCs w:val="30"/>
        </w:rPr>
        <w:t>b)</w:t>
      </w:r>
      <w:r>
        <w:rPr>
          <w:szCs w:val="30"/>
        </w:rPr>
        <w:t xml:space="preserve"> </w:t>
      </w:r>
      <w:r>
        <w:rPr>
          <w:rFonts w:hint="eastAsia"/>
          <w:szCs w:val="30"/>
        </w:rPr>
        <w:t>放电管理功能：在放电过程中，电池放电电压应控制在最低允许放电电压内；</w:t>
      </w:r>
    </w:p>
    <w:p w14:paraId="64527124" w14:textId="77777777" w:rsidR="00180E20" w:rsidRDefault="00000000">
      <w:pPr>
        <w:tabs>
          <w:tab w:val="left" w:pos="2055"/>
        </w:tabs>
        <w:ind w:firstLine="480"/>
        <w:rPr>
          <w:szCs w:val="30"/>
        </w:rPr>
      </w:pPr>
      <w:r>
        <w:rPr>
          <w:szCs w:val="30"/>
        </w:rPr>
        <w:t xml:space="preserve">c) </w:t>
      </w:r>
      <w:r>
        <w:rPr>
          <w:rFonts w:hint="eastAsia"/>
          <w:szCs w:val="30"/>
        </w:rPr>
        <w:t>温度管理功能：应向热管理系统提供电池温度信息及其他控制信号，并协助热管理系统控制实现电池间平均温差小于±</w:t>
      </w:r>
      <w:r>
        <w:rPr>
          <w:rFonts w:hint="eastAsia"/>
          <w:szCs w:val="30"/>
        </w:rPr>
        <w:t>5</w:t>
      </w:r>
      <w:r>
        <w:rPr>
          <w:rFonts w:hint="eastAsia"/>
          <w:szCs w:val="30"/>
        </w:rPr>
        <w:t>℃；</w:t>
      </w:r>
    </w:p>
    <w:p w14:paraId="49CB5FEC" w14:textId="77777777" w:rsidR="00180E20" w:rsidRDefault="00000000">
      <w:pPr>
        <w:tabs>
          <w:tab w:val="left" w:pos="2055"/>
        </w:tabs>
        <w:ind w:firstLine="480"/>
        <w:rPr>
          <w:szCs w:val="30"/>
        </w:rPr>
      </w:pPr>
      <w:r>
        <w:rPr>
          <w:rFonts w:hint="eastAsia"/>
          <w:szCs w:val="30"/>
        </w:rPr>
        <w:t>d)</w:t>
      </w:r>
      <w:r>
        <w:rPr>
          <w:szCs w:val="30"/>
        </w:rPr>
        <w:t xml:space="preserve"> </w:t>
      </w:r>
      <w:r>
        <w:rPr>
          <w:rFonts w:hint="eastAsia"/>
          <w:szCs w:val="30"/>
        </w:rPr>
        <w:t>电量均衡管理功能：应采用高能效的均衡控制策略，保证电池间的一致性满足要求。</w:t>
      </w:r>
    </w:p>
    <w:p w14:paraId="1A2BC584" w14:textId="77777777" w:rsidR="00180E20" w:rsidRDefault="00000000">
      <w:pPr>
        <w:ind w:firstLine="480"/>
      </w:pPr>
      <w:r>
        <w:rPr>
          <w:rFonts w:hint="eastAsia"/>
        </w:rPr>
        <w:t>（</w:t>
      </w:r>
      <w:r>
        <w:t>8</w:t>
      </w:r>
      <w:r>
        <w:rPr>
          <w:rFonts w:hint="eastAsia"/>
        </w:rPr>
        <w:t>）统计</w:t>
      </w:r>
      <w:r>
        <w:t>功能</w:t>
      </w:r>
    </w:p>
    <w:p w14:paraId="1C451832" w14:textId="77777777" w:rsidR="00180E20" w:rsidRDefault="00000000">
      <w:pPr>
        <w:tabs>
          <w:tab w:val="left" w:pos="2055"/>
        </w:tabs>
        <w:ind w:firstLine="480"/>
        <w:rPr>
          <w:szCs w:val="30"/>
        </w:rPr>
      </w:pPr>
      <w:r>
        <w:rPr>
          <w:rFonts w:hint="eastAsia"/>
          <w:szCs w:val="30"/>
        </w:rPr>
        <w:lastRenderedPageBreak/>
        <w:t>BMS</w:t>
      </w:r>
      <w:r>
        <w:rPr>
          <w:rFonts w:hint="eastAsia"/>
          <w:szCs w:val="30"/>
        </w:rPr>
        <w:t>应具有电池充、放电的累计充、放电量的统计功能，并具有掉电保持功能。</w:t>
      </w:r>
    </w:p>
    <w:p w14:paraId="21BDF555" w14:textId="77777777" w:rsidR="00180E20" w:rsidRDefault="00000000">
      <w:pPr>
        <w:ind w:firstLine="480"/>
      </w:pPr>
      <w:r>
        <w:rPr>
          <w:rFonts w:hint="eastAsia"/>
        </w:rPr>
        <w:t>（</w:t>
      </w:r>
      <w:r>
        <w:t>9</w:t>
      </w:r>
      <w:r>
        <w:rPr>
          <w:rFonts w:hint="eastAsia"/>
        </w:rPr>
        <w:t>）</w:t>
      </w:r>
      <w:r>
        <w:rPr>
          <w:rFonts w:hint="eastAsia"/>
        </w:rPr>
        <w:t xml:space="preserve"> </w:t>
      </w:r>
      <w:r>
        <w:rPr>
          <w:rFonts w:hint="eastAsia"/>
        </w:rPr>
        <w:t>通信功能</w:t>
      </w:r>
    </w:p>
    <w:p w14:paraId="0F797614" w14:textId="77777777" w:rsidR="00180E20" w:rsidRDefault="00000000">
      <w:pPr>
        <w:tabs>
          <w:tab w:val="left" w:pos="2055"/>
        </w:tabs>
        <w:ind w:firstLine="480"/>
        <w:rPr>
          <w:szCs w:val="30"/>
        </w:rPr>
      </w:pPr>
      <w:r>
        <w:rPr>
          <w:rFonts w:hint="eastAsia"/>
          <w:szCs w:val="30"/>
        </w:rPr>
        <w:t>a)</w:t>
      </w:r>
      <w:r>
        <w:rPr>
          <w:szCs w:val="30"/>
        </w:rPr>
        <w:t xml:space="preserve"> </w:t>
      </w:r>
      <w:r>
        <w:rPr>
          <w:rFonts w:hint="eastAsia"/>
          <w:szCs w:val="30"/>
        </w:rPr>
        <w:t>BMS</w:t>
      </w:r>
      <w:r>
        <w:rPr>
          <w:rFonts w:hint="eastAsia"/>
          <w:szCs w:val="30"/>
        </w:rPr>
        <w:t>与功率变换系统之间应有通讯接口，宜有备用接口，作为冗余，同时宜具备</w:t>
      </w:r>
      <w:r>
        <w:rPr>
          <w:rFonts w:hint="eastAsia"/>
          <w:szCs w:val="30"/>
        </w:rPr>
        <w:t>1</w:t>
      </w:r>
      <w:r>
        <w:rPr>
          <w:rFonts w:hint="eastAsia"/>
          <w:szCs w:val="30"/>
        </w:rPr>
        <w:t>个硬接点接口。</w:t>
      </w:r>
    </w:p>
    <w:p w14:paraId="41B39995" w14:textId="77777777" w:rsidR="00180E20" w:rsidRDefault="00000000">
      <w:pPr>
        <w:tabs>
          <w:tab w:val="left" w:pos="2055"/>
        </w:tabs>
        <w:ind w:firstLine="480"/>
        <w:rPr>
          <w:szCs w:val="30"/>
        </w:rPr>
      </w:pPr>
      <w:r>
        <w:rPr>
          <w:rFonts w:hint="eastAsia"/>
          <w:szCs w:val="30"/>
        </w:rPr>
        <w:t>b)</w:t>
      </w:r>
      <w:r>
        <w:rPr>
          <w:szCs w:val="30"/>
        </w:rPr>
        <w:t xml:space="preserve"> </w:t>
      </w:r>
      <w:r>
        <w:rPr>
          <w:rFonts w:hint="eastAsia"/>
          <w:szCs w:val="30"/>
        </w:rPr>
        <w:t>BMS</w:t>
      </w:r>
      <w:r>
        <w:rPr>
          <w:rFonts w:hint="eastAsia"/>
          <w:szCs w:val="30"/>
        </w:rPr>
        <w:t>与监控系统之间应有以太网通讯接口，宜有备用接口，作为冗余。同时电化学储能电站内</w:t>
      </w:r>
      <w:r>
        <w:rPr>
          <w:rFonts w:hint="eastAsia"/>
          <w:szCs w:val="30"/>
        </w:rPr>
        <w:t>BMS</w:t>
      </w:r>
      <w:r>
        <w:rPr>
          <w:rFonts w:hint="eastAsia"/>
          <w:szCs w:val="30"/>
        </w:rPr>
        <w:t>宜单独组网。</w:t>
      </w:r>
    </w:p>
    <w:p w14:paraId="2217CB70" w14:textId="77777777" w:rsidR="00180E20" w:rsidRDefault="00000000">
      <w:pPr>
        <w:ind w:firstLine="480"/>
      </w:pPr>
      <w:r>
        <w:rPr>
          <w:rFonts w:hint="eastAsia"/>
        </w:rPr>
        <w:t>（</w:t>
      </w:r>
      <w:r>
        <w:t>9</w:t>
      </w:r>
      <w:r>
        <w:rPr>
          <w:rFonts w:hint="eastAsia"/>
        </w:rPr>
        <w:t>）对时功能</w:t>
      </w:r>
    </w:p>
    <w:p w14:paraId="05E44728" w14:textId="77777777" w:rsidR="00180E20" w:rsidRDefault="00000000">
      <w:pPr>
        <w:tabs>
          <w:tab w:val="left" w:pos="2055"/>
        </w:tabs>
        <w:ind w:firstLine="480"/>
        <w:rPr>
          <w:szCs w:val="30"/>
        </w:rPr>
      </w:pPr>
      <w:r>
        <w:rPr>
          <w:rFonts w:hint="eastAsia"/>
          <w:szCs w:val="30"/>
        </w:rPr>
        <w:t>BMS</w:t>
      </w:r>
      <w:r>
        <w:rPr>
          <w:rFonts w:hint="eastAsia"/>
          <w:szCs w:val="30"/>
        </w:rPr>
        <w:t>应具备对时功能，能接受</w:t>
      </w:r>
      <w:r>
        <w:rPr>
          <w:rFonts w:hint="eastAsia"/>
          <w:szCs w:val="30"/>
        </w:rPr>
        <w:t>IRIG-B</w:t>
      </w:r>
      <w:r>
        <w:rPr>
          <w:rFonts w:hint="eastAsia"/>
          <w:szCs w:val="30"/>
        </w:rPr>
        <w:t>（</w:t>
      </w:r>
      <w:r>
        <w:rPr>
          <w:rFonts w:hint="eastAsia"/>
          <w:szCs w:val="30"/>
        </w:rPr>
        <w:t>DC</w:t>
      </w:r>
      <w:r>
        <w:rPr>
          <w:rFonts w:hint="eastAsia"/>
          <w:szCs w:val="30"/>
        </w:rPr>
        <w:t>）码对时或者</w:t>
      </w:r>
      <w:r>
        <w:rPr>
          <w:rFonts w:hint="eastAsia"/>
          <w:szCs w:val="30"/>
        </w:rPr>
        <w:t>NTP</w:t>
      </w:r>
      <w:r>
        <w:rPr>
          <w:rFonts w:hint="eastAsia"/>
          <w:szCs w:val="30"/>
        </w:rPr>
        <w:t>网络对时。</w:t>
      </w:r>
    </w:p>
    <w:p w14:paraId="218A773D" w14:textId="77777777" w:rsidR="00180E20" w:rsidRDefault="00000000">
      <w:pPr>
        <w:tabs>
          <w:tab w:val="left" w:pos="2055"/>
        </w:tabs>
        <w:ind w:firstLine="480"/>
        <w:rPr>
          <w:szCs w:val="30"/>
        </w:rPr>
      </w:pPr>
      <w:r>
        <w:rPr>
          <w:rFonts w:hint="eastAsia"/>
        </w:rPr>
        <w:t>（</w:t>
      </w:r>
      <w:r>
        <w:t>10</w:t>
      </w:r>
      <w:r>
        <w:rPr>
          <w:rFonts w:hint="eastAsia"/>
        </w:rPr>
        <w:t>）平均故障间隔时间</w:t>
      </w:r>
    </w:p>
    <w:p w14:paraId="580D315B" w14:textId="77777777" w:rsidR="00180E20" w:rsidRDefault="00000000">
      <w:pPr>
        <w:tabs>
          <w:tab w:val="left" w:pos="2055"/>
        </w:tabs>
        <w:ind w:firstLine="480"/>
        <w:rPr>
          <w:szCs w:val="30"/>
        </w:rPr>
      </w:pPr>
      <w:r>
        <w:rPr>
          <w:rFonts w:hint="eastAsia"/>
          <w:szCs w:val="30"/>
        </w:rPr>
        <w:t>BMS</w:t>
      </w:r>
      <w:r>
        <w:rPr>
          <w:rFonts w:hint="eastAsia"/>
          <w:szCs w:val="30"/>
        </w:rPr>
        <w:t>应具备良好的可靠性与可用率，平均故障间隔时间不宜小于</w:t>
      </w:r>
      <w:r>
        <w:rPr>
          <w:rFonts w:hint="eastAsia"/>
          <w:szCs w:val="30"/>
        </w:rPr>
        <w:t>40000h</w:t>
      </w:r>
      <w:r>
        <w:rPr>
          <w:rFonts w:hint="eastAsia"/>
          <w:szCs w:val="30"/>
        </w:rPr>
        <w:t>。</w:t>
      </w:r>
    </w:p>
    <w:p w14:paraId="0D2B53DE" w14:textId="77777777" w:rsidR="00180E20" w:rsidRDefault="00000000">
      <w:pPr>
        <w:ind w:firstLine="480"/>
      </w:pPr>
      <w:r>
        <w:rPr>
          <w:rFonts w:hint="eastAsia"/>
        </w:rPr>
        <w:t>（</w:t>
      </w:r>
      <w:r>
        <w:t>11</w:t>
      </w:r>
      <w:r>
        <w:rPr>
          <w:rFonts w:hint="eastAsia"/>
        </w:rPr>
        <w:t>）定值设置功能</w:t>
      </w:r>
    </w:p>
    <w:p w14:paraId="523D1D07" w14:textId="77777777" w:rsidR="00180E20" w:rsidRDefault="00000000">
      <w:pPr>
        <w:tabs>
          <w:tab w:val="left" w:pos="2055"/>
        </w:tabs>
        <w:ind w:firstLine="480"/>
        <w:rPr>
          <w:szCs w:val="30"/>
        </w:rPr>
      </w:pPr>
      <w:r>
        <w:rPr>
          <w:rFonts w:hint="eastAsia"/>
          <w:szCs w:val="30"/>
        </w:rPr>
        <w:t>BMS</w:t>
      </w:r>
      <w:r>
        <w:rPr>
          <w:rFonts w:hint="eastAsia"/>
          <w:szCs w:val="30"/>
        </w:rPr>
        <w:t>应能对电池运行参数、报警、保护定值进行整定，且具备就地修改功能。</w:t>
      </w:r>
    </w:p>
    <w:p w14:paraId="0D8F63EC" w14:textId="77777777" w:rsidR="00180E20" w:rsidRDefault="00000000">
      <w:pPr>
        <w:ind w:firstLine="480"/>
      </w:pPr>
      <w:r>
        <w:rPr>
          <w:rFonts w:hint="eastAsia"/>
        </w:rPr>
        <w:t>（</w:t>
      </w:r>
      <w:r>
        <w:t>12</w:t>
      </w:r>
      <w:r>
        <w:rPr>
          <w:rFonts w:hint="eastAsia"/>
        </w:rPr>
        <w:t>）操作权限管理功能</w:t>
      </w:r>
    </w:p>
    <w:p w14:paraId="50F9080F" w14:textId="77777777" w:rsidR="00180E20" w:rsidRDefault="00000000">
      <w:pPr>
        <w:tabs>
          <w:tab w:val="left" w:pos="2055"/>
        </w:tabs>
        <w:ind w:firstLine="480"/>
        <w:rPr>
          <w:szCs w:val="30"/>
        </w:rPr>
      </w:pPr>
      <w:r>
        <w:rPr>
          <w:rFonts w:hint="eastAsia"/>
          <w:szCs w:val="30"/>
        </w:rPr>
        <w:t>BMS</w:t>
      </w:r>
      <w:r>
        <w:rPr>
          <w:rFonts w:hint="eastAsia"/>
          <w:szCs w:val="30"/>
        </w:rPr>
        <w:t>应具有操作权限密码管理功能，任何改变运行方式和运行参数的操作均需要权限确认。</w:t>
      </w:r>
    </w:p>
    <w:p w14:paraId="7CB7118B" w14:textId="77777777" w:rsidR="00180E20" w:rsidRDefault="00000000">
      <w:pPr>
        <w:ind w:firstLine="480"/>
      </w:pPr>
      <w:r>
        <w:rPr>
          <w:rFonts w:hint="eastAsia"/>
        </w:rPr>
        <w:t>（</w:t>
      </w:r>
      <w:r>
        <w:t>13</w:t>
      </w:r>
      <w:r>
        <w:rPr>
          <w:rFonts w:hint="eastAsia"/>
        </w:rPr>
        <w:t>）事件记录功能</w:t>
      </w:r>
    </w:p>
    <w:p w14:paraId="1629097E" w14:textId="77777777" w:rsidR="00180E20" w:rsidRDefault="00000000">
      <w:pPr>
        <w:tabs>
          <w:tab w:val="left" w:pos="2055"/>
        </w:tabs>
        <w:ind w:firstLine="480"/>
        <w:rPr>
          <w:szCs w:val="30"/>
        </w:rPr>
      </w:pPr>
      <w:r>
        <w:rPr>
          <w:rFonts w:hint="eastAsia"/>
          <w:szCs w:val="30"/>
        </w:rPr>
        <w:t>BMS</w:t>
      </w:r>
      <w:r>
        <w:rPr>
          <w:rFonts w:hint="eastAsia"/>
          <w:szCs w:val="30"/>
        </w:rPr>
        <w:t>应具备</w:t>
      </w:r>
      <w:r>
        <w:rPr>
          <w:szCs w:val="30"/>
        </w:rPr>
        <w:t>事件记录功能</w:t>
      </w:r>
      <w:r>
        <w:rPr>
          <w:rFonts w:hint="eastAsia"/>
          <w:szCs w:val="30"/>
        </w:rPr>
        <w:t>。存储不少于</w:t>
      </w:r>
      <w:r>
        <w:rPr>
          <w:rFonts w:hint="eastAsia"/>
          <w:szCs w:val="30"/>
        </w:rPr>
        <w:t>5000</w:t>
      </w:r>
      <w:r>
        <w:rPr>
          <w:rFonts w:hint="eastAsia"/>
          <w:szCs w:val="30"/>
        </w:rPr>
        <w:t>条事件，运行参数的修改、电池管理单元告警信息、保护动作、充电和放电开始</w:t>
      </w:r>
      <w:r>
        <w:rPr>
          <w:rFonts w:hint="eastAsia"/>
          <w:szCs w:val="30"/>
        </w:rPr>
        <w:t>/</w:t>
      </w:r>
      <w:r>
        <w:rPr>
          <w:rFonts w:hint="eastAsia"/>
          <w:szCs w:val="30"/>
        </w:rPr>
        <w:t>结束时间等均应有记录，且时间记录应精确到秒。事件记录应具有掉电保持功能。每个报警记录应包含所定义的限值、报警参数，并列明报警时间、日期以及报警值时段内的峰值。</w:t>
      </w:r>
    </w:p>
    <w:p w14:paraId="3F5DF453" w14:textId="77777777" w:rsidR="00180E20" w:rsidRDefault="00000000">
      <w:pPr>
        <w:ind w:firstLine="480"/>
      </w:pPr>
      <w:r>
        <w:rPr>
          <w:rFonts w:hint="eastAsia"/>
        </w:rPr>
        <w:t>（</w:t>
      </w:r>
      <w:r>
        <w:t>14</w:t>
      </w:r>
      <w:r>
        <w:rPr>
          <w:rFonts w:hint="eastAsia"/>
        </w:rPr>
        <w:t>）存储功能</w:t>
      </w:r>
    </w:p>
    <w:p w14:paraId="1272EDEB" w14:textId="35940E1B" w:rsidR="00180E20" w:rsidRDefault="00000000">
      <w:pPr>
        <w:tabs>
          <w:tab w:val="left" w:pos="2055"/>
        </w:tabs>
        <w:ind w:firstLine="480"/>
        <w:rPr>
          <w:szCs w:val="30"/>
        </w:rPr>
      </w:pPr>
      <w:r>
        <w:rPr>
          <w:rFonts w:hint="eastAsia"/>
          <w:szCs w:val="30"/>
        </w:rPr>
        <w:t>BMS</w:t>
      </w:r>
      <w:r>
        <w:rPr>
          <w:rFonts w:hint="eastAsia"/>
          <w:szCs w:val="30"/>
        </w:rPr>
        <w:t>应具备足够的容量，在线存储</w:t>
      </w:r>
      <w:r w:rsidR="002220B5">
        <w:rPr>
          <w:rFonts w:hint="eastAsia"/>
          <w:szCs w:val="30"/>
        </w:rPr>
        <w:t>120</w:t>
      </w:r>
      <w:r>
        <w:rPr>
          <w:rFonts w:hint="eastAsia"/>
          <w:szCs w:val="30"/>
        </w:rPr>
        <w:t>天信息，宜采用队列方式存储，</w:t>
      </w:r>
    </w:p>
    <w:p w14:paraId="5E1E1B13" w14:textId="77777777" w:rsidR="00180E20" w:rsidRDefault="00000000">
      <w:pPr>
        <w:ind w:firstLine="480"/>
      </w:pPr>
      <w:r>
        <w:rPr>
          <w:rFonts w:hint="eastAsia"/>
        </w:rPr>
        <w:t>（</w:t>
      </w:r>
      <w:r>
        <w:t>1</w:t>
      </w:r>
      <w:r>
        <w:rPr>
          <w:rFonts w:hint="eastAsia"/>
        </w:rPr>
        <w:t>5</w:t>
      </w:r>
      <w:r>
        <w:rPr>
          <w:rFonts w:hint="eastAsia"/>
        </w:rPr>
        <w:t>）</w:t>
      </w:r>
      <w:proofErr w:type="gramStart"/>
      <w:r>
        <w:rPr>
          <w:rFonts w:hint="eastAsia"/>
        </w:rPr>
        <w:t>故障录波功能</w:t>
      </w:r>
      <w:proofErr w:type="gramEnd"/>
    </w:p>
    <w:p w14:paraId="4401856A" w14:textId="77777777" w:rsidR="00180E20" w:rsidRDefault="00000000">
      <w:pPr>
        <w:tabs>
          <w:tab w:val="left" w:pos="2055"/>
        </w:tabs>
        <w:ind w:firstLine="480"/>
        <w:rPr>
          <w:szCs w:val="30"/>
        </w:rPr>
      </w:pPr>
      <w:r>
        <w:rPr>
          <w:rFonts w:hint="eastAsia"/>
          <w:szCs w:val="30"/>
        </w:rPr>
        <w:t>BMS</w:t>
      </w:r>
      <w:r>
        <w:rPr>
          <w:rFonts w:hint="eastAsia"/>
          <w:szCs w:val="30"/>
        </w:rPr>
        <w:t>宜有</w:t>
      </w:r>
      <w:proofErr w:type="gramStart"/>
      <w:r>
        <w:rPr>
          <w:rFonts w:hint="eastAsia"/>
          <w:szCs w:val="30"/>
        </w:rPr>
        <w:t>故障录波功能</w:t>
      </w:r>
      <w:proofErr w:type="gramEnd"/>
      <w:r>
        <w:rPr>
          <w:rFonts w:hint="eastAsia"/>
          <w:szCs w:val="30"/>
        </w:rPr>
        <w:t>，能够对故障前后的状态</w:t>
      </w:r>
      <w:proofErr w:type="gramStart"/>
      <w:r>
        <w:rPr>
          <w:rFonts w:hint="eastAsia"/>
          <w:szCs w:val="30"/>
        </w:rPr>
        <w:t>量有效</w:t>
      </w:r>
      <w:proofErr w:type="gramEnd"/>
      <w:r>
        <w:rPr>
          <w:rFonts w:hint="eastAsia"/>
          <w:szCs w:val="30"/>
        </w:rPr>
        <w:t>记录，电流量记录周期宜不大于</w:t>
      </w:r>
      <w:r>
        <w:rPr>
          <w:rFonts w:hint="eastAsia"/>
          <w:szCs w:val="30"/>
        </w:rPr>
        <w:t>50ms</w:t>
      </w:r>
      <w:r>
        <w:rPr>
          <w:rFonts w:hint="eastAsia"/>
          <w:szCs w:val="30"/>
        </w:rPr>
        <w:t>，电压量记录周期不大于</w:t>
      </w:r>
      <w:r>
        <w:rPr>
          <w:rFonts w:hint="eastAsia"/>
          <w:szCs w:val="30"/>
        </w:rPr>
        <w:t>1s</w:t>
      </w:r>
      <w:r>
        <w:rPr>
          <w:rFonts w:hint="eastAsia"/>
          <w:szCs w:val="30"/>
        </w:rPr>
        <w:t>，温度量记录周期不大于</w:t>
      </w:r>
      <w:r>
        <w:rPr>
          <w:rFonts w:hint="eastAsia"/>
          <w:szCs w:val="30"/>
        </w:rPr>
        <w:t>5s</w:t>
      </w:r>
      <w:r>
        <w:rPr>
          <w:rFonts w:hint="eastAsia"/>
          <w:szCs w:val="30"/>
        </w:rPr>
        <w:t>。记录时间不宜少于</w:t>
      </w:r>
      <w:r>
        <w:rPr>
          <w:rFonts w:hint="eastAsia"/>
          <w:szCs w:val="30"/>
        </w:rPr>
        <w:t>10min</w:t>
      </w:r>
      <w:r>
        <w:rPr>
          <w:rFonts w:hint="eastAsia"/>
          <w:szCs w:val="30"/>
        </w:rPr>
        <w:t>。</w:t>
      </w:r>
    </w:p>
    <w:p w14:paraId="0968015D" w14:textId="77777777" w:rsidR="00180E20" w:rsidRDefault="00000000">
      <w:pPr>
        <w:ind w:firstLine="480"/>
      </w:pPr>
      <w:r>
        <w:rPr>
          <w:rFonts w:hint="eastAsia"/>
        </w:rPr>
        <w:t>（</w:t>
      </w:r>
      <w:r>
        <w:t>1</w:t>
      </w:r>
      <w:r>
        <w:rPr>
          <w:rFonts w:hint="eastAsia"/>
        </w:rPr>
        <w:t>6</w:t>
      </w:r>
      <w:r>
        <w:rPr>
          <w:rFonts w:hint="eastAsia"/>
        </w:rPr>
        <w:t>）显示功能</w:t>
      </w:r>
    </w:p>
    <w:p w14:paraId="7608F5B1" w14:textId="77777777" w:rsidR="00180E20" w:rsidRDefault="00000000">
      <w:pPr>
        <w:tabs>
          <w:tab w:val="left" w:pos="2055"/>
        </w:tabs>
        <w:ind w:firstLine="480"/>
        <w:rPr>
          <w:szCs w:val="30"/>
        </w:rPr>
      </w:pPr>
      <w:r>
        <w:rPr>
          <w:rFonts w:hint="eastAsia"/>
          <w:szCs w:val="30"/>
        </w:rPr>
        <w:t>BMS</w:t>
      </w:r>
      <w:r>
        <w:rPr>
          <w:rFonts w:hint="eastAsia"/>
          <w:szCs w:val="30"/>
        </w:rPr>
        <w:t>应能显示或</w:t>
      </w:r>
      <w:r>
        <w:rPr>
          <w:szCs w:val="30"/>
        </w:rPr>
        <w:t>上</w:t>
      </w:r>
      <w:proofErr w:type="gramStart"/>
      <w:r>
        <w:rPr>
          <w:szCs w:val="30"/>
        </w:rPr>
        <w:t>传</w:t>
      </w:r>
      <w:r>
        <w:rPr>
          <w:rFonts w:hint="eastAsia"/>
          <w:szCs w:val="30"/>
        </w:rPr>
        <w:t>确保</w:t>
      </w:r>
      <w:proofErr w:type="gramEnd"/>
      <w:r>
        <w:rPr>
          <w:rFonts w:hint="eastAsia"/>
          <w:szCs w:val="30"/>
        </w:rPr>
        <w:t>系统安全可靠运行所必需的信息，如相关定值、模拟量测量值、事件记录和告警记录等。</w:t>
      </w:r>
    </w:p>
    <w:p w14:paraId="50C68E3F" w14:textId="77777777" w:rsidR="00180E20" w:rsidRDefault="00000000">
      <w:pPr>
        <w:ind w:firstLine="480"/>
      </w:pPr>
      <w:r>
        <w:rPr>
          <w:rFonts w:hint="eastAsia"/>
        </w:rPr>
        <w:t>（</w:t>
      </w:r>
      <w:r>
        <w:t>1</w:t>
      </w:r>
      <w:r>
        <w:rPr>
          <w:rFonts w:hint="eastAsia"/>
        </w:rPr>
        <w:t>7</w:t>
      </w:r>
      <w:r>
        <w:rPr>
          <w:rFonts w:hint="eastAsia"/>
        </w:rPr>
        <w:t>）电磁兼容</w:t>
      </w:r>
    </w:p>
    <w:p w14:paraId="6C4BE5F8" w14:textId="53152D93" w:rsidR="00180E20" w:rsidRDefault="00000000">
      <w:pPr>
        <w:tabs>
          <w:tab w:val="left" w:pos="2055"/>
        </w:tabs>
        <w:ind w:firstLine="480"/>
        <w:rPr>
          <w:szCs w:val="30"/>
        </w:rPr>
      </w:pPr>
      <w:r>
        <w:rPr>
          <w:rFonts w:hint="eastAsia"/>
          <w:szCs w:val="30"/>
        </w:rPr>
        <w:lastRenderedPageBreak/>
        <w:t>BMS</w:t>
      </w:r>
      <w:r>
        <w:rPr>
          <w:rFonts w:hint="eastAsia"/>
          <w:szCs w:val="30"/>
        </w:rPr>
        <w:t>应符合</w:t>
      </w:r>
      <w:r>
        <w:rPr>
          <w:rFonts w:hint="eastAsia"/>
          <w:szCs w:val="30"/>
        </w:rPr>
        <w:t>GB/T17626.2</w:t>
      </w:r>
      <w:r>
        <w:rPr>
          <w:rFonts w:hint="eastAsia"/>
          <w:szCs w:val="30"/>
        </w:rPr>
        <w:t>规定严酷等级为三级静电放电抗扰度、</w:t>
      </w:r>
      <w:r>
        <w:rPr>
          <w:rFonts w:hint="eastAsia"/>
          <w:szCs w:val="30"/>
        </w:rPr>
        <w:t>GB/T17626.4</w:t>
      </w:r>
      <w:r>
        <w:rPr>
          <w:rFonts w:hint="eastAsia"/>
          <w:szCs w:val="30"/>
        </w:rPr>
        <w:t>规定严酷等级为三级电快速瞬变脉冲群抗扰度、</w:t>
      </w:r>
      <w:r>
        <w:rPr>
          <w:rFonts w:hint="eastAsia"/>
          <w:szCs w:val="30"/>
        </w:rPr>
        <w:t>GB/T17626.5</w:t>
      </w:r>
      <w:r>
        <w:rPr>
          <w:rFonts w:hint="eastAsia"/>
          <w:szCs w:val="30"/>
        </w:rPr>
        <w:t>规定严酷等级为三级浪涌</w:t>
      </w:r>
      <w:r>
        <w:rPr>
          <w:rFonts w:hint="eastAsia"/>
          <w:szCs w:val="30"/>
        </w:rPr>
        <w:t>(</w:t>
      </w:r>
      <w:r>
        <w:rPr>
          <w:rFonts w:hint="eastAsia"/>
          <w:szCs w:val="30"/>
        </w:rPr>
        <w:t>冲击</w:t>
      </w:r>
      <w:r>
        <w:rPr>
          <w:rFonts w:hint="eastAsia"/>
          <w:szCs w:val="30"/>
        </w:rPr>
        <w:t>)</w:t>
      </w:r>
      <w:r>
        <w:rPr>
          <w:rFonts w:hint="eastAsia"/>
          <w:szCs w:val="30"/>
        </w:rPr>
        <w:t>抗扰度</w:t>
      </w:r>
      <w:bookmarkStart w:id="148" w:name="OLE_LINK2"/>
      <w:r>
        <w:rPr>
          <w:rFonts w:hint="eastAsia"/>
          <w:szCs w:val="30"/>
        </w:rPr>
        <w:t>、</w:t>
      </w:r>
      <w:r>
        <w:rPr>
          <w:rFonts w:hint="eastAsia"/>
          <w:szCs w:val="30"/>
        </w:rPr>
        <w:t>GB/T17626.8</w:t>
      </w:r>
      <w:r>
        <w:rPr>
          <w:rFonts w:hint="eastAsia"/>
          <w:szCs w:val="30"/>
        </w:rPr>
        <w:t>规定</w:t>
      </w:r>
      <w:r>
        <w:rPr>
          <w:szCs w:val="30"/>
        </w:rPr>
        <w:t>严酷等级为四级工频磁场抗扰度</w:t>
      </w:r>
      <w:bookmarkEnd w:id="148"/>
      <w:r w:rsidR="00396C36">
        <w:rPr>
          <w:rFonts w:hint="eastAsia"/>
          <w:szCs w:val="30"/>
        </w:rPr>
        <w:t>、</w:t>
      </w:r>
      <w:bookmarkStart w:id="149" w:name="OLE_LINK3"/>
      <w:r w:rsidR="00396C36">
        <w:rPr>
          <w:rFonts w:hint="eastAsia"/>
          <w:szCs w:val="30"/>
        </w:rPr>
        <w:t>GB/T17626.9</w:t>
      </w:r>
      <w:r w:rsidR="00396C36">
        <w:rPr>
          <w:rFonts w:hint="eastAsia"/>
          <w:szCs w:val="30"/>
        </w:rPr>
        <w:t>规定</w:t>
      </w:r>
      <w:r w:rsidR="00396C36">
        <w:rPr>
          <w:szCs w:val="30"/>
        </w:rPr>
        <w:t>严酷等级为</w:t>
      </w:r>
      <w:r w:rsidR="00396C36">
        <w:rPr>
          <w:rFonts w:hint="eastAsia"/>
          <w:szCs w:val="30"/>
        </w:rPr>
        <w:t>三</w:t>
      </w:r>
      <w:r w:rsidR="00396C36">
        <w:rPr>
          <w:szCs w:val="30"/>
        </w:rPr>
        <w:t>级</w:t>
      </w:r>
      <w:r w:rsidR="00396C36" w:rsidRPr="00396C36">
        <w:rPr>
          <w:rFonts w:hint="eastAsia"/>
          <w:szCs w:val="30"/>
        </w:rPr>
        <w:t>脉冲</w:t>
      </w:r>
      <w:r w:rsidR="00396C36">
        <w:rPr>
          <w:szCs w:val="30"/>
        </w:rPr>
        <w:t>磁场抗扰度</w:t>
      </w:r>
      <w:r w:rsidR="00396C36">
        <w:rPr>
          <w:rFonts w:hint="eastAsia"/>
          <w:szCs w:val="30"/>
        </w:rPr>
        <w:t>、</w:t>
      </w:r>
      <w:bookmarkStart w:id="150" w:name="OLE_LINK4"/>
      <w:bookmarkEnd w:id="149"/>
      <w:r w:rsidR="00396C36">
        <w:rPr>
          <w:rFonts w:hint="eastAsia"/>
          <w:szCs w:val="30"/>
        </w:rPr>
        <w:t>GB/T17626.10</w:t>
      </w:r>
      <w:r w:rsidR="00396C36">
        <w:rPr>
          <w:rFonts w:hint="eastAsia"/>
          <w:szCs w:val="30"/>
        </w:rPr>
        <w:t>规定</w:t>
      </w:r>
      <w:r w:rsidR="00396C36">
        <w:rPr>
          <w:szCs w:val="30"/>
        </w:rPr>
        <w:t>严酷等级为</w:t>
      </w:r>
      <w:r w:rsidR="00396C36">
        <w:rPr>
          <w:rFonts w:hint="eastAsia"/>
          <w:szCs w:val="30"/>
        </w:rPr>
        <w:t>三级阻尼震荡</w:t>
      </w:r>
      <w:r w:rsidR="00396C36">
        <w:rPr>
          <w:szCs w:val="30"/>
        </w:rPr>
        <w:t>磁场抗扰度</w:t>
      </w:r>
      <w:r w:rsidR="00396C36">
        <w:rPr>
          <w:rFonts w:hint="eastAsia"/>
          <w:szCs w:val="30"/>
        </w:rPr>
        <w:t>、</w:t>
      </w:r>
      <w:bookmarkStart w:id="151" w:name="OLE_LINK5"/>
      <w:bookmarkEnd w:id="150"/>
      <w:r w:rsidR="00396C36">
        <w:rPr>
          <w:rFonts w:hint="eastAsia"/>
          <w:szCs w:val="30"/>
        </w:rPr>
        <w:t>GB/T17626.16</w:t>
      </w:r>
      <w:r w:rsidR="00396C36">
        <w:rPr>
          <w:rFonts w:hint="eastAsia"/>
          <w:szCs w:val="30"/>
        </w:rPr>
        <w:t>规定</w:t>
      </w:r>
      <w:r w:rsidR="00396C36">
        <w:rPr>
          <w:szCs w:val="30"/>
        </w:rPr>
        <w:t>严酷等级为</w:t>
      </w:r>
      <w:r w:rsidR="00396C36">
        <w:rPr>
          <w:rFonts w:hint="eastAsia"/>
          <w:szCs w:val="30"/>
        </w:rPr>
        <w:t>四级</w:t>
      </w:r>
      <w:r w:rsidR="00396C36" w:rsidRPr="00396C36">
        <w:rPr>
          <w:rFonts w:hint="eastAsia"/>
          <w:szCs w:val="30"/>
        </w:rPr>
        <w:t>0Hz~150kHz</w:t>
      </w:r>
      <w:r w:rsidR="00396C36" w:rsidRPr="00396C36">
        <w:rPr>
          <w:rFonts w:hint="eastAsia"/>
          <w:szCs w:val="30"/>
        </w:rPr>
        <w:t>共模传导骚扰抗扰度</w:t>
      </w:r>
      <w:r w:rsidR="00396C36">
        <w:rPr>
          <w:rFonts w:hint="eastAsia"/>
          <w:szCs w:val="30"/>
        </w:rPr>
        <w:t>、</w:t>
      </w:r>
      <w:bookmarkEnd w:id="151"/>
      <w:r w:rsidR="00396C36">
        <w:rPr>
          <w:rFonts w:hint="eastAsia"/>
          <w:szCs w:val="30"/>
        </w:rPr>
        <w:t>GB/T17626.17</w:t>
      </w:r>
      <w:r w:rsidR="00396C36">
        <w:rPr>
          <w:rFonts w:hint="eastAsia"/>
          <w:szCs w:val="30"/>
        </w:rPr>
        <w:t>规定</w:t>
      </w:r>
      <w:r w:rsidR="00396C36">
        <w:rPr>
          <w:szCs w:val="30"/>
        </w:rPr>
        <w:t>严酷等级为</w:t>
      </w:r>
      <w:r w:rsidR="00396C36">
        <w:rPr>
          <w:rFonts w:hint="eastAsia"/>
          <w:szCs w:val="30"/>
        </w:rPr>
        <w:t>三级</w:t>
      </w:r>
      <w:r w:rsidR="00396C36" w:rsidRPr="00396C36">
        <w:rPr>
          <w:rFonts w:hint="eastAsia"/>
          <w:szCs w:val="30"/>
        </w:rPr>
        <w:t>直流电源输入端口纹波抗扰度</w:t>
      </w:r>
      <w:r w:rsidR="00396C36">
        <w:rPr>
          <w:rFonts w:hint="eastAsia"/>
          <w:szCs w:val="30"/>
        </w:rPr>
        <w:t>、</w:t>
      </w:r>
      <w:r>
        <w:rPr>
          <w:szCs w:val="30"/>
        </w:rPr>
        <w:t>GB/T17626.1</w:t>
      </w:r>
      <w:r w:rsidR="00396C36">
        <w:rPr>
          <w:rFonts w:hint="eastAsia"/>
          <w:szCs w:val="30"/>
        </w:rPr>
        <w:t>8</w:t>
      </w:r>
      <w:r>
        <w:rPr>
          <w:rFonts w:hint="eastAsia"/>
          <w:szCs w:val="30"/>
        </w:rPr>
        <w:t>规定</w:t>
      </w:r>
      <w:r>
        <w:rPr>
          <w:szCs w:val="30"/>
        </w:rPr>
        <w:t>严酷等级为三级</w:t>
      </w:r>
      <w:r w:rsidR="00396C36" w:rsidRPr="00396C36">
        <w:rPr>
          <w:rFonts w:hint="eastAsia"/>
          <w:szCs w:val="30"/>
        </w:rPr>
        <w:t>阻尼振荡波抗扰度</w:t>
      </w:r>
      <w:r>
        <w:rPr>
          <w:szCs w:val="30"/>
        </w:rPr>
        <w:t>试验的要求。</w:t>
      </w:r>
    </w:p>
    <w:p w14:paraId="36C24831" w14:textId="77777777" w:rsidR="00180E20" w:rsidRDefault="00000000">
      <w:pPr>
        <w:ind w:firstLine="480"/>
      </w:pPr>
      <w:r>
        <w:rPr>
          <w:rFonts w:hint="eastAsia"/>
        </w:rPr>
        <w:t>（</w:t>
      </w:r>
      <w:r>
        <w:t>1</w:t>
      </w:r>
      <w:r>
        <w:rPr>
          <w:rFonts w:hint="eastAsia"/>
        </w:rPr>
        <w:t>8</w:t>
      </w:r>
      <w:r>
        <w:rPr>
          <w:rFonts w:hint="eastAsia"/>
        </w:rPr>
        <w:t>）绝缘耐压</w:t>
      </w:r>
      <w:r>
        <w:t>性能</w:t>
      </w:r>
    </w:p>
    <w:p w14:paraId="56584542" w14:textId="77777777" w:rsidR="00180E20" w:rsidRDefault="00000000">
      <w:pPr>
        <w:tabs>
          <w:tab w:val="left" w:pos="2055"/>
        </w:tabs>
        <w:ind w:firstLine="480"/>
        <w:rPr>
          <w:szCs w:val="30"/>
        </w:rPr>
      </w:pPr>
      <w:r>
        <w:rPr>
          <w:szCs w:val="30"/>
        </w:rPr>
        <w:t>BMS</w:t>
      </w:r>
      <w:r>
        <w:rPr>
          <w:szCs w:val="30"/>
        </w:rPr>
        <w:t>应能经受要求的绝缘耐压性能试验，试验电压应符合下表规定</w:t>
      </w:r>
      <w:r>
        <w:rPr>
          <w:rFonts w:hint="eastAsia"/>
          <w:szCs w:val="30"/>
        </w:rPr>
        <w:t>。</w:t>
      </w:r>
      <w:r>
        <w:rPr>
          <w:szCs w:val="30"/>
        </w:rPr>
        <w:t>在</w:t>
      </w:r>
      <w:r>
        <w:rPr>
          <w:rFonts w:hint="eastAsia"/>
          <w:szCs w:val="30"/>
        </w:rPr>
        <w:t>试验</w:t>
      </w:r>
      <w:r>
        <w:rPr>
          <w:szCs w:val="30"/>
        </w:rPr>
        <w:t>过程中</w:t>
      </w:r>
      <w:r>
        <w:rPr>
          <w:szCs w:val="30"/>
        </w:rPr>
        <w:t>BMS</w:t>
      </w:r>
      <w:r>
        <w:rPr>
          <w:szCs w:val="30"/>
        </w:rPr>
        <w:t>应无击穿或闪络等破坏性放电现象。</w:t>
      </w:r>
    </w:p>
    <w:p w14:paraId="6F8350AC" w14:textId="2B4F02F7" w:rsidR="00CA7EEC" w:rsidRDefault="00CA7EEC" w:rsidP="00302D6E">
      <w:pPr>
        <w:ind w:firstLineChars="1300" w:firstLine="3120"/>
      </w:pPr>
      <w:bookmarkStart w:id="152" w:name="OLE_LINK7"/>
      <w:r>
        <w:rPr>
          <w:rFonts w:hint="eastAsia"/>
        </w:rPr>
        <w:t>表</w:t>
      </w:r>
      <w:r w:rsidR="00302D6E">
        <w:t>1</w:t>
      </w:r>
      <w:r w:rsidR="00302D6E">
        <w:rPr>
          <w:rFonts w:hint="eastAsia"/>
        </w:rPr>
        <w:t>.3.2-1</w:t>
      </w:r>
      <w:r>
        <w:rPr>
          <w:rFonts w:hint="eastAsia"/>
        </w:rPr>
        <w:t xml:space="preserve">  </w:t>
      </w:r>
      <w:r w:rsidRPr="00CA7EEC">
        <w:rPr>
          <w:rFonts w:hint="eastAsia"/>
        </w:rPr>
        <w:t>绝缘电阻试验电压</w:t>
      </w:r>
    </w:p>
    <w:bookmarkEnd w:id="152"/>
    <w:p w14:paraId="76A6013B" w14:textId="4378CAAF" w:rsidR="00CA7EEC" w:rsidRDefault="00CA7EEC" w:rsidP="00CA7EEC">
      <w:pPr>
        <w:ind w:firstLineChars="0" w:firstLine="0"/>
        <w:jc w:val="center"/>
      </w:pPr>
      <w:r>
        <w:rPr>
          <w:noProof/>
        </w:rPr>
        <w:drawing>
          <wp:inline distT="0" distB="0" distL="0" distR="0" wp14:anchorId="0C046216" wp14:editId="7D883970">
            <wp:extent cx="6120130" cy="1410335"/>
            <wp:effectExtent l="0" t="0" r="0" b="0"/>
            <wp:docPr id="1777623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23086" name=""/>
                    <pic:cNvPicPr/>
                  </pic:nvPicPr>
                  <pic:blipFill>
                    <a:blip r:embed="rId15"/>
                    <a:stretch>
                      <a:fillRect/>
                    </a:stretch>
                  </pic:blipFill>
                  <pic:spPr>
                    <a:xfrm>
                      <a:off x="0" y="0"/>
                      <a:ext cx="6120130" cy="1410335"/>
                    </a:xfrm>
                    <a:prstGeom prst="rect">
                      <a:avLst/>
                    </a:prstGeom>
                  </pic:spPr>
                </pic:pic>
              </a:graphicData>
            </a:graphic>
          </wp:inline>
        </w:drawing>
      </w:r>
    </w:p>
    <w:p w14:paraId="5839EC91" w14:textId="113188E3" w:rsidR="00CA7EEC" w:rsidRDefault="00302D6E" w:rsidP="00CA7EEC">
      <w:pPr>
        <w:ind w:firstLineChars="0" w:firstLine="0"/>
        <w:jc w:val="center"/>
      </w:pPr>
      <w:r>
        <w:rPr>
          <w:rFonts w:hint="eastAsia"/>
        </w:rPr>
        <w:t xml:space="preserve"> </w:t>
      </w:r>
      <w:bookmarkStart w:id="153" w:name="OLE_LINK8"/>
      <w:r>
        <w:rPr>
          <w:rFonts w:hint="eastAsia"/>
        </w:rPr>
        <w:t>表</w:t>
      </w:r>
      <w:r>
        <w:t>1</w:t>
      </w:r>
      <w:r>
        <w:rPr>
          <w:rFonts w:hint="eastAsia"/>
        </w:rPr>
        <w:t>.3.2-2</w:t>
      </w:r>
      <w:bookmarkEnd w:id="153"/>
      <w:r w:rsidR="00CA7EEC">
        <w:rPr>
          <w:rFonts w:hint="eastAsia"/>
        </w:rPr>
        <w:t xml:space="preserve">  </w:t>
      </w:r>
      <w:r w:rsidR="00CA7EEC" w:rsidRPr="00CA7EEC">
        <w:rPr>
          <w:rFonts w:hint="eastAsia"/>
        </w:rPr>
        <w:t>介质强度试验电压等级</w:t>
      </w:r>
    </w:p>
    <w:p w14:paraId="186AE758" w14:textId="0B482C61" w:rsidR="00CA7EEC" w:rsidRPr="00CA7EEC" w:rsidRDefault="00CA7EEC" w:rsidP="00CA7EEC">
      <w:pPr>
        <w:ind w:firstLineChars="0" w:firstLine="0"/>
        <w:jc w:val="center"/>
      </w:pPr>
      <w:r>
        <w:rPr>
          <w:noProof/>
        </w:rPr>
        <w:drawing>
          <wp:inline distT="0" distB="0" distL="0" distR="0" wp14:anchorId="6ADB39B0" wp14:editId="5A5BE33D">
            <wp:extent cx="6120130" cy="2369820"/>
            <wp:effectExtent l="0" t="0" r="0" b="0"/>
            <wp:docPr id="21123156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315646" name=""/>
                    <pic:cNvPicPr/>
                  </pic:nvPicPr>
                  <pic:blipFill>
                    <a:blip r:embed="rId16"/>
                    <a:stretch>
                      <a:fillRect/>
                    </a:stretch>
                  </pic:blipFill>
                  <pic:spPr>
                    <a:xfrm>
                      <a:off x="0" y="0"/>
                      <a:ext cx="6120130" cy="2369820"/>
                    </a:xfrm>
                    <a:prstGeom prst="rect">
                      <a:avLst/>
                    </a:prstGeom>
                  </pic:spPr>
                </pic:pic>
              </a:graphicData>
            </a:graphic>
          </wp:inline>
        </w:drawing>
      </w:r>
    </w:p>
    <w:p w14:paraId="7FFCF678" w14:textId="77777777" w:rsidR="00180E20" w:rsidRDefault="00000000">
      <w:pPr>
        <w:spacing w:before="240"/>
        <w:ind w:firstLine="480"/>
      </w:pPr>
      <w:r>
        <w:rPr>
          <w:rFonts w:hint="eastAsia"/>
        </w:rPr>
        <w:t>（</w:t>
      </w:r>
      <w:r>
        <w:t>1</w:t>
      </w:r>
      <w:r>
        <w:rPr>
          <w:rFonts w:hint="eastAsia"/>
        </w:rPr>
        <w:t>9</w:t>
      </w:r>
      <w:r>
        <w:rPr>
          <w:rFonts w:hint="eastAsia"/>
        </w:rPr>
        <w:t>）耐</w:t>
      </w:r>
      <w:r>
        <w:t>湿热性能</w:t>
      </w:r>
    </w:p>
    <w:p w14:paraId="26885740" w14:textId="77777777" w:rsidR="00180E20" w:rsidRDefault="00000000">
      <w:pPr>
        <w:tabs>
          <w:tab w:val="left" w:pos="2055"/>
        </w:tabs>
        <w:ind w:firstLine="480"/>
        <w:rPr>
          <w:szCs w:val="30"/>
        </w:rPr>
      </w:pPr>
      <w:r>
        <w:rPr>
          <w:szCs w:val="30"/>
        </w:rPr>
        <w:t>BMS</w:t>
      </w:r>
      <w:r>
        <w:rPr>
          <w:szCs w:val="30"/>
        </w:rPr>
        <w:t>应能经受</w:t>
      </w:r>
      <w:r>
        <w:rPr>
          <w:szCs w:val="30"/>
        </w:rPr>
        <w:t>GB/T 2423.4</w:t>
      </w:r>
      <w:r>
        <w:rPr>
          <w:rFonts w:hint="eastAsia"/>
          <w:szCs w:val="30"/>
        </w:rPr>
        <w:t>规定</w:t>
      </w:r>
      <w:r>
        <w:rPr>
          <w:szCs w:val="30"/>
        </w:rPr>
        <w:t>的湿热试验，在试验后应能正常工作，且满足</w:t>
      </w:r>
      <w:r>
        <w:rPr>
          <w:rFonts w:hint="eastAsia"/>
          <w:szCs w:val="30"/>
        </w:rPr>
        <w:t>5.2</w:t>
      </w:r>
      <w:r>
        <w:rPr>
          <w:rFonts w:hint="eastAsia"/>
          <w:szCs w:val="30"/>
        </w:rPr>
        <w:t>状态参数测量精度的要求。</w:t>
      </w:r>
    </w:p>
    <w:p w14:paraId="5787FD41" w14:textId="77777777" w:rsidR="00180E20" w:rsidRDefault="00000000">
      <w:pPr>
        <w:ind w:firstLineChars="0" w:firstLine="0"/>
      </w:pPr>
      <w:r>
        <w:rPr>
          <w:rFonts w:hint="eastAsia"/>
        </w:rPr>
        <w:t>1.3.2.2  BMS</w:t>
      </w:r>
      <w:r>
        <w:rPr>
          <w:rFonts w:hint="eastAsia"/>
        </w:rPr>
        <w:t>技术参数要求</w:t>
      </w:r>
    </w:p>
    <w:p w14:paraId="170B79A3" w14:textId="77777777" w:rsidR="00180E20" w:rsidRDefault="00000000">
      <w:pPr>
        <w:ind w:firstLine="480"/>
      </w:pPr>
      <w:r>
        <w:rPr>
          <w:rFonts w:hint="eastAsia"/>
        </w:rPr>
        <w:lastRenderedPageBreak/>
        <w:t>BMS</w:t>
      </w:r>
      <w:r>
        <w:rPr>
          <w:rFonts w:hint="eastAsia"/>
        </w:rPr>
        <w:t>包括三层架构分别监测电芯、电池簇和电池系统的相关运行参数。</w:t>
      </w:r>
    </w:p>
    <w:p w14:paraId="2E461F95" w14:textId="77777777" w:rsidR="00180E20" w:rsidRDefault="00000000">
      <w:pPr>
        <w:ind w:firstLine="480"/>
      </w:pPr>
      <w:r>
        <w:rPr>
          <w:rFonts w:hint="eastAsia"/>
        </w:rPr>
        <w:t>一级</w:t>
      </w:r>
      <w:r>
        <w:rPr>
          <w:rFonts w:hint="eastAsia"/>
        </w:rPr>
        <w:t>BMS</w:t>
      </w:r>
      <w:r>
        <w:rPr>
          <w:rFonts w:hint="eastAsia"/>
        </w:rPr>
        <w:t>（模组级</w:t>
      </w:r>
      <w:r>
        <w:rPr>
          <w:rFonts w:hint="eastAsia"/>
        </w:rPr>
        <w:t>BMS</w:t>
      </w:r>
      <w:r>
        <w:rPr>
          <w:rFonts w:hint="eastAsia"/>
        </w:rPr>
        <w:t>）</w:t>
      </w:r>
      <w:proofErr w:type="gramStart"/>
      <w:r>
        <w:rPr>
          <w:rFonts w:hint="eastAsia"/>
        </w:rPr>
        <w:t>需能够监测单体电</w:t>
      </w:r>
      <w:proofErr w:type="gramEnd"/>
      <w:r>
        <w:rPr>
          <w:rFonts w:hint="eastAsia"/>
        </w:rPr>
        <w:t>芯的电压、温度。</w:t>
      </w:r>
    </w:p>
    <w:p w14:paraId="533667E7" w14:textId="77777777" w:rsidR="00180E20" w:rsidRDefault="00000000">
      <w:pPr>
        <w:ind w:firstLine="480"/>
      </w:pPr>
      <w:r>
        <w:rPr>
          <w:rFonts w:hint="eastAsia"/>
        </w:rPr>
        <w:t>二级</w:t>
      </w:r>
      <w:r>
        <w:rPr>
          <w:rFonts w:hint="eastAsia"/>
        </w:rPr>
        <w:t>BMS</w:t>
      </w:r>
      <w:r>
        <w:rPr>
          <w:rFonts w:hint="eastAsia"/>
        </w:rPr>
        <w:t>（</w:t>
      </w:r>
      <w:proofErr w:type="gramStart"/>
      <w:r>
        <w:rPr>
          <w:rFonts w:hint="eastAsia"/>
        </w:rPr>
        <w:t>机架级</w:t>
      </w:r>
      <w:proofErr w:type="gramEnd"/>
      <w:r>
        <w:rPr>
          <w:rFonts w:hint="eastAsia"/>
        </w:rPr>
        <w:t>BMS</w:t>
      </w:r>
      <w:r>
        <w:rPr>
          <w:rFonts w:hint="eastAsia"/>
        </w:rPr>
        <w:t>）</w:t>
      </w:r>
      <w:proofErr w:type="gramStart"/>
      <w:r>
        <w:rPr>
          <w:rFonts w:hint="eastAsia"/>
        </w:rPr>
        <w:t>需能够监测整簇</w:t>
      </w:r>
      <w:proofErr w:type="gramEnd"/>
      <w:r>
        <w:rPr>
          <w:rFonts w:hint="eastAsia"/>
        </w:rPr>
        <w:t>电池总电压、总电流、绝缘电阻，具有计算</w:t>
      </w:r>
      <w:r>
        <w:rPr>
          <w:rFonts w:hint="eastAsia"/>
        </w:rPr>
        <w:t>SOC</w:t>
      </w:r>
      <w:r>
        <w:rPr>
          <w:rFonts w:hint="eastAsia"/>
        </w:rPr>
        <w:t>功能，能采集外部急停信号、高压控制盒内开关的状态量，能输出故障和运行状态，二级</w:t>
      </w:r>
      <w:r>
        <w:rPr>
          <w:rFonts w:hint="eastAsia"/>
        </w:rPr>
        <w:t>BMS</w:t>
      </w:r>
      <w:r>
        <w:rPr>
          <w:rFonts w:hint="eastAsia"/>
        </w:rPr>
        <w:t>需向三级</w:t>
      </w:r>
      <w:r>
        <w:rPr>
          <w:rFonts w:hint="eastAsia"/>
        </w:rPr>
        <w:t>BMS</w:t>
      </w:r>
      <w:r>
        <w:rPr>
          <w:rFonts w:hint="eastAsia"/>
        </w:rPr>
        <w:t>实时传递信息。二级</w:t>
      </w:r>
      <w:r>
        <w:rPr>
          <w:rFonts w:hint="eastAsia"/>
        </w:rPr>
        <w:t>BMS</w:t>
      </w:r>
      <w:r>
        <w:rPr>
          <w:rFonts w:hint="eastAsia"/>
        </w:rPr>
        <w:t>保护基本要求：单体电池温度超温、低温，电压过压、欠压等均需具备告警和二级故障保护；电池</w:t>
      </w:r>
      <w:proofErr w:type="gramStart"/>
      <w:r>
        <w:rPr>
          <w:rFonts w:hint="eastAsia"/>
        </w:rPr>
        <w:t>簇</w:t>
      </w:r>
      <w:proofErr w:type="gramEnd"/>
      <w:r>
        <w:rPr>
          <w:rFonts w:hint="eastAsia"/>
        </w:rPr>
        <w:t>电压过压、欠压、过流、绝缘等均需具备告警和二级故障保护；</w:t>
      </w:r>
      <w:proofErr w:type="gramStart"/>
      <w:r>
        <w:rPr>
          <w:rFonts w:hint="eastAsia"/>
        </w:rPr>
        <w:t>电池簇需配置</w:t>
      </w:r>
      <w:proofErr w:type="gramEnd"/>
      <w:r>
        <w:rPr>
          <w:rFonts w:hint="eastAsia"/>
        </w:rPr>
        <w:t>短路保护。</w:t>
      </w:r>
    </w:p>
    <w:p w14:paraId="693CDB69" w14:textId="77777777" w:rsidR="00180E20" w:rsidRDefault="00000000">
      <w:pPr>
        <w:ind w:firstLine="480"/>
      </w:pPr>
      <w:r>
        <w:rPr>
          <w:rFonts w:hint="eastAsia"/>
        </w:rPr>
        <w:t>三级</w:t>
      </w:r>
      <w:r>
        <w:rPr>
          <w:rFonts w:hint="eastAsia"/>
        </w:rPr>
        <w:t>BMS</w:t>
      </w:r>
      <w:r>
        <w:rPr>
          <w:rFonts w:hint="eastAsia"/>
        </w:rPr>
        <w:t>（系统级</w:t>
      </w:r>
      <w:r>
        <w:rPr>
          <w:rFonts w:hint="eastAsia"/>
        </w:rPr>
        <w:t>BMS</w:t>
      </w:r>
      <w:r>
        <w:rPr>
          <w:rFonts w:hint="eastAsia"/>
        </w:rPr>
        <w:t>）</w:t>
      </w:r>
      <w:proofErr w:type="gramStart"/>
      <w:r>
        <w:rPr>
          <w:rFonts w:hint="eastAsia"/>
        </w:rPr>
        <w:t>需能收集</w:t>
      </w:r>
      <w:proofErr w:type="gramEnd"/>
      <w:r>
        <w:rPr>
          <w:rFonts w:hint="eastAsia"/>
        </w:rPr>
        <w:t>系统的总电压、总电流、总功率、二级</w:t>
      </w:r>
      <w:r>
        <w:rPr>
          <w:rFonts w:hint="eastAsia"/>
        </w:rPr>
        <w:t>BMS</w:t>
      </w:r>
      <w:r>
        <w:rPr>
          <w:rFonts w:hint="eastAsia"/>
        </w:rPr>
        <w:t>信息，能够实时对电池系统电池</w:t>
      </w:r>
      <w:r>
        <w:rPr>
          <w:rFonts w:hint="eastAsia"/>
        </w:rPr>
        <w:t>SOC</w:t>
      </w:r>
      <w:r>
        <w:rPr>
          <w:rFonts w:hint="eastAsia"/>
        </w:rPr>
        <w:t>、</w:t>
      </w:r>
      <w:r>
        <w:rPr>
          <w:rFonts w:hint="eastAsia"/>
        </w:rPr>
        <w:t>SOH</w:t>
      </w:r>
      <w:r>
        <w:rPr>
          <w:rFonts w:hint="eastAsia"/>
        </w:rPr>
        <w:t>进行准确计算，并能与</w:t>
      </w:r>
      <w:r>
        <w:rPr>
          <w:rFonts w:hint="eastAsia"/>
        </w:rPr>
        <w:t>PCS</w:t>
      </w:r>
      <w:r>
        <w:rPr>
          <w:rFonts w:hint="eastAsia"/>
        </w:rPr>
        <w:t>和就地监控装置通讯完成数据转发以及相关交互操作，三级</w:t>
      </w:r>
      <w:r>
        <w:rPr>
          <w:rFonts w:hint="eastAsia"/>
        </w:rPr>
        <w:t>BMS</w:t>
      </w:r>
      <w:r>
        <w:rPr>
          <w:rFonts w:hint="eastAsia"/>
        </w:rPr>
        <w:t>应能够在</w:t>
      </w:r>
      <w:proofErr w:type="gramStart"/>
      <w:r>
        <w:rPr>
          <w:rFonts w:hint="eastAsia"/>
        </w:rPr>
        <w:t>本地对</w:t>
      </w:r>
      <w:proofErr w:type="gramEnd"/>
      <w:r>
        <w:rPr>
          <w:rFonts w:hint="eastAsia"/>
        </w:rPr>
        <w:t>电池系统的各项事件及历史关键变化数据进行存储，记录数据不低于国标要求，三级</w:t>
      </w:r>
      <w:r>
        <w:rPr>
          <w:rFonts w:hint="eastAsia"/>
        </w:rPr>
        <w:t>BMS</w:t>
      </w:r>
      <w:r>
        <w:rPr>
          <w:rFonts w:hint="eastAsia"/>
        </w:rPr>
        <w:t>应有全面管理电池系统功能，表中所列的故障诊断项目是三级</w:t>
      </w:r>
      <w:r>
        <w:rPr>
          <w:rFonts w:hint="eastAsia"/>
        </w:rPr>
        <w:t>BMS</w:t>
      </w:r>
      <w:r>
        <w:rPr>
          <w:rFonts w:hint="eastAsia"/>
        </w:rPr>
        <w:t>基本要求。</w:t>
      </w:r>
    </w:p>
    <w:p w14:paraId="5EBA4AD2" w14:textId="195149FE" w:rsidR="00180E20" w:rsidRDefault="00302D6E">
      <w:pPr>
        <w:ind w:firstLineChars="0" w:firstLine="0"/>
        <w:jc w:val="center"/>
      </w:pPr>
      <w:bookmarkStart w:id="154" w:name="OLE_LINK6"/>
      <w:r>
        <w:rPr>
          <w:rFonts w:hint="eastAsia"/>
        </w:rPr>
        <w:t>表</w:t>
      </w:r>
      <w:r>
        <w:t>1</w:t>
      </w:r>
      <w:r>
        <w:rPr>
          <w:rFonts w:hint="eastAsia"/>
        </w:rPr>
        <w:t>.3.2-3  B</w:t>
      </w:r>
      <w:r>
        <w:t>MS</w:t>
      </w:r>
      <w:r>
        <w:rPr>
          <w:rFonts w:hint="eastAsia"/>
        </w:rPr>
        <w:t>故障</w:t>
      </w:r>
      <w:r>
        <w:t>诊断信息表</w:t>
      </w:r>
      <w:r>
        <w:rPr>
          <w:rFonts w:hint="eastAsia"/>
        </w:rPr>
        <w:t>（包含不限于）</w:t>
      </w:r>
    </w:p>
    <w:tbl>
      <w:tblPr>
        <w:tblW w:w="6771" w:type="dxa"/>
        <w:jc w:val="center"/>
        <w:tblLayout w:type="fixed"/>
        <w:tblCellMar>
          <w:left w:w="0" w:type="dxa"/>
          <w:right w:w="0" w:type="dxa"/>
        </w:tblCellMar>
        <w:tblLook w:val="04A0" w:firstRow="1" w:lastRow="0" w:firstColumn="1" w:lastColumn="0" w:noHBand="0" w:noVBand="1"/>
      </w:tblPr>
      <w:tblGrid>
        <w:gridCol w:w="693"/>
        <w:gridCol w:w="6078"/>
      </w:tblGrid>
      <w:tr w:rsidR="00180E20" w14:paraId="69F30AEB" w14:textId="77777777">
        <w:trPr>
          <w:trHeight w:hRule="exact" w:val="340"/>
          <w:tblHeader/>
          <w:jc w:val="center"/>
        </w:trPr>
        <w:tc>
          <w:tcPr>
            <w:tcW w:w="693" w:type="dxa"/>
            <w:tcBorders>
              <w:top w:val="single" w:sz="4" w:space="0" w:color="000000"/>
              <w:left w:val="single" w:sz="4" w:space="0" w:color="000000"/>
              <w:bottom w:val="single" w:sz="4" w:space="0" w:color="000000"/>
              <w:right w:val="single" w:sz="4" w:space="0" w:color="000000"/>
            </w:tcBorders>
          </w:tcPr>
          <w:bookmarkEnd w:id="154"/>
          <w:p w14:paraId="2BD547E9" w14:textId="77777777" w:rsidR="00180E20" w:rsidRDefault="00000000">
            <w:pPr>
              <w:ind w:firstLineChars="0" w:firstLine="0"/>
              <w:jc w:val="center"/>
              <w:rPr>
                <w:lang w:eastAsia="en-US"/>
              </w:rPr>
            </w:pPr>
            <w:proofErr w:type="spellStart"/>
            <w:r>
              <w:rPr>
                <w:lang w:eastAsia="en-US"/>
              </w:rPr>
              <w:t>序号</w:t>
            </w:r>
            <w:proofErr w:type="spellEnd"/>
          </w:p>
        </w:tc>
        <w:tc>
          <w:tcPr>
            <w:tcW w:w="6078" w:type="dxa"/>
            <w:tcBorders>
              <w:top w:val="single" w:sz="4" w:space="0" w:color="000000"/>
              <w:left w:val="single" w:sz="4" w:space="0" w:color="000000"/>
              <w:bottom w:val="single" w:sz="4" w:space="0" w:color="000000"/>
              <w:right w:val="single" w:sz="4" w:space="0" w:color="000000"/>
            </w:tcBorders>
          </w:tcPr>
          <w:p w14:paraId="30348585" w14:textId="77777777" w:rsidR="00180E20" w:rsidRDefault="00000000">
            <w:pPr>
              <w:ind w:firstLineChars="0" w:firstLine="0"/>
              <w:jc w:val="center"/>
            </w:pPr>
            <w:r>
              <w:rPr>
                <w:rFonts w:hint="eastAsia"/>
              </w:rPr>
              <w:t>名称</w:t>
            </w:r>
          </w:p>
        </w:tc>
      </w:tr>
      <w:tr w:rsidR="00180E20" w14:paraId="7CE872DA"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2BF6BDC7" w14:textId="77777777" w:rsidR="00180E20" w:rsidRDefault="00000000">
            <w:pPr>
              <w:ind w:firstLineChars="0" w:firstLine="0"/>
              <w:jc w:val="center"/>
              <w:rPr>
                <w:lang w:eastAsia="en-US"/>
              </w:rPr>
            </w:pPr>
            <w:r>
              <w:rPr>
                <w:lang w:eastAsia="en-US"/>
              </w:rPr>
              <w:t>1</w:t>
            </w:r>
          </w:p>
        </w:tc>
        <w:tc>
          <w:tcPr>
            <w:tcW w:w="6078" w:type="dxa"/>
            <w:tcBorders>
              <w:top w:val="single" w:sz="4" w:space="0" w:color="000000"/>
              <w:left w:val="single" w:sz="4" w:space="0" w:color="000000"/>
              <w:bottom w:val="single" w:sz="4" w:space="0" w:color="000000"/>
              <w:right w:val="single" w:sz="4" w:space="0" w:color="000000"/>
            </w:tcBorders>
          </w:tcPr>
          <w:p w14:paraId="33DB3E0E" w14:textId="77777777" w:rsidR="00180E20" w:rsidRDefault="00000000">
            <w:pPr>
              <w:ind w:firstLineChars="0" w:firstLine="0"/>
              <w:jc w:val="center"/>
            </w:pPr>
            <w:r>
              <w:t>电池单体放电欠压告警</w:t>
            </w:r>
          </w:p>
        </w:tc>
      </w:tr>
      <w:tr w:rsidR="00180E20" w14:paraId="21653FC1"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7C8B183E" w14:textId="77777777" w:rsidR="00180E20" w:rsidRDefault="00000000">
            <w:pPr>
              <w:ind w:firstLineChars="0" w:firstLine="0"/>
              <w:jc w:val="center"/>
              <w:rPr>
                <w:lang w:eastAsia="en-US"/>
              </w:rPr>
            </w:pPr>
            <w:r>
              <w:rPr>
                <w:lang w:eastAsia="en-US"/>
              </w:rPr>
              <w:t>2</w:t>
            </w:r>
          </w:p>
        </w:tc>
        <w:tc>
          <w:tcPr>
            <w:tcW w:w="6078" w:type="dxa"/>
            <w:tcBorders>
              <w:top w:val="single" w:sz="4" w:space="0" w:color="000000"/>
              <w:left w:val="single" w:sz="4" w:space="0" w:color="000000"/>
              <w:bottom w:val="single" w:sz="4" w:space="0" w:color="000000"/>
              <w:right w:val="single" w:sz="4" w:space="0" w:color="000000"/>
            </w:tcBorders>
          </w:tcPr>
          <w:p w14:paraId="7F2DF6E2" w14:textId="77777777" w:rsidR="00180E20" w:rsidRDefault="00000000">
            <w:pPr>
              <w:ind w:firstLineChars="0" w:firstLine="0"/>
              <w:jc w:val="center"/>
            </w:pPr>
            <w:r>
              <w:t>电池单体放电欠压二级保护</w:t>
            </w:r>
          </w:p>
        </w:tc>
      </w:tr>
      <w:tr w:rsidR="00180E20" w14:paraId="768B2C57" w14:textId="77777777">
        <w:trPr>
          <w:trHeight w:hRule="exact" w:val="315"/>
          <w:jc w:val="center"/>
        </w:trPr>
        <w:tc>
          <w:tcPr>
            <w:tcW w:w="693" w:type="dxa"/>
            <w:tcBorders>
              <w:top w:val="single" w:sz="4" w:space="0" w:color="000000"/>
              <w:left w:val="single" w:sz="4" w:space="0" w:color="000000"/>
              <w:bottom w:val="single" w:sz="4" w:space="0" w:color="000000"/>
              <w:right w:val="single" w:sz="4" w:space="0" w:color="000000"/>
            </w:tcBorders>
          </w:tcPr>
          <w:p w14:paraId="444B8822" w14:textId="77777777" w:rsidR="00180E20" w:rsidRDefault="00000000">
            <w:pPr>
              <w:ind w:firstLineChars="0" w:firstLine="0"/>
              <w:jc w:val="center"/>
              <w:rPr>
                <w:lang w:eastAsia="en-US"/>
              </w:rPr>
            </w:pPr>
            <w:r>
              <w:rPr>
                <w:lang w:eastAsia="en-US"/>
              </w:rPr>
              <w:t>3</w:t>
            </w:r>
          </w:p>
        </w:tc>
        <w:tc>
          <w:tcPr>
            <w:tcW w:w="6078" w:type="dxa"/>
            <w:tcBorders>
              <w:top w:val="single" w:sz="4" w:space="0" w:color="000000"/>
              <w:left w:val="single" w:sz="4" w:space="0" w:color="000000"/>
              <w:bottom w:val="single" w:sz="4" w:space="0" w:color="000000"/>
              <w:right w:val="single" w:sz="4" w:space="0" w:color="000000"/>
            </w:tcBorders>
          </w:tcPr>
          <w:p w14:paraId="20B262F6" w14:textId="77777777" w:rsidR="00180E20" w:rsidRDefault="00000000">
            <w:pPr>
              <w:ind w:firstLineChars="0" w:firstLine="0"/>
              <w:jc w:val="center"/>
            </w:pPr>
            <w:r>
              <w:t>电池单体放电欠压一级保护</w:t>
            </w:r>
          </w:p>
        </w:tc>
      </w:tr>
      <w:tr w:rsidR="00180E20" w14:paraId="1261D59E" w14:textId="77777777">
        <w:trPr>
          <w:trHeight w:hRule="exact" w:val="291"/>
          <w:jc w:val="center"/>
        </w:trPr>
        <w:tc>
          <w:tcPr>
            <w:tcW w:w="693" w:type="dxa"/>
            <w:tcBorders>
              <w:top w:val="single" w:sz="4" w:space="0" w:color="000000"/>
              <w:left w:val="single" w:sz="4" w:space="0" w:color="000000"/>
              <w:bottom w:val="single" w:sz="4" w:space="0" w:color="000000"/>
              <w:right w:val="single" w:sz="4" w:space="0" w:color="000000"/>
            </w:tcBorders>
          </w:tcPr>
          <w:p w14:paraId="5430EF8E" w14:textId="77777777" w:rsidR="00180E20" w:rsidRDefault="00000000">
            <w:pPr>
              <w:ind w:firstLineChars="0" w:firstLine="0"/>
              <w:jc w:val="center"/>
              <w:rPr>
                <w:lang w:eastAsia="en-US"/>
              </w:rPr>
            </w:pPr>
            <w:r>
              <w:rPr>
                <w:lang w:eastAsia="en-US"/>
              </w:rPr>
              <w:t>4</w:t>
            </w:r>
          </w:p>
        </w:tc>
        <w:tc>
          <w:tcPr>
            <w:tcW w:w="6078" w:type="dxa"/>
            <w:tcBorders>
              <w:top w:val="single" w:sz="4" w:space="0" w:color="000000"/>
              <w:left w:val="single" w:sz="4" w:space="0" w:color="000000"/>
              <w:bottom w:val="single" w:sz="4" w:space="0" w:color="000000"/>
              <w:right w:val="single" w:sz="4" w:space="0" w:color="000000"/>
            </w:tcBorders>
          </w:tcPr>
          <w:p w14:paraId="7462EE6E" w14:textId="77777777" w:rsidR="00180E20" w:rsidRDefault="00000000">
            <w:pPr>
              <w:ind w:firstLineChars="0" w:firstLine="0"/>
              <w:jc w:val="center"/>
            </w:pPr>
            <w:r>
              <w:t>电池单体充电过压告警</w:t>
            </w:r>
          </w:p>
        </w:tc>
      </w:tr>
      <w:tr w:rsidR="00180E20" w14:paraId="3BDF3CF3" w14:textId="77777777">
        <w:trPr>
          <w:trHeight w:hRule="exact" w:val="268"/>
          <w:jc w:val="center"/>
        </w:trPr>
        <w:tc>
          <w:tcPr>
            <w:tcW w:w="693" w:type="dxa"/>
            <w:tcBorders>
              <w:top w:val="single" w:sz="4" w:space="0" w:color="000000"/>
              <w:left w:val="single" w:sz="4" w:space="0" w:color="000000"/>
              <w:bottom w:val="single" w:sz="4" w:space="0" w:color="000000"/>
              <w:right w:val="single" w:sz="4" w:space="0" w:color="000000"/>
            </w:tcBorders>
          </w:tcPr>
          <w:p w14:paraId="4E4CD85A" w14:textId="77777777" w:rsidR="00180E20" w:rsidRDefault="00000000">
            <w:pPr>
              <w:ind w:firstLineChars="0" w:firstLine="0"/>
              <w:jc w:val="center"/>
              <w:rPr>
                <w:lang w:eastAsia="en-US"/>
              </w:rPr>
            </w:pPr>
            <w:r>
              <w:rPr>
                <w:lang w:eastAsia="en-US"/>
              </w:rPr>
              <w:t>5</w:t>
            </w:r>
          </w:p>
        </w:tc>
        <w:tc>
          <w:tcPr>
            <w:tcW w:w="6078" w:type="dxa"/>
            <w:tcBorders>
              <w:top w:val="single" w:sz="4" w:space="0" w:color="000000"/>
              <w:left w:val="single" w:sz="4" w:space="0" w:color="000000"/>
              <w:bottom w:val="single" w:sz="4" w:space="0" w:color="000000"/>
              <w:right w:val="single" w:sz="4" w:space="0" w:color="000000"/>
            </w:tcBorders>
          </w:tcPr>
          <w:p w14:paraId="7514D93F" w14:textId="77777777" w:rsidR="00180E20" w:rsidRDefault="00000000">
            <w:pPr>
              <w:ind w:firstLineChars="0" w:firstLine="0"/>
              <w:jc w:val="center"/>
            </w:pPr>
            <w:r>
              <w:t>电池单体充电过压二级保护</w:t>
            </w:r>
          </w:p>
        </w:tc>
      </w:tr>
      <w:tr w:rsidR="00180E20" w14:paraId="2528C334" w14:textId="77777777">
        <w:trPr>
          <w:trHeight w:hRule="exact" w:val="285"/>
          <w:jc w:val="center"/>
        </w:trPr>
        <w:tc>
          <w:tcPr>
            <w:tcW w:w="693" w:type="dxa"/>
            <w:tcBorders>
              <w:top w:val="single" w:sz="4" w:space="0" w:color="000000"/>
              <w:left w:val="single" w:sz="4" w:space="0" w:color="000000"/>
              <w:bottom w:val="single" w:sz="4" w:space="0" w:color="000000"/>
              <w:right w:val="single" w:sz="4" w:space="0" w:color="000000"/>
            </w:tcBorders>
          </w:tcPr>
          <w:p w14:paraId="7E3201E0" w14:textId="77777777" w:rsidR="00180E20" w:rsidRDefault="00000000">
            <w:pPr>
              <w:ind w:firstLineChars="0" w:firstLine="0"/>
              <w:jc w:val="center"/>
              <w:rPr>
                <w:lang w:eastAsia="en-US"/>
              </w:rPr>
            </w:pPr>
            <w:r>
              <w:rPr>
                <w:lang w:eastAsia="en-US"/>
              </w:rPr>
              <w:t>6</w:t>
            </w:r>
          </w:p>
        </w:tc>
        <w:tc>
          <w:tcPr>
            <w:tcW w:w="6078" w:type="dxa"/>
            <w:tcBorders>
              <w:top w:val="single" w:sz="4" w:space="0" w:color="000000"/>
              <w:left w:val="single" w:sz="4" w:space="0" w:color="000000"/>
              <w:bottom w:val="single" w:sz="4" w:space="0" w:color="000000"/>
              <w:right w:val="single" w:sz="4" w:space="0" w:color="000000"/>
            </w:tcBorders>
          </w:tcPr>
          <w:p w14:paraId="5F7EF924" w14:textId="77777777" w:rsidR="00180E20" w:rsidRDefault="00000000">
            <w:pPr>
              <w:ind w:firstLineChars="0" w:firstLine="0"/>
              <w:jc w:val="center"/>
            </w:pPr>
            <w:r>
              <w:t>电池单体充电过压一级保护</w:t>
            </w:r>
          </w:p>
        </w:tc>
      </w:tr>
      <w:tr w:rsidR="00180E20" w14:paraId="4C09408E" w14:textId="77777777">
        <w:trPr>
          <w:trHeight w:hRule="exact" w:val="276"/>
          <w:jc w:val="center"/>
        </w:trPr>
        <w:tc>
          <w:tcPr>
            <w:tcW w:w="693" w:type="dxa"/>
            <w:tcBorders>
              <w:top w:val="single" w:sz="4" w:space="0" w:color="000000"/>
              <w:left w:val="single" w:sz="4" w:space="0" w:color="000000"/>
              <w:bottom w:val="single" w:sz="4" w:space="0" w:color="000000"/>
              <w:right w:val="single" w:sz="4" w:space="0" w:color="000000"/>
            </w:tcBorders>
          </w:tcPr>
          <w:p w14:paraId="27D575AA" w14:textId="77777777" w:rsidR="00180E20" w:rsidRDefault="00000000">
            <w:pPr>
              <w:ind w:firstLineChars="0" w:firstLine="0"/>
              <w:jc w:val="center"/>
              <w:rPr>
                <w:lang w:eastAsia="en-US"/>
              </w:rPr>
            </w:pPr>
            <w:r>
              <w:rPr>
                <w:lang w:eastAsia="en-US"/>
              </w:rPr>
              <w:t>7</w:t>
            </w:r>
          </w:p>
        </w:tc>
        <w:tc>
          <w:tcPr>
            <w:tcW w:w="6078" w:type="dxa"/>
            <w:tcBorders>
              <w:top w:val="single" w:sz="4" w:space="0" w:color="000000"/>
              <w:left w:val="single" w:sz="4" w:space="0" w:color="000000"/>
              <w:bottom w:val="single" w:sz="4" w:space="0" w:color="000000"/>
              <w:right w:val="single" w:sz="4" w:space="0" w:color="000000"/>
            </w:tcBorders>
          </w:tcPr>
          <w:p w14:paraId="430FB115" w14:textId="77777777" w:rsidR="00180E20" w:rsidRDefault="00000000">
            <w:pPr>
              <w:ind w:firstLineChars="0" w:firstLine="0"/>
              <w:jc w:val="center"/>
              <w:rPr>
                <w:lang w:eastAsia="en-US"/>
              </w:rPr>
            </w:pPr>
            <w:proofErr w:type="spellStart"/>
            <w:r>
              <w:rPr>
                <w:lang w:eastAsia="en-US"/>
              </w:rPr>
              <w:t>母线放电欠压告警</w:t>
            </w:r>
            <w:proofErr w:type="spellEnd"/>
          </w:p>
        </w:tc>
      </w:tr>
      <w:tr w:rsidR="00180E20" w14:paraId="309BA9B5" w14:textId="77777777">
        <w:trPr>
          <w:trHeight w:hRule="exact" w:val="279"/>
          <w:jc w:val="center"/>
        </w:trPr>
        <w:tc>
          <w:tcPr>
            <w:tcW w:w="693" w:type="dxa"/>
            <w:tcBorders>
              <w:top w:val="single" w:sz="4" w:space="0" w:color="000000"/>
              <w:left w:val="single" w:sz="4" w:space="0" w:color="000000"/>
              <w:bottom w:val="single" w:sz="4" w:space="0" w:color="000000"/>
              <w:right w:val="single" w:sz="4" w:space="0" w:color="000000"/>
            </w:tcBorders>
          </w:tcPr>
          <w:p w14:paraId="19FE5DD5" w14:textId="77777777" w:rsidR="00180E20" w:rsidRDefault="00000000">
            <w:pPr>
              <w:ind w:firstLineChars="0" w:firstLine="0"/>
              <w:jc w:val="center"/>
              <w:rPr>
                <w:lang w:eastAsia="en-US"/>
              </w:rPr>
            </w:pPr>
            <w:r>
              <w:rPr>
                <w:lang w:eastAsia="en-US"/>
              </w:rPr>
              <w:t>8</w:t>
            </w:r>
          </w:p>
        </w:tc>
        <w:tc>
          <w:tcPr>
            <w:tcW w:w="6078" w:type="dxa"/>
            <w:tcBorders>
              <w:top w:val="single" w:sz="4" w:space="0" w:color="000000"/>
              <w:left w:val="single" w:sz="4" w:space="0" w:color="000000"/>
              <w:bottom w:val="single" w:sz="4" w:space="0" w:color="000000"/>
              <w:right w:val="single" w:sz="4" w:space="0" w:color="000000"/>
            </w:tcBorders>
          </w:tcPr>
          <w:p w14:paraId="4E626A7A" w14:textId="77777777" w:rsidR="00180E20" w:rsidRDefault="00000000">
            <w:pPr>
              <w:ind w:firstLineChars="0" w:firstLine="0"/>
              <w:jc w:val="center"/>
            </w:pPr>
            <w:r>
              <w:t>母线放电欠压二级保护</w:t>
            </w:r>
          </w:p>
        </w:tc>
      </w:tr>
      <w:tr w:rsidR="00180E20" w14:paraId="0F51A769"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5ECA40FF" w14:textId="77777777" w:rsidR="00180E20" w:rsidRDefault="00000000">
            <w:pPr>
              <w:ind w:firstLineChars="0" w:firstLine="0"/>
              <w:jc w:val="center"/>
              <w:rPr>
                <w:lang w:eastAsia="en-US"/>
              </w:rPr>
            </w:pPr>
            <w:r>
              <w:rPr>
                <w:lang w:eastAsia="en-US"/>
              </w:rPr>
              <w:t>9</w:t>
            </w:r>
          </w:p>
        </w:tc>
        <w:tc>
          <w:tcPr>
            <w:tcW w:w="6078" w:type="dxa"/>
            <w:tcBorders>
              <w:top w:val="single" w:sz="4" w:space="0" w:color="000000"/>
              <w:left w:val="single" w:sz="4" w:space="0" w:color="000000"/>
              <w:bottom w:val="single" w:sz="4" w:space="0" w:color="000000"/>
              <w:right w:val="single" w:sz="4" w:space="0" w:color="000000"/>
            </w:tcBorders>
          </w:tcPr>
          <w:p w14:paraId="102C51FA" w14:textId="77777777" w:rsidR="00180E20" w:rsidRDefault="00000000">
            <w:pPr>
              <w:ind w:firstLineChars="0" w:firstLine="0"/>
              <w:jc w:val="center"/>
            </w:pPr>
            <w:r>
              <w:t>母线放电欠压一级保护</w:t>
            </w:r>
          </w:p>
        </w:tc>
      </w:tr>
      <w:tr w:rsidR="00180E20" w14:paraId="69B3EBAD"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4A90147A" w14:textId="77777777" w:rsidR="00180E20" w:rsidRDefault="00000000">
            <w:pPr>
              <w:ind w:firstLineChars="0" w:firstLine="0"/>
              <w:jc w:val="center"/>
              <w:rPr>
                <w:lang w:eastAsia="en-US"/>
              </w:rPr>
            </w:pPr>
            <w:r>
              <w:rPr>
                <w:lang w:eastAsia="en-US"/>
              </w:rPr>
              <w:t>10</w:t>
            </w:r>
          </w:p>
        </w:tc>
        <w:tc>
          <w:tcPr>
            <w:tcW w:w="6078" w:type="dxa"/>
            <w:tcBorders>
              <w:top w:val="single" w:sz="4" w:space="0" w:color="000000"/>
              <w:left w:val="single" w:sz="4" w:space="0" w:color="000000"/>
              <w:bottom w:val="single" w:sz="4" w:space="0" w:color="000000"/>
              <w:right w:val="single" w:sz="4" w:space="0" w:color="000000"/>
            </w:tcBorders>
          </w:tcPr>
          <w:p w14:paraId="146E620B" w14:textId="77777777" w:rsidR="00180E20" w:rsidRDefault="00000000">
            <w:pPr>
              <w:ind w:firstLineChars="0" w:firstLine="0"/>
              <w:jc w:val="center"/>
              <w:rPr>
                <w:lang w:eastAsia="en-US"/>
              </w:rPr>
            </w:pPr>
            <w:proofErr w:type="spellStart"/>
            <w:r>
              <w:rPr>
                <w:lang w:eastAsia="en-US"/>
              </w:rPr>
              <w:t>母线充电过压告警</w:t>
            </w:r>
            <w:proofErr w:type="spellEnd"/>
          </w:p>
        </w:tc>
      </w:tr>
      <w:tr w:rsidR="00180E20" w14:paraId="7EA1EFDF"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36654814" w14:textId="77777777" w:rsidR="00180E20" w:rsidRDefault="00000000">
            <w:pPr>
              <w:ind w:firstLineChars="0" w:firstLine="0"/>
              <w:jc w:val="center"/>
              <w:rPr>
                <w:lang w:eastAsia="en-US"/>
              </w:rPr>
            </w:pPr>
            <w:r>
              <w:rPr>
                <w:lang w:eastAsia="en-US"/>
              </w:rPr>
              <w:t>11</w:t>
            </w:r>
          </w:p>
        </w:tc>
        <w:tc>
          <w:tcPr>
            <w:tcW w:w="6078" w:type="dxa"/>
            <w:tcBorders>
              <w:top w:val="single" w:sz="4" w:space="0" w:color="000000"/>
              <w:left w:val="single" w:sz="4" w:space="0" w:color="000000"/>
              <w:bottom w:val="single" w:sz="4" w:space="0" w:color="000000"/>
              <w:right w:val="single" w:sz="4" w:space="0" w:color="000000"/>
            </w:tcBorders>
          </w:tcPr>
          <w:p w14:paraId="668B073F" w14:textId="77777777" w:rsidR="00180E20" w:rsidRDefault="00000000">
            <w:pPr>
              <w:ind w:firstLineChars="0" w:firstLine="0"/>
              <w:jc w:val="center"/>
            </w:pPr>
            <w:r>
              <w:t>母线充电过压二级保护</w:t>
            </w:r>
          </w:p>
        </w:tc>
      </w:tr>
      <w:tr w:rsidR="00180E20" w14:paraId="1DA9EEDF"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257C451C" w14:textId="77777777" w:rsidR="00180E20" w:rsidRDefault="00000000">
            <w:pPr>
              <w:ind w:firstLineChars="0" w:firstLine="0"/>
              <w:jc w:val="center"/>
              <w:rPr>
                <w:lang w:eastAsia="en-US"/>
              </w:rPr>
            </w:pPr>
            <w:r>
              <w:rPr>
                <w:lang w:eastAsia="en-US"/>
              </w:rPr>
              <w:t>12</w:t>
            </w:r>
          </w:p>
        </w:tc>
        <w:tc>
          <w:tcPr>
            <w:tcW w:w="6078" w:type="dxa"/>
            <w:tcBorders>
              <w:top w:val="single" w:sz="4" w:space="0" w:color="000000"/>
              <w:left w:val="single" w:sz="4" w:space="0" w:color="000000"/>
              <w:bottom w:val="single" w:sz="4" w:space="0" w:color="000000"/>
              <w:right w:val="single" w:sz="4" w:space="0" w:color="000000"/>
            </w:tcBorders>
          </w:tcPr>
          <w:p w14:paraId="2B7409D5" w14:textId="77777777" w:rsidR="00180E20" w:rsidRDefault="00000000">
            <w:pPr>
              <w:ind w:firstLineChars="0" w:firstLine="0"/>
              <w:jc w:val="center"/>
            </w:pPr>
            <w:r>
              <w:t>母线充电过压一级保护</w:t>
            </w:r>
          </w:p>
        </w:tc>
      </w:tr>
      <w:tr w:rsidR="00180E20" w14:paraId="1AD4D4B0"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1B3DA739" w14:textId="77777777" w:rsidR="00180E20" w:rsidRDefault="00000000">
            <w:pPr>
              <w:ind w:firstLineChars="0" w:firstLine="0"/>
              <w:jc w:val="center"/>
              <w:rPr>
                <w:lang w:eastAsia="en-US"/>
              </w:rPr>
            </w:pPr>
            <w:r>
              <w:rPr>
                <w:lang w:eastAsia="en-US"/>
              </w:rPr>
              <w:t>13</w:t>
            </w:r>
          </w:p>
        </w:tc>
        <w:tc>
          <w:tcPr>
            <w:tcW w:w="6078" w:type="dxa"/>
            <w:tcBorders>
              <w:top w:val="single" w:sz="4" w:space="0" w:color="000000"/>
              <w:left w:val="single" w:sz="4" w:space="0" w:color="000000"/>
              <w:bottom w:val="single" w:sz="4" w:space="0" w:color="000000"/>
              <w:right w:val="single" w:sz="4" w:space="0" w:color="000000"/>
            </w:tcBorders>
          </w:tcPr>
          <w:p w14:paraId="2744F0C1" w14:textId="77777777" w:rsidR="00180E20" w:rsidRDefault="00000000">
            <w:pPr>
              <w:ind w:firstLineChars="0" w:firstLine="0"/>
              <w:jc w:val="center"/>
              <w:rPr>
                <w:lang w:eastAsia="en-US"/>
              </w:rPr>
            </w:pPr>
            <w:proofErr w:type="spellStart"/>
            <w:r>
              <w:rPr>
                <w:lang w:eastAsia="en-US"/>
              </w:rPr>
              <w:t>簇放电过流告警</w:t>
            </w:r>
            <w:proofErr w:type="spellEnd"/>
          </w:p>
        </w:tc>
      </w:tr>
      <w:tr w:rsidR="00180E20" w14:paraId="2C3D8F6A"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71F01CBB" w14:textId="77777777" w:rsidR="00180E20" w:rsidRDefault="00000000">
            <w:pPr>
              <w:ind w:firstLineChars="0" w:firstLine="0"/>
              <w:jc w:val="center"/>
              <w:rPr>
                <w:lang w:eastAsia="en-US"/>
              </w:rPr>
            </w:pPr>
            <w:r>
              <w:rPr>
                <w:lang w:eastAsia="en-US"/>
              </w:rPr>
              <w:t>14</w:t>
            </w:r>
          </w:p>
        </w:tc>
        <w:tc>
          <w:tcPr>
            <w:tcW w:w="6078" w:type="dxa"/>
            <w:tcBorders>
              <w:top w:val="single" w:sz="4" w:space="0" w:color="000000"/>
              <w:left w:val="single" w:sz="4" w:space="0" w:color="000000"/>
              <w:bottom w:val="single" w:sz="4" w:space="0" w:color="000000"/>
              <w:right w:val="single" w:sz="4" w:space="0" w:color="000000"/>
            </w:tcBorders>
          </w:tcPr>
          <w:p w14:paraId="238B2600" w14:textId="77777777" w:rsidR="00180E20" w:rsidRDefault="00000000">
            <w:pPr>
              <w:ind w:firstLineChars="0" w:firstLine="0"/>
              <w:jc w:val="center"/>
              <w:rPr>
                <w:lang w:eastAsia="en-US"/>
              </w:rPr>
            </w:pPr>
            <w:proofErr w:type="spellStart"/>
            <w:r>
              <w:rPr>
                <w:lang w:eastAsia="en-US"/>
              </w:rPr>
              <w:t>簇放电过流二级保护</w:t>
            </w:r>
            <w:proofErr w:type="spellEnd"/>
          </w:p>
        </w:tc>
      </w:tr>
      <w:tr w:rsidR="00180E20" w14:paraId="158858B3"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50B39EF0" w14:textId="77777777" w:rsidR="00180E20" w:rsidRDefault="00000000">
            <w:pPr>
              <w:ind w:firstLineChars="0" w:firstLine="0"/>
              <w:jc w:val="center"/>
              <w:rPr>
                <w:lang w:eastAsia="en-US"/>
              </w:rPr>
            </w:pPr>
            <w:r>
              <w:rPr>
                <w:lang w:eastAsia="en-US"/>
              </w:rPr>
              <w:t>15</w:t>
            </w:r>
          </w:p>
        </w:tc>
        <w:tc>
          <w:tcPr>
            <w:tcW w:w="6078" w:type="dxa"/>
            <w:tcBorders>
              <w:top w:val="single" w:sz="4" w:space="0" w:color="000000"/>
              <w:left w:val="single" w:sz="4" w:space="0" w:color="000000"/>
              <w:bottom w:val="single" w:sz="4" w:space="0" w:color="000000"/>
              <w:right w:val="single" w:sz="4" w:space="0" w:color="000000"/>
            </w:tcBorders>
          </w:tcPr>
          <w:p w14:paraId="15E53754" w14:textId="77777777" w:rsidR="00180E20" w:rsidRDefault="00000000">
            <w:pPr>
              <w:ind w:firstLineChars="0" w:firstLine="0"/>
              <w:jc w:val="center"/>
              <w:rPr>
                <w:lang w:eastAsia="en-US"/>
              </w:rPr>
            </w:pPr>
            <w:proofErr w:type="spellStart"/>
            <w:r>
              <w:rPr>
                <w:lang w:eastAsia="en-US"/>
              </w:rPr>
              <w:t>簇放电过流一级保护</w:t>
            </w:r>
            <w:proofErr w:type="spellEnd"/>
          </w:p>
        </w:tc>
      </w:tr>
      <w:tr w:rsidR="00180E20" w14:paraId="607D69E3"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2ABF93EF" w14:textId="77777777" w:rsidR="00180E20" w:rsidRDefault="00000000">
            <w:pPr>
              <w:ind w:firstLineChars="0" w:firstLine="0"/>
              <w:jc w:val="center"/>
              <w:rPr>
                <w:lang w:eastAsia="en-US"/>
              </w:rPr>
            </w:pPr>
            <w:r>
              <w:rPr>
                <w:lang w:eastAsia="en-US"/>
              </w:rPr>
              <w:t>16</w:t>
            </w:r>
          </w:p>
        </w:tc>
        <w:tc>
          <w:tcPr>
            <w:tcW w:w="6078" w:type="dxa"/>
            <w:tcBorders>
              <w:top w:val="single" w:sz="4" w:space="0" w:color="000000"/>
              <w:left w:val="single" w:sz="4" w:space="0" w:color="000000"/>
              <w:bottom w:val="single" w:sz="4" w:space="0" w:color="000000"/>
              <w:right w:val="single" w:sz="4" w:space="0" w:color="000000"/>
            </w:tcBorders>
          </w:tcPr>
          <w:p w14:paraId="129B078D" w14:textId="77777777" w:rsidR="00180E20" w:rsidRDefault="00000000">
            <w:pPr>
              <w:ind w:firstLineChars="0" w:firstLine="0"/>
              <w:jc w:val="center"/>
              <w:rPr>
                <w:lang w:eastAsia="en-US"/>
              </w:rPr>
            </w:pPr>
            <w:proofErr w:type="spellStart"/>
            <w:r>
              <w:rPr>
                <w:lang w:eastAsia="en-US"/>
              </w:rPr>
              <w:t>簇充电过流告警</w:t>
            </w:r>
            <w:proofErr w:type="spellEnd"/>
          </w:p>
        </w:tc>
      </w:tr>
      <w:tr w:rsidR="00180E20" w14:paraId="30778DAC"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4654161C" w14:textId="77777777" w:rsidR="00180E20" w:rsidRDefault="00000000">
            <w:pPr>
              <w:ind w:firstLineChars="0" w:firstLine="0"/>
              <w:jc w:val="center"/>
              <w:rPr>
                <w:lang w:eastAsia="en-US"/>
              </w:rPr>
            </w:pPr>
            <w:r>
              <w:rPr>
                <w:lang w:eastAsia="en-US"/>
              </w:rPr>
              <w:t>17</w:t>
            </w:r>
          </w:p>
        </w:tc>
        <w:tc>
          <w:tcPr>
            <w:tcW w:w="6078" w:type="dxa"/>
            <w:tcBorders>
              <w:top w:val="single" w:sz="4" w:space="0" w:color="000000"/>
              <w:left w:val="single" w:sz="4" w:space="0" w:color="000000"/>
              <w:bottom w:val="single" w:sz="4" w:space="0" w:color="000000"/>
              <w:right w:val="single" w:sz="4" w:space="0" w:color="000000"/>
            </w:tcBorders>
          </w:tcPr>
          <w:p w14:paraId="22E1188D" w14:textId="77777777" w:rsidR="00180E20" w:rsidRDefault="00000000">
            <w:pPr>
              <w:ind w:firstLineChars="0" w:firstLine="0"/>
              <w:jc w:val="center"/>
              <w:rPr>
                <w:lang w:eastAsia="en-US"/>
              </w:rPr>
            </w:pPr>
            <w:proofErr w:type="spellStart"/>
            <w:r>
              <w:rPr>
                <w:lang w:eastAsia="en-US"/>
              </w:rPr>
              <w:t>簇充电过流二级保护</w:t>
            </w:r>
            <w:proofErr w:type="spellEnd"/>
          </w:p>
        </w:tc>
      </w:tr>
      <w:tr w:rsidR="00180E20" w14:paraId="34D7E5E2"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7582DF04" w14:textId="77777777" w:rsidR="00180E20" w:rsidRDefault="00000000">
            <w:pPr>
              <w:ind w:firstLineChars="0" w:firstLine="0"/>
              <w:jc w:val="center"/>
              <w:rPr>
                <w:lang w:eastAsia="en-US"/>
              </w:rPr>
            </w:pPr>
            <w:r>
              <w:rPr>
                <w:lang w:eastAsia="en-US"/>
              </w:rPr>
              <w:t>18</w:t>
            </w:r>
          </w:p>
        </w:tc>
        <w:tc>
          <w:tcPr>
            <w:tcW w:w="6078" w:type="dxa"/>
            <w:tcBorders>
              <w:top w:val="single" w:sz="4" w:space="0" w:color="000000"/>
              <w:left w:val="single" w:sz="4" w:space="0" w:color="000000"/>
              <w:bottom w:val="single" w:sz="4" w:space="0" w:color="000000"/>
              <w:right w:val="single" w:sz="4" w:space="0" w:color="000000"/>
            </w:tcBorders>
          </w:tcPr>
          <w:p w14:paraId="38B28CFF" w14:textId="77777777" w:rsidR="00180E20" w:rsidRDefault="00000000">
            <w:pPr>
              <w:ind w:firstLineChars="0" w:firstLine="0"/>
              <w:jc w:val="center"/>
              <w:rPr>
                <w:lang w:eastAsia="en-US"/>
              </w:rPr>
            </w:pPr>
            <w:proofErr w:type="spellStart"/>
            <w:r>
              <w:rPr>
                <w:lang w:eastAsia="en-US"/>
              </w:rPr>
              <w:t>簇充电过流一级保护</w:t>
            </w:r>
            <w:proofErr w:type="spellEnd"/>
          </w:p>
        </w:tc>
      </w:tr>
      <w:tr w:rsidR="00180E20" w14:paraId="0D769825"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599AE15F" w14:textId="77777777" w:rsidR="00180E20" w:rsidRDefault="00000000">
            <w:pPr>
              <w:ind w:firstLineChars="0" w:firstLine="0"/>
              <w:jc w:val="center"/>
              <w:rPr>
                <w:lang w:eastAsia="en-US"/>
              </w:rPr>
            </w:pPr>
            <w:r>
              <w:rPr>
                <w:lang w:eastAsia="en-US"/>
              </w:rPr>
              <w:t>19</w:t>
            </w:r>
          </w:p>
        </w:tc>
        <w:tc>
          <w:tcPr>
            <w:tcW w:w="6078" w:type="dxa"/>
            <w:tcBorders>
              <w:top w:val="single" w:sz="4" w:space="0" w:color="000000"/>
              <w:left w:val="single" w:sz="4" w:space="0" w:color="000000"/>
              <w:bottom w:val="single" w:sz="4" w:space="0" w:color="000000"/>
              <w:right w:val="single" w:sz="4" w:space="0" w:color="000000"/>
            </w:tcBorders>
          </w:tcPr>
          <w:p w14:paraId="25C4E449" w14:textId="77777777" w:rsidR="00180E20" w:rsidRDefault="00000000">
            <w:pPr>
              <w:ind w:firstLineChars="0" w:firstLine="0"/>
              <w:jc w:val="center"/>
              <w:rPr>
                <w:lang w:eastAsia="en-US"/>
              </w:rPr>
            </w:pPr>
            <w:proofErr w:type="spellStart"/>
            <w:r>
              <w:rPr>
                <w:lang w:eastAsia="en-US"/>
              </w:rPr>
              <w:t>堆母线放电过流告警</w:t>
            </w:r>
            <w:proofErr w:type="spellEnd"/>
          </w:p>
        </w:tc>
      </w:tr>
      <w:tr w:rsidR="00180E20" w14:paraId="094C3292"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19B76BD5" w14:textId="77777777" w:rsidR="00180E20" w:rsidRDefault="00000000">
            <w:pPr>
              <w:ind w:firstLineChars="0" w:firstLine="0"/>
              <w:jc w:val="center"/>
              <w:rPr>
                <w:lang w:eastAsia="en-US"/>
              </w:rPr>
            </w:pPr>
            <w:r>
              <w:rPr>
                <w:lang w:eastAsia="en-US"/>
              </w:rPr>
              <w:t>20</w:t>
            </w:r>
          </w:p>
        </w:tc>
        <w:tc>
          <w:tcPr>
            <w:tcW w:w="6078" w:type="dxa"/>
            <w:tcBorders>
              <w:top w:val="single" w:sz="4" w:space="0" w:color="000000"/>
              <w:left w:val="single" w:sz="4" w:space="0" w:color="000000"/>
              <w:bottom w:val="single" w:sz="4" w:space="0" w:color="000000"/>
              <w:right w:val="single" w:sz="4" w:space="0" w:color="000000"/>
            </w:tcBorders>
          </w:tcPr>
          <w:p w14:paraId="2CB07A2F" w14:textId="77777777" w:rsidR="00180E20" w:rsidRDefault="00000000">
            <w:pPr>
              <w:ind w:firstLineChars="0" w:firstLine="0"/>
              <w:jc w:val="center"/>
            </w:pPr>
            <w:r>
              <w:t>堆母线放电过流二级保护</w:t>
            </w:r>
          </w:p>
        </w:tc>
      </w:tr>
      <w:tr w:rsidR="00180E20" w14:paraId="0B24F26A"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4B3CC82E" w14:textId="77777777" w:rsidR="00180E20" w:rsidRDefault="00000000">
            <w:pPr>
              <w:ind w:firstLineChars="0" w:firstLine="0"/>
              <w:jc w:val="center"/>
              <w:rPr>
                <w:lang w:eastAsia="en-US"/>
              </w:rPr>
            </w:pPr>
            <w:r>
              <w:rPr>
                <w:lang w:eastAsia="en-US"/>
              </w:rPr>
              <w:t>21</w:t>
            </w:r>
          </w:p>
        </w:tc>
        <w:tc>
          <w:tcPr>
            <w:tcW w:w="6078" w:type="dxa"/>
            <w:tcBorders>
              <w:top w:val="single" w:sz="4" w:space="0" w:color="000000"/>
              <w:left w:val="single" w:sz="4" w:space="0" w:color="000000"/>
              <w:bottom w:val="single" w:sz="4" w:space="0" w:color="000000"/>
              <w:right w:val="single" w:sz="4" w:space="0" w:color="000000"/>
            </w:tcBorders>
          </w:tcPr>
          <w:p w14:paraId="75D86EF0" w14:textId="77777777" w:rsidR="00180E20" w:rsidRDefault="00000000">
            <w:pPr>
              <w:ind w:firstLineChars="0" w:firstLine="0"/>
              <w:jc w:val="center"/>
            </w:pPr>
            <w:r>
              <w:t>堆母线放电过流一级保护</w:t>
            </w:r>
          </w:p>
        </w:tc>
      </w:tr>
      <w:tr w:rsidR="00180E20" w14:paraId="7A4DCFEB"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23747E7D" w14:textId="77777777" w:rsidR="00180E20" w:rsidRDefault="00000000">
            <w:pPr>
              <w:ind w:firstLineChars="0" w:firstLine="0"/>
              <w:jc w:val="center"/>
              <w:rPr>
                <w:lang w:eastAsia="en-US"/>
              </w:rPr>
            </w:pPr>
            <w:r>
              <w:rPr>
                <w:lang w:eastAsia="en-US"/>
              </w:rPr>
              <w:lastRenderedPageBreak/>
              <w:t>22</w:t>
            </w:r>
          </w:p>
        </w:tc>
        <w:tc>
          <w:tcPr>
            <w:tcW w:w="6078" w:type="dxa"/>
            <w:tcBorders>
              <w:top w:val="single" w:sz="4" w:space="0" w:color="000000"/>
              <w:left w:val="single" w:sz="4" w:space="0" w:color="000000"/>
              <w:bottom w:val="single" w:sz="4" w:space="0" w:color="000000"/>
              <w:right w:val="single" w:sz="4" w:space="0" w:color="000000"/>
            </w:tcBorders>
          </w:tcPr>
          <w:p w14:paraId="47253ACE" w14:textId="77777777" w:rsidR="00180E20" w:rsidRDefault="00000000">
            <w:pPr>
              <w:ind w:firstLineChars="0" w:firstLine="0"/>
              <w:jc w:val="center"/>
              <w:rPr>
                <w:lang w:eastAsia="en-US"/>
              </w:rPr>
            </w:pPr>
            <w:proofErr w:type="spellStart"/>
            <w:r>
              <w:rPr>
                <w:lang w:eastAsia="en-US"/>
              </w:rPr>
              <w:t>堆母线充电过流告警</w:t>
            </w:r>
            <w:proofErr w:type="spellEnd"/>
          </w:p>
        </w:tc>
      </w:tr>
      <w:tr w:rsidR="00180E20" w14:paraId="0F7E472D"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162E5778" w14:textId="77777777" w:rsidR="00180E20" w:rsidRDefault="00000000">
            <w:pPr>
              <w:ind w:firstLineChars="0" w:firstLine="0"/>
              <w:jc w:val="center"/>
              <w:rPr>
                <w:lang w:eastAsia="en-US"/>
              </w:rPr>
            </w:pPr>
            <w:r>
              <w:rPr>
                <w:lang w:eastAsia="en-US"/>
              </w:rPr>
              <w:t>23</w:t>
            </w:r>
          </w:p>
        </w:tc>
        <w:tc>
          <w:tcPr>
            <w:tcW w:w="6078" w:type="dxa"/>
            <w:tcBorders>
              <w:top w:val="single" w:sz="4" w:space="0" w:color="000000"/>
              <w:left w:val="single" w:sz="4" w:space="0" w:color="000000"/>
              <w:bottom w:val="single" w:sz="4" w:space="0" w:color="000000"/>
              <w:right w:val="single" w:sz="4" w:space="0" w:color="000000"/>
            </w:tcBorders>
          </w:tcPr>
          <w:p w14:paraId="0ADE5C0E" w14:textId="77777777" w:rsidR="00180E20" w:rsidRDefault="00000000">
            <w:pPr>
              <w:ind w:firstLineChars="0" w:firstLine="0"/>
              <w:jc w:val="center"/>
            </w:pPr>
            <w:r>
              <w:t>堆母线充电过流二级保护</w:t>
            </w:r>
          </w:p>
        </w:tc>
      </w:tr>
      <w:tr w:rsidR="00180E20" w14:paraId="21A5EDF4"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7A7D44C3" w14:textId="77777777" w:rsidR="00180E20" w:rsidRDefault="00000000">
            <w:pPr>
              <w:ind w:firstLineChars="0" w:firstLine="0"/>
              <w:jc w:val="center"/>
              <w:rPr>
                <w:lang w:eastAsia="en-US"/>
              </w:rPr>
            </w:pPr>
            <w:r>
              <w:rPr>
                <w:lang w:eastAsia="en-US"/>
              </w:rPr>
              <w:t>24</w:t>
            </w:r>
          </w:p>
        </w:tc>
        <w:tc>
          <w:tcPr>
            <w:tcW w:w="6078" w:type="dxa"/>
            <w:tcBorders>
              <w:top w:val="single" w:sz="4" w:space="0" w:color="000000"/>
              <w:left w:val="single" w:sz="4" w:space="0" w:color="000000"/>
              <w:bottom w:val="single" w:sz="4" w:space="0" w:color="000000"/>
              <w:right w:val="single" w:sz="4" w:space="0" w:color="000000"/>
            </w:tcBorders>
          </w:tcPr>
          <w:p w14:paraId="32C3EE9E" w14:textId="77777777" w:rsidR="00180E20" w:rsidRDefault="00000000">
            <w:pPr>
              <w:ind w:firstLineChars="0" w:firstLine="0"/>
              <w:jc w:val="center"/>
            </w:pPr>
            <w:r>
              <w:t>堆母线充电过流一级保护</w:t>
            </w:r>
          </w:p>
        </w:tc>
      </w:tr>
      <w:tr w:rsidR="00180E20" w14:paraId="20B9EC81"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75A67936" w14:textId="77777777" w:rsidR="00180E20" w:rsidRDefault="00000000">
            <w:pPr>
              <w:ind w:firstLineChars="0" w:firstLine="0"/>
              <w:jc w:val="center"/>
              <w:rPr>
                <w:lang w:eastAsia="en-US"/>
              </w:rPr>
            </w:pPr>
            <w:r>
              <w:rPr>
                <w:lang w:eastAsia="en-US"/>
              </w:rPr>
              <w:t>25</w:t>
            </w:r>
          </w:p>
        </w:tc>
        <w:tc>
          <w:tcPr>
            <w:tcW w:w="6078" w:type="dxa"/>
            <w:tcBorders>
              <w:top w:val="single" w:sz="4" w:space="0" w:color="000000"/>
              <w:left w:val="single" w:sz="4" w:space="0" w:color="000000"/>
              <w:bottom w:val="single" w:sz="4" w:space="0" w:color="000000"/>
              <w:right w:val="single" w:sz="4" w:space="0" w:color="000000"/>
            </w:tcBorders>
          </w:tcPr>
          <w:p w14:paraId="0E850914" w14:textId="77777777" w:rsidR="00180E20" w:rsidRDefault="00000000">
            <w:pPr>
              <w:ind w:firstLineChars="0" w:firstLine="0"/>
              <w:jc w:val="center"/>
              <w:rPr>
                <w:lang w:eastAsia="en-US"/>
              </w:rPr>
            </w:pPr>
            <w:proofErr w:type="spellStart"/>
            <w:r>
              <w:rPr>
                <w:lang w:eastAsia="en-US"/>
              </w:rPr>
              <w:t>低温告警</w:t>
            </w:r>
            <w:proofErr w:type="spellEnd"/>
          </w:p>
        </w:tc>
      </w:tr>
      <w:tr w:rsidR="00180E20" w14:paraId="6E3E83E5"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17B2D919" w14:textId="77777777" w:rsidR="00180E20" w:rsidRDefault="00000000">
            <w:pPr>
              <w:ind w:firstLineChars="0" w:firstLine="0"/>
              <w:jc w:val="center"/>
              <w:rPr>
                <w:lang w:eastAsia="en-US"/>
              </w:rPr>
            </w:pPr>
            <w:r>
              <w:rPr>
                <w:lang w:eastAsia="en-US"/>
              </w:rPr>
              <w:t>26</w:t>
            </w:r>
          </w:p>
        </w:tc>
        <w:tc>
          <w:tcPr>
            <w:tcW w:w="6078" w:type="dxa"/>
            <w:tcBorders>
              <w:top w:val="single" w:sz="4" w:space="0" w:color="000000"/>
              <w:left w:val="single" w:sz="4" w:space="0" w:color="000000"/>
              <w:bottom w:val="single" w:sz="4" w:space="0" w:color="000000"/>
              <w:right w:val="single" w:sz="4" w:space="0" w:color="000000"/>
            </w:tcBorders>
          </w:tcPr>
          <w:p w14:paraId="433F4B74" w14:textId="77777777" w:rsidR="00180E20" w:rsidRDefault="00000000">
            <w:pPr>
              <w:ind w:firstLineChars="0" w:firstLine="0"/>
              <w:jc w:val="center"/>
              <w:rPr>
                <w:lang w:eastAsia="en-US"/>
              </w:rPr>
            </w:pPr>
            <w:proofErr w:type="spellStart"/>
            <w:r>
              <w:rPr>
                <w:lang w:eastAsia="en-US"/>
              </w:rPr>
              <w:t>低温二级保护</w:t>
            </w:r>
            <w:proofErr w:type="spellEnd"/>
          </w:p>
        </w:tc>
      </w:tr>
      <w:tr w:rsidR="00180E20" w14:paraId="76D6E293"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6F56D177" w14:textId="77777777" w:rsidR="00180E20" w:rsidRDefault="00000000">
            <w:pPr>
              <w:ind w:firstLineChars="0" w:firstLine="0"/>
              <w:jc w:val="center"/>
              <w:rPr>
                <w:lang w:eastAsia="en-US"/>
              </w:rPr>
            </w:pPr>
            <w:r>
              <w:rPr>
                <w:lang w:eastAsia="en-US"/>
              </w:rPr>
              <w:t>27</w:t>
            </w:r>
          </w:p>
        </w:tc>
        <w:tc>
          <w:tcPr>
            <w:tcW w:w="6078" w:type="dxa"/>
            <w:tcBorders>
              <w:top w:val="single" w:sz="4" w:space="0" w:color="000000"/>
              <w:left w:val="single" w:sz="4" w:space="0" w:color="000000"/>
              <w:bottom w:val="single" w:sz="4" w:space="0" w:color="000000"/>
              <w:right w:val="single" w:sz="4" w:space="0" w:color="000000"/>
            </w:tcBorders>
          </w:tcPr>
          <w:p w14:paraId="70AEA402" w14:textId="77777777" w:rsidR="00180E20" w:rsidRDefault="00000000">
            <w:pPr>
              <w:ind w:firstLineChars="0" w:firstLine="0"/>
              <w:jc w:val="center"/>
              <w:rPr>
                <w:lang w:eastAsia="en-US"/>
              </w:rPr>
            </w:pPr>
            <w:proofErr w:type="spellStart"/>
            <w:r>
              <w:rPr>
                <w:lang w:eastAsia="en-US"/>
              </w:rPr>
              <w:t>低温一级保护</w:t>
            </w:r>
            <w:proofErr w:type="spellEnd"/>
          </w:p>
        </w:tc>
      </w:tr>
      <w:tr w:rsidR="00180E20" w14:paraId="4B1BBE78"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2CBF195D" w14:textId="77777777" w:rsidR="00180E20" w:rsidRDefault="00000000">
            <w:pPr>
              <w:ind w:firstLineChars="0" w:firstLine="0"/>
              <w:jc w:val="center"/>
              <w:rPr>
                <w:lang w:eastAsia="en-US"/>
              </w:rPr>
            </w:pPr>
            <w:r>
              <w:rPr>
                <w:lang w:eastAsia="en-US"/>
              </w:rPr>
              <w:t>28</w:t>
            </w:r>
          </w:p>
        </w:tc>
        <w:tc>
          <w:tcPr>
            <w:tcW w:w="6078" w:type="dxa"/>
            <w:tcBorders>
              <w:top w:val="single" w:sz="4" w:space="0" w:color="000000"/>
              <w:left w:val="single" w:sz="4" w:space="0" w:color="000000"/>
              <w:bottom w:val="single" w:sz="4" w:space="0" w:color="000000"/>
              <w:right w:val="single" w:sz="4" w:space="0" w:color="000000"/>
            </w:tcBorders>
          </w:tcPr>
          <w:p w14:paraId="3A3CD748" w14:textId="77777777" w:rsidR="00180E20" w:rsidRDefault="00000000">
            <w:pPr>
              <w:ind w:firstLineChars="0" w:firstLine="0"/>
              <w:jc w:val="center"/>
              <w:rPr>
                <w:lang w:eastAsia="en-US"/>
              </w:rPr>
            </w:pPr>
            <w:proofErr w:type="spellStart"/>
            <w:r>
              <w:rPr>
                <w:lang w:eastAsia="en-US"/>
              </w:rPr>
              <w:t>超温告警</w:t>
            </w:r>
            <w:proofErr w:type="spellEnd"/>
          </w:p>
        </w:tc>
      </w:tr>
      <w:tr w:rsidR="00180E20" w14:paraId="4405FD2A"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0266EF38" w14:textId="77777777" w:rsidR="00180E20" w:rsidRDefault="00000000">
            <w:pPr>
              <w:ind w:firstLineChars="0" w:firstLine="0"/>
              <w:jc w:val="center"/>
              <w:rPr>
                <w:lang w:eastAsia="en-US"/>
              </w:rPr>
            </w:pPr>
            <w:r>
              <w:rPr>
                <w:lang w:eastAsia="en-US"/>
              </w:rPr>
              <w:t>29</w:t>
            </w:r>
          </w:p>
        </w:tc>
        <w:tc>
          <w:tcPr>
            <w:tcW w:w="6078" w:type="dxa"/>
            <w:tcBorders>
              <w:top w:val="single" w:sz="4" w:space="0" w:color="000000"/>
              <w:left w:val="single" w:sz="4" w:space="0" w:color="000000"/>
              <w:bottom w:val="single" w:sz="4" w:space="0" w:color="000000"/>
              <w:right w:val="single" w:sz="4" w:space="0" w:color="000000"/>
            </w:tcBorders>
          </w:tcPr>
          <w:p w14:paraId="41F3E0DB" w14:textId="77777777" w:rsidR="00180E20" w:rsidRDefault="00000000">
            <w:pPr>
              <w:ind w:firstLineChars="0" w:firstLine="0"/>
              <w:jc w:val="center"/>
              <w:rPr>
                <w:lang w:eastAsia="en-US"/>
              </w:rPr>
            </w:pPr>
            <w:proofErr w:type="spellStart"/>
            <w:r>
              <w:rPr>
                <w:lang w:eastAsia="en-US"/>
              </w:rPr>
              <w:t>超温二级保护</w:t>
            </w:r>
            <w:proofErr w:type="spellEnd"/>
          </w:p>
        </w:tc>
      </w:tr>
      <w:tr w:rsidR="00180E20" w14:paraId="5C129A80"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34CE094D" w14:textId="77777777" w:rsidR="00180E20" w:rsidRDefault="00000000">
            <w:pPr>
              <w:ind w:firstLineChars="0" w:firstLine="0"/>
              <w:jc w:val="center"/>
              <w:rPr>
                <w:lang w:eastAsia="en-US"/>
              </w:rPr>
            </w:pPr>
            <w:r>
              <w:rPr>
                <w:lang w:eastAsia="en-US"/>
              </w:rPr>
              <w:t>30</w:t>
            </w:r>
          </w:p>
        </w:tc>
        <w:tc>
          <w:tcPr>
            <w:tcW w:w="6078" w:type="dxa"/>
            <w:tcBorders>
              <w:top w:val="single" w:sz="4" w:space="0" w:color="000000"/>
              <w:left w:val="single" w:sz="4" w:space="0" w:color="000000"/>
              <w:bottom w:val="single" w:sz="4" w:space="0" w:color="000000"/>
              <w:right w:val="single" w:sz="4" w:space="0" w:color="000000"/>
            </w:tcBorders>
          </w:tcPr>
          <w:p w14:paraId="5F47AF07" w14:textId="77777777" w:rsidR="00180E20" w:rsidRDefault="00000000">
            <w:pPr>
              <w:ind w:firstLineChars="0" w:firstLine="0"/>
              <w:jc w:val="center"/>
              <w:rPr>
                <w:lang w:eastAsia="en-US"/>
              </w:rPr>
            </w:pPr>
            <w:proofErr w:type="spellStart"/>
            <w:r>
              <w:rPr>
                <w:lang w:eastAsia="en-US"/>
              </w:rPr>
              <w:t>超温一级保护</w:t>
            </w:r>
            <w:proofErr w:type="spellEnd"/>
          </w:p>
        </w:tc>
      </w:tr>
      <w:tr w:rsidR="00180E20" w14:paraId="66E6A423"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50BDFD1C" w14:textId="77777777" w:rsidR="00180E20" w:rsidRDefault="00000000">
            <w:pPr>
              <w:ind w:firstLineChars="0" w:firstLine="0"/>
              <w:jc w:val="center"/>
              <w:rPr>
                <w:lang w:eastAsia="en-US"/>
              </w:rPr>
            </w:pPr>
            <w:r>
              <w:rPr>
                <w:lang w:eastAsia="en-US"/>
              </w:rPr>
              <w:t>31</w:t>
            </w:r>
          </w:p>
        </w:tc>
        <w:tc>
          <w:tcPr>
            <w:tcW w:w="6078" w:type="dxa"/>
            <w:tcBorders>
              <w:top w:val="single" w:sz="4" w:space="0" w:color="000000"/>
              <w:left w:val="single" w:sz="4" w:space="0" w:color="000000"/>
              <w:bottom w:val="single" w:sz="4" w:space="0" w:color="000000"/>
              <w:right w:val="single" w:sz="4" w:space="0" w:color="000000"/>
            </w:tcBorders>
          </w:tcPr>
          <w:p w14:paraId="23A4087F" w14:textId="77777777" w:rsidR="00180E20" w:rsidRDefault="00000000">
            <w:pPr>
              <w:ind w:firstLineChars="0" w:firstLine="0"/>
              <w:jc w:val="center"/>
              <w:rPr>
                <w:lang w:eastAsia="en-US"/>
              </w:rPr>
            </w:pPr>
            <w:proofErr w:type="spellStart"/>
            <w:r>
              <w:rPr>
                <w:lang w:eastAsia="en-US"/>
              </w:rPr>
              <w:t>温差过大告警</w:t>
            </w:r>
            <w:proofErr w:type="spellEnd"/>
          </w:p>
        </w:tc>
      </w:tr>
      <w:tr w:rsidR="00180E20" w14:paraId="55FE4716"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3933AECD" w14:textId="77777777" w:rsidR="00180E20" w:rsidRDefault="00000000">
            <w:pPr>
              <w:ind w:firstLineChars="0" w:firstLine="0"/>
              <w:jc w:val="center"/>
              <w:rPr>
                <w:lang w:eastAsia="en-US"/>
              </w:rPr>
            </w:pPr>
            <w:r>
              <w:rPr>
                <w:lang w:eastAsia="en-US"/>
              </w:rPr>
              <w:t>32</w:t>
            </w:r>
          </w:p>
        </w:tc>
        <w:tc>
          <w:tcPr>
            <w:tcW w:w="6078" w:type="dxa"/>
            <w:tcBorders>
              <w:top w:val="single" w:sz="4" w:space="0" w:color="000000"/>
              <w:left w:val="single" w:sz="4" w:space="0" w:color="000000"/>
              <w:bottom w:val="single" w:sz="4" w:space="0" w:color="000000"/>
              <w:right w:val="single" w:sz="4" w:space="0" w:color="000000"/>
            </w:tcBorders>
          </w:tcPr>
          <w:p w14:paraId="0EC5D162" w14:textId="77777777" w:rsidR="00180E20" w:rsidRDefault="00000000">
            <w:pPr>
              <w:ind w:firstLineChars="0" w:firstLine="0"/>
              <w:jc w:val="center"/>
              <w:rPr>
                <w:lang w:eastAsia="en-US"/>
              </w:rPr>
            </w:pPr>
            <w:proofErr w:type="spellStart"/>
            <w:r>
              <w:rPr>
                <w:lang w:eastAsia="en-US"/>
              </w:rPr>
              <w:t>空调通讯异常</w:t>
            </w:r>
            <w:proofErr w:type="spellEnd"/>
          </w:p>
        </w:tc>
      </w:tr>
      <w:tr w:rsidR="00180E20" w14:paraId="176AD3A9"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16F9F076" w14:textId="77777777" w:rsidR="00180E20" w:rsidRDefault="00000000">
            <w:pPr>
              <w:ind w:firstLineChars="0" w:firstLine="0"/>
              <w:jc w:val="center"/>
              <w:rPr>
                <w:lang w:eastAsia="en-US"/>
              </w:rPr>
            </w:pPr>
            <w:r>
              <w:rPr>
                <w:lang w:eastAsia="en-US"/>
              </w:rPr>
              <w:t>33</w:t>
            </w:r>
          </w:p>
        </w:tc>
        <w:tc>
          <w:tcPr>
            <w:tcW w:w="6078" w:type="dxa"/>
            <w:tcBorders>
              <w:top w:val="single" w:sz="4" w:space="0" w:color="000000"/>
              <w:left w:val="single" w:sz="4" w:space="0" w:color="000000"/>
              <w:bottom w:val="single" w:sz="4" w:space="0" w:color="000000"/>
              <w:right w:val="single" w:sz="4" w:space="0" w:color="000000"/>
            </w:tcBorders>
          </w:tcPr>
          <w:p w14:paraId="0D8A8DB3" w14:textId="77777777" w:rsidR="00180E20" w:rsidRDefault="00000000">
            <w:pPr>
              <w:ind w:firstLineChars="0" w:firstLine="0"/>
              <w:jc w:val="center"/>
              <w:rPr>
                <w:lang w:eastAsia="en-US"/>
              </w:rPr>
            </w:pPr>
            <w:proofErr w:type="spellStart"/>
            <w:r>
              <w:rPr>
                <w:lang w:eastAsia="en-US"/>
              </w:rPr>
              <w:t>空调压缩机故障</w:t>
            </w:r>
            <w:proofErr w:type="spellEnd"/>
          </w:p>
        </w:tc>
      </w:tr>
      <w:tr w:rsidR="00180E20" w14:paraId="0B6307D1"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7846C6BE" w14:textId="77777777" w:rsidR="00180E20" w:rsidRDefault="00000000">
            <w:pPr>
              <w:ind w:firstLineChars="0" w:firstLine="0"/>
              <w:jc w:val="center"/>
              <w:rPr>
                <w:lang w:eastAsia="en-US"/>
              </w:rPr>
            </w:pPr>
            <w:r>
              <w:rPr>
                <w:lang w:eastAsia="en-US"/>
              </w:rPr>
              <w:t>34</w:t>
            </w:r>
          </w:p>
        </w:tc>
        <w:tc>
          <w:tcPr>
            <w:tcW w:w="6078" w:type="dxa"/>
            <w:tcBorders>
              <w:top w:val="single" w:sz="4" w:space="0" w:color="000000"/>
              <w:left w:val="single" w:sz="4" w:space="0" w:color="000000"/>
              <w:bottom w:val="single" w:sz="4" w:space="0" w:color="000000"/>
              <w:right w:val="single" w:sz="4" w:space="0" w:color="000000"/>
            </w:tcBorders>
          </w:tcPr>
          <w:p w14:paraId="4E436ABF" w14:textId="77777777" w:rsidR="00180E20" w:rsidRDefault="00000000">
            <w:pPr>
              <w:ind w:firstLineChars="0" w:firstLine="0"/>
              <w:jc w:val="center"/>
              <w:rPr>
                <w:lang w:eastAsia="en-US"/>
              </w:rPr>
            </w:pPr>
            <w:proofErr w:type="spellStart"/>
            <w:r>
              <w:rPr>
                <w:lang w:eastAsia="en-US"/>
              </w:rPr>
              <w:t>空调风机故障</w:t>
            </w:r>
            <w:proofErr w:type="spellEnd"/>
          </w:p>
        </w:tc>
      </w:tr>
      <w:tr w:rsidR="00180E20" w14:paraId="564415DF" w14:textId="77777777">
        <w:trPr>
          <w:trHeight w:hRule="exact" w:val="367"/>
          <w:jc w:val="center"/>
        </w:trPr>
        <w:tc>
          <w:tcPr>
            <w:tcW w:w="693" w:type="dxa"/>
            <w:tcBorders>
              <w:top w:val="single" w:sz="4" w:space="0" w:color="000000"/>
              <w:left w:val="single" w:sz="4" w:space="0" w:color="000000"/>
              <w:bottom w:val="single" w:sz="4" w:space="0" w:color="000000"/>
              <w:right w:val="single" w:sz="4" w:space="0" w:color="000000"/>
            </w:tcBorders>
          </w:tcPr>
          <w:p w14:paraId="712F9C03" w14:textId="77777777" w:rsidR="00180E20" w:rsidRDefault="00000000">
            <w:pPr>
              <w:ind w:firstLineChars="0" w:firstLine="0"/>
              <w:jc w:val="center"/>
              <w:rPr>
                <w:lang w:eastAsia="en-US"/>
              </w:rPr>
            </w:pPr>
            <w:r>
              <w:rPr>
                <w:lang w:eastAsia="en-US"/>
              </w:rPr>
              <w:t>35</w:t>
            </w:r>
          </w:p>
        </w:tc>
        <w:tc>
          <w:tcPr>
            <w:tcW w:w="6078" w:type="dxa"/>
            <w:tcBorders>
              <w:top w:val="single" w:sz="4" w:space="0" w:color="000000"/>
              <w:left w:val="single" w:sz="4" w:space="0" w:color="000000"/>
              <w:bottom w:val="single" w:sz="4" w:space="0" w:color="000000"/>
              <w:right w:val="single" w:sz="4" w:space="0" w:color="000000"/>
            </w:tcBorders>
          </w:tcPr>
          <w:p w14:paraId="4A811D0B" w14:textId="77777777" w:rsidR="00180E20" w:rsidRDefault="00000000">
            <w:pPr>
              <w:ind w:firstLineChars="0" w:firstLine="0"/>
              <w:jc w:val="center"/>
              <w:rPr>
                <w:lang w:eastAsia="en-US"/>
              </w:rPr>
            </w:pPr>
            <w:proofErr w:type="spellStart"/>
            <w:r>
              <w:rPr>
                <w:lang w:eastAsia="en-US"/>
              </w:rPr>
              <w:t>消防火灾保护</w:t>
            </w:r>
            <w:proofErr w:type="spellEnd"/>
          </w:p>
        </w:tc>
      </w:tr>
      <w:tr w:rsidR="00180E20" w14:paraId="3AA91B10" w14:textId="77777777">
        <w:trPr>
          <w:trHeight w:hRule="exact" w:val="291"/>
          <w:jc w:val="center"/>
        </w:trPr>
        <w:tc>
          <w:tcPr>
            <w:tcW w:w="693" w:type="dxa"/>
            <w:tcBorders>
              <w:top w:val="single" w:sz="4" w:space="0" w:color="000000"/>
              <w:left w:val="single" w:sz="4" w:space="0" w:color="000000"/>
              <w:bottom w:val="single" w:sz="4" w:space="0" w:color="000000"/>
              <w:right w:val="single" w:sz="4" w:space="0" w:color="000000"/>
            </w:tcBorders>
          </w:tcPr>
          <w:p w14:paraId="0D07F4EA" w14:textId="77777777" w:rsidR="00180E20" w:rsidRDefault="00000000">
            <w:pPr>
              <w:ind w:firstLineChars="0" w:firstLine="0"/>
              <w:jc w:val="center"/>
              <w:rPr>
                <w:lang w:eastAsia="en-US"/>
              </w:rPr>
            </w:pPr>
            <w:r>
              <w:rPr>
                <w:lang w:eastAsia="en-US"/>
              </w:rPr>
              <w:t>36</w:t>
            </w:r>
          </w:p>
        </w:tc>
        <w:tc>
          <w:tcPr>
            <w:tcW w:w="6078" w:type="dxa"/>
            <w:tcBorders>
              <w:top w:val="single" w:sz="4" w:space="0" w:color="000000"/>
              <w:left w:val="single" w:sz="4" w:space="0" w:color="000000"/>
              <w:bottom w:val="single" w:sz="4" w:space="0" w:color="000000"/>
              <w:right w:val="single" w:sz="4" w:space="0" w:color="000000"/>
            </w:tcBorders>
          </w:tcPr>
          <w:p w14:paraId="054B73E0" w14:textId="77777777" w:rsidR="00180E20" w:rsidRDefault="00000000">
            <w:pPr>
              <w:ind w:firstLineChars="0" w:firstLine="0"/>
              <w:jc w:val="center"/>
              <w:rPr>
                <w:lang w:eastAsia="en-US"/>
              </w:rPr>
            </w:pPr>
            <w:proofErr w:type="spellStart"/>
            <w:r>
              <w:rPr>
                <w:lang w:eastAsia="en-US"/>
              </w:rPr>
              <w:t>母线绝缘故障保护</w:t>
            </w:r>
            <w:proofErr w:type="spellEnd"/>
          </w:p>
        </w:tc>
      </w:tr>
      <w:tr w:rsidR="00180E20" w14:paraId="26EE6005" w14:textId="77777777">
        <w:trPr>
          <w:trHeight w:hRule="exact" w:val="277"/>
          <w:jc w:val="center"/>
        </w:trPr>
        <w:tc>
          <w:tcPr>
            <w:tcW w:w="693" w:type="dxa"/>
            <w:tcBorders>
              <w:top w:val="single" w:sz="4" w:space="0" w:color="000000"/>
              <w:left w:val="single" w:sz="4" w:space="0" w:color="000000"/>
              <w:bottom w:val="single" w:sz="4" w:space="0" w:color="000000"/>
              <w:right w:val="single" w:sz="4" w:space="0" w:color="000000"/>
            </w:tcBorders>
          </w:tcPr>
          <w:p w14:paraId="0480019E" w14:textId="77777777" w:rsidR="00180E20" w:rsidRDefault="00000000">
            <w:pPr>
              <w:ind w:firstLineChars="0" w:firstLine="0"/>
              <w:jc w:val="center"/>
              <w:rPr>
                <w:lang w:eastAsia="en-US"/>
              </w:rPr>
            </w:pPr>
            <w:r>
              <w:rPr>
                <w:lang w:eastAsia="en-US"/>
              </w:rPr>
              <w:t>37</w:t>
            </w:r>
          </w:p>
        </w:tc>
        <w:tc>
          <w:tcPr>
            <w:tcW w:w="6078" w:type="dxa"/>
            <w:tcBorders>
              <w:top w:val="single" w:sz="4" w:space="0" w:color="000000"/>
              <w:left w:val="single" w:sz="4" w:space="0" w:color="000000"/>
              <w:bottom w:val="single" w:sz="4" w:space="0" w:color="000000"/>
              <w:right w:val="single" w:sz="4" w:space="0" w:color="000000"/>
            </w:tcBorders>
          </w:tcPr>
          <w:p w14:paraId="3DCAC4D8" w14:textId="77777777" w:rsidR="00180E20" w:rsidRDefault="00000000">
            <w:pPr>
              <w:ind w:firstLineChars="0" w:firstLine="0"/>
              <w:jc w:val="center"/>
              <w:rPr>
                <w:lang w:eastAsia="en-US"/>
              </w:rPr>
            </w:pPr>
            <w:proofErr w:type="spellStart"/>
            <w:r>
              <w:rPr>
                <w:lang w:eastAsia="en-US"/>
              </w:rPr>
              <w:t>消防主机故障告警</w:t>
            </w:r>
            <w:proofErr w:type="spellEnd"/>
          </w:p>
        </w:tc>
      </w:tr>
      <w:tr w:rsidR="00180E20" w14:paraId="39ACAFE4" w14:textId="77777777">
        <w:trPr>
          <w:trHeight w:hRule="exact" w:val="340"/>
          <w:jc w:val="center"/>
        </w:trPr>
        <w:tc>
          <w:tcPr>
            <w:tcW w:w="693" w:type="dxa"/>
            <w:tcBorders>
              <w:top w:val="single" w:sz="4" w:space="0" w:color="000000"/>
              <w:left w:val="single" w:sz="4" w:space="0" w:color="000000"/>
              <w:bottom w:val="single" w:sz="4" w:space="0" w:color="000000"/>
              <w:right w:val="single" w:sz="4" w:space="0" w:color="000000"/>
            </w:tcBorders>
          </w:tcPr>
          <w:p w14:paraId="21E67995" w14:textId="77777777" w:rsidR="00180E20" w:rsidRDefault="00000000">
            <w:pPr>
              <w:ind w:firstLineChars="0" w:firstLine="0"/>
              <w:jc w:val="center"/>
              <w:rPr>
                <w:lang w:eastAsia="en-US"/>
              </w:rPr>
            </w:pPr>
            <w:r>
              <w:rPr>
                <w:lang w:eastAsia="en-US"/>
              </w:rPr>
              <w:t>38</w:t>
            </w:r>
          </w:p>
        </w:tc>
        <w:tc>
          <w:tcPr>
            <w:tcW w:w="6078" w:type="dxa"/>
            <w:tcBorders>
              <w:top w:val="single" w:sz="4" w:space="0" w:color="000000"/>
              <w:left w:val="single" w:sz="4" w:space="0" w:color="000000"/>
              <w:bottom w:val="single" w:sz="4" w:space="0" w:color="000000"/>
              <w:right w:val="single" w:sz="4" w:space="0" w:color="000000"/>
            </w:tcBorders>
          </w:tcPr>
          <w:p w14:paraId="21D313D6" w14:textId="77777777" w:rsidR="00180E20" w:rsidRDefault="00000000">
            <w:pPr>
              <w:ind w:firstLineChars="0" w:firstLine="0"/>
              <w:jc w:val="center"/>
              <w:rPr>
                <w:lang w:eastAsia="en-US"/>
              </w:rPr>
            </w:pPr>
            <w:r>
              <w:rPr>
                <w:lang w:eastAsia="en-US"/>
              </w:rPr>
              <w:t xml:space="preserve">UPS </w:t>
            </w:r>
            <w:proofErr w:type="spellStart"/>
            <w:r>
              <w:rPr>
                <w:lang w:eastAsia="en-US"/>
              </w:rPr>
              <w:t>电源故障</w:t>
            </w:r>
            <w:proofErr w:type="spellEnd"/>
          </w:p>
        </w:tc>
      </w:tr>
    </w:tbl>
    <w:p w14:paraId="5A5BF0EC" w14:textId="05E9941D" w:rsidR="00180E20" w:rsidRDefault="00B50484">
      <w:pPr>
        <w:pStyle w:val="3"/>
        <w:ind w:firstLine="480"/>
      </w:pPr>
      <w:bookmarkStart w:id="155" w:name="_Toc28094"/>
      <w:bookmarkStart w:id="156" w:name="_Toc191395643"/>
      <w:r>
        <w:rPr>
          <w:rFonts w:hint="eastAsia"/>
        </w:rPr>
        <w:t xml:space="preserve">1.3.2 </w:t>
      </w:r>
      <w:r>
        <w:rPr>
          <w:rFonts w:hint="eastAsia"/>
        </w:rPr>
        <w:t>储能集装箱技术要求</w:t>
      </w:r>
      <w:bookmarkEnd w:id="155"/>
      <w:bookmarkEnd w:id="156"/>
    </w:p>
    <w:p w14:paraId="14366361" w14:textId="7375F6BB" w:rsidR="00180E20" w:rsidRDefault="00B50484">
      <w:pPr>
        <w:pStyle w:val="ad"/>
        <w:ind w:firstLine="480"/>
        <w:rPr>
          <w:rFonts w:ascii="Times New Roman" w:hAnsi="Times New Roman"/>
          <w:szCs w:val="24"/>
        </w:rPr>
      </w:pPr>
      <w:r>
        <w:rPr>
          <w:rFonts w:ascii="Times New Roman" w:hAnsi="Times New Roman" w:hint="eastAsia"/>
          <w:szCs w:val="24"/>
        </w:rPr>
        <w:t xml:space="preserve">1.3.2.1 </w:t>
      </w:r>
      <w:r>
        <w:rPr>
          <w:rFonts w:ascii="Times New Roman" w:hAnsi="Times New Roman" w:hint="eastAsia"/>
          <w:szCs w:val="24"/>
        </w:rPr>
        <w:t>基本功能</w:t>
      </w:r>
    </w:p>
    <w:p w14:paraId="058F4B52" w14:textId="55C51563" w:rsidR="00180E20" w:rsidRDefault="00E664C9">
      <w:pPr>
        <w:tabs>
          <w:tab w:val="left" w:pos="2055"/>
        </w:tabs>
        <w:ind w:firstLine="480"/>
        <w:rPr>
          <w:szCs w:val="30"/>
        </w:rPr>
      </w:pPr>
      <w:r>
        <w:rPr>
          <w:rFonts w:hint="eastAsia"/>
          <w:szCs w:val="30"/>
        </w:rPr>
        <w:t>储能电池系统</w:t>
      </w:r>
      <w:r>
        <w:rPr>
          <w:szCs w:val="30"/>
        </w:rPr>
        <w:t>采用</w:t>
      </w:r>
      <w:r>
        <w:rPr>
          <w:rFonts w:hint="eastAsia"/>
          <w:szCs w:val="30"/>
        </w:rPr>
        <w:t>集装箱安装，并提供集装箱内部设备布置图。</w:t>
      </w:r>
    </w:p>
    <w:p w14:paraId="65493C6A" w14:textId="77777777" w:rsidR="00180E20" w:rsidRDefault="00000000">
      <w:pPr>
        <w:tabs>
          <w:tab w:val="left" w:pos="2055"/>
        </w:tabs>
        <w:ind w:firstLine="480"/>
        <w:rPr>
          <w:szCs w:val="30"/>
        </w:rPr>
      </w:pPr>
      <w:r>
        <w:rPr>
          <w:rFonts w:hint="eastAsia"/>
          <w:szCs w:val="30"/>
        </w:rPr>
        <w:t>电池集装箱将电池系统各设备集成到一个标准的单元中，包括电池组、</w:t>
      </w:r>
      <w:r>
        <w:rPr>
          <w:rFonts w:hint="eastAsia"/>
          <w:szCs w:val="30"/>
        </w:rPr>
        <w:t>BMS</w:t>
      </w:r>
      <w:r>
        <w:rPr>
          <w:rFonts w:hint="eastAsia"/>
          <w:szCs w:val="30"/>
        </w:rPr>
        <w:t>等。电池集装箱拥有自己独立的配电系统、温控系统、消防设备等自动控制和安全保障系统。</w:t>
      </w:r>
    </w:p>
    <w:p w14:paraId="151BE60C" w14:textId="566A37DC" w:rsidR="00180E20" w:rsidRDefault="00B50484">
      <w:pPr>
        <w:pStyle w:val="ad"/>
        <w:ind w:firstLine="480"/>
        <w:rPr>
          <w:rFonts w:ascii="Times New Roman" w:hAnsi="Times New Roman"/>
          <w:szCs w:val="24"/>
        </w:rPr>
      </w:pPr>
      <w:r>
        <w:rPr>
          <w:rFonts w:ascii="Times New Roman" w:hAnsi="Times New Roman" w:hint="eastAsia"/>
          <w:szCs w:val="24"/>
        </w:rPr>
        <w:t xml:space="preserve">1.3.2.2 </w:t>
      </w:r>
      <w:r>
        <w:rPr>
          <w:rFonts w:ascii="Times New Roman" w:hAnsi="Times New Roman" w:hint="eastAsia"/>
          <w:szCs w:val="24"/>
        </w:rPr>
        <w:t>集装箱内应安装照明灯，照明灯具有防爆功能，为集装箱内部的监控提供一个安全的照明环境。另外，集装箱内应安装应急照明系统，一旦系统断电，应急照明灯会立即投入使用，降低对维护人员造成的维护风险。</w:t>
      </w:r>
    </w:p>
    <w:p w14:paraId="601F8CF3" w14:textId="1675F3C3" w:rsidR="00180E20" w:rsidRDefault="00B50484" w:rsidP="003C3F61">
      <w:pPr>
        <w:pStyle w:val="ad"/>
        <w:ind w:firstLine="480"/>
        <w:rPr>
          <w:rFonts w:ascii="Times New Roman" w:hAnsi="Times New Roman"/>
          <w:szCs w:val="24"/>
        </w:rPr>
      </w:pPr>
      <w:r>
        <w:rPr>
          <w:rFonts w:ascii="Times New Roman" w:hAnsi="Times New Roman" w:hint="eastAsia"/>
          <w:szCs w:val="24"/>
        </w:rPr>
        <w:t xml:space="preserve">1.3.2.3 </w:t>
      </w:r>
      <w:r>
        <w:rPr>
          <w:rFonts w:ascii="Times New Roman" w:hAnsi="Times New Roman" w:hint="eastAsia"/>
          <w:szCs w:val="24"/>
        </w:rPr>
        <w:t>电池集装箱采用恒温恒湿设计，内置温控系统，使得集装箱内环境温度恒定在</w:t>
      </w:r>
      <w:r>
        <w:rPr>
          <w:rFonts w:ascii="Times New Roman" w:hAnsi="Times New Roman" w:hint="eastAsia"/>
          <w:szCs w:val="24"/>
        </w:rPr>
        <w:t>23</w:t>
      </w:r>
      <w:r>
        <w:rPr>
          <w:rFonts w:ascii="Times New Roman" w:hAnsi="Times New Roman" w:hint="eastAsia"/>
          <w:szCs w:val="24"/>
        </w:rPr>
        <w:t>±</w:t>
      </w:r>
      <w:r>
        <w:rPr>
          <w:rFonts w:ascii="Times New Roman" w:hAnsi="Times New Roman" w:hint="eastAsia"/>
          <w:szCs w:val="24"/>
        </w:rPr>
        <w:t>5</w:t>
      </w:r>
      <w:r>
        <w:rPr>
          <w:rFonts w:ascii="Times New Roman" w:hAnsi="Times New Roman" w:hint="eastAsia"/>
          <w:szCs w:val="24"/>
        </w:rPr>
        <w:t>℃。同时通过对集装箱锂电池进行热仿真效果进行集装箱</w:t>
      </w:r>
      <w:r w:rsidR="00685C17">
        <w:rPr>
          <w:rFonts w:ascii="Times New Roman" w:hAnsi="Times New Roman" w:hint="eastAsia"/>
          <w:szCs w:val="24"/>
        </w:rPr>
        <w:t>温控</w:t>
      </w:r>
      <w:r>
        <w:rPr>
          <w:rFonts w:ascii="Times New Roman" w:hAnsi="Times New Roman" w:hint="eastAsia"/>
          <w:szCs w:val="24"/>
        </w:rPr>
        <w:t>设计，保障每一路电池架均能满足温度均衡，使得每组电池架的上下层电池模组的温度之差控制在最佳运行温度范围内。投标人需提供集装箱内温控系统设计说明，包括发热量计算、液冷机组配置等。电池集装箱散热应满足要求。</w:t>
      </w:r>
    </w:p>
    <w:p w14:paraId="356F35C6" w14:textId="38BD00D0" w:rsidR="00180E20" w:rsidRDefault="00B50484">
      <w:pPr>
        <w:pStyle w:val="ad"/>
        <w:ind w:firstLine="480"/>
        <w:rPr>
          <w:rFonts w:ascii="Times New Roman" w:hAnsi="Times New Roman"/>
          <w:szCs w:val="24"/>
        </w:rPr>
      </w:pPr>
      <w:r>
        <w:rPr>
          <w:rFonts w:ascii="Times New Roman" w:hAnsi="Times New Roman" w:hint="eastAsia"/>
          <w:szCs w:val="24"/>
        </w:rPr>
        <w:t xml:space="preserve">1.3.2.4 </w:t>
      </w:r>
      <w:r>
        <w:rPr>
          <w:rFonts w:ascii="Times New Roman" w:hAnsi="Times New Roman" w:hint="eastAsia"/>
          <w:szCs w:val="24"/>
        </w:rPr>
        <w:t>集装箱内应配置视频监控设备，每台集装箱内应至少配置</w:t>
      </w:r>
      <w:r>
        <w:rPr>
          <w:rFonts w:ascii="Times New Roman" w:hAnsi="Times New Roman" w:hint="eastAsia"/>
          <w:szCs w:val="24"/>
        </w:rPr>
        <w:t>2</w:t>
      </w:r>
      <w:r>
        <w:rPr>
          <w:rFonts w:ascii="Times New Roman" w:hAnsi="Times New Roman" w:hint="eastAsia"/>
          <w:szCs w:val="24"/>
        </w:rPr>
        <w:t>台摄像机，确保储能设备</w:t>
      </w:r>
      <w:proofErr w:type="gramStart"/>
      <w:r>
        <w:rPr>
          <w:rFonts w:ascii="Times New Roman" w:hAnsi="Times New Roman" w:hint="eastAsia"/>
          <w:szCs w:val="24"/>
        </w:rPr>
        <w:t>间内部</w:t>
      </w:r>
      <w:proofErr w:type="gramEnd"/>
      <w:r>
        <w:rPr>
          <w:rFonts w:ascii="Times New Roman" w:hAnsi="Times New Roman" w:hint="eastAsia"/>
          <w:szCs w:val="24"/>
        </w:rPr>
        <w:t>全面监视。</w:t>
      </w:r>
    </w:p>
    <w:p w14:paraId="066EAB33" w14:textId="14579EF8" w:rsidR="00180E20" w:rsidRDefault="00B50484">
      <w:pPr>
        <w:pStyle w:val="ad"/>
        <w:ind w:firstLine="480"/>
        <w:rPr>
          <w:szCs w:val="30"/>
        </w:rPr>
      </w:pPr>
      <w:r>
        <w:rPr>
          <w:rFonts w:ascii="Times New Roman" w:hAnsi="Times New Roman" w:hint="eastAsia"/>
          <w:szCs w:val="24"/>
        </w:rPr>
        <w:t xml:space="preserve">1.3.2.5 </w:t>
      </w:r>
      <w:r>
        <w:rPr>
          <w:rFonts w:hint="eastAsia"/>
          <w:szCs w:val="30"/>
        </w:rPr>
        <w:t>集装箱</w:t>
      </w:r>
      <w:r>
        <w:rPr>
          <w:szCs w:val="30"/>
        </w:rPr>
        <w:t>内</w:t>
      </w:r>
      <w:r>
        <w:rPr>
          <w:rFonts w:hint="eastAsia"/>
          <w:szCs w:val="30"/>
        </w:rPr>
        <w:t>辅助供电回路接入要求：</w:t>
      </w:r>
      <w:r w:rsidR="00E664C9">
        <w:rPr>
          <w:rFonts w:hint="eastAsia"/>
          <w:szCs w:val="30"/>
        </w:rPr>
        <w:t>储能电池系统</w:t>
      </w:r>
      <w:r>
        <w:rPr>
          <w:szCs w:val="30"/>
        </w:rPr>
        <w:t>内辅助供电，包括</w:t>
      </w:r>
      <w:r w:rsidR="00805932">
        <w:rPr>
          <w:rFonts w:hint="eastAsia"/>
          <w:szCs w:val="30"/>
        </w:rPr>
        <w:t>空调系统、</w:t>
      </w:r>
      <w:r>
        <w:rPr>
          <w:szCs w:val="30"/>
        </w:rPr>
        <w:t>消</w:t>
      </w:r>
      <w:r>
        <w:rPr>
          <w:szCs w:val="30"/>
        </w:rPr>
        <w:lastRenderedPageBreak/>
        <w:t>防系统、温控系统等，采用</w:t>
      </w:r>
      <w:r>
        <w:rPr>
          <w:rFonts w:hint="eastAsia"/>
          <w:szCs w:val="30"/>
        </w:rPr>
        <w:t>自</w:t>
      </w:r>
      <w:r>
        <w:rPr>
          <w:szCs w:val="30"/>
        </w:rPr>
        <w:t>供电方式</w:t>
      </w:r>
      <w:r>
        <w:rPr>
          <w:rFonts w:ascii="Times New Roman" w:hAnsi="Times New Roman" w:hint="eastAsia"/>
          <w:szCs w:val="24"/>
        </w:rPr>
        <w:t>，单独计量辅助系统耗电情况，</w:t>
      </w:r>
      <w:r>
        <w:rPr>
          <w:rFonts w:hint="eastAsia"/>
          <w:kern w:val="0"/>
        </w:rPr>
        <w:t>其中消防负荷等负荷需满足一级负荷供电要求</w:t>
      </w:r>
      <w:r>
        <w:rPr>
          <w:szCs w:val="30"/>
        </w:rPr>
        <w:t>。</w:t>
      </w:r>
      <w:r>
        <w:rPr>
          <w:rFonts w:hint="eastAsia"/>
          <w:szCs w:val="30"/>
        </w:rPr>
        <w:t>投标方根据自身方案和设备特点确定</w:t>
      </w:r>
      <w:r w:rsidR="00E664C9">
        <w:rPr>
          <w:rFonts w:hint="eastAsia"/>
          <w:szCs w:val="30"/>
        </w:rPr>
        <w:t>储能电池系统</w:t>
      </w:r>
      <w:r>
        <w:rPr>
          <w:rFonts w:hint="eastAsia"/>
          <w:szCs w:val="30"/>
        </w:rPr>
        <w:t>辅助供电容量大小及配电设计方案。招标方仅能提供一路供电电源，电源大小≤</w:t>
      </w:r>
      <w:r w:rsidR="00161C7F">
        <w:rPr>
          <w:rFonts w:hint="eastAsia"/>
          <w:szCs w:val="30"/>
        </w:rPr>
        <w:t>50</w:t>
      </w:r>
      <w:r>
        <w:rPr>
          <w:rFonts w:hint="eastAsia"/>
          <w:szCs w:val="30"/>
        </w:rPr>
        <w:t>kW。</w:t>
      </w:r>
    </w:p>
    <w:p w14:paraId="5EAA74D4" w14:textId="6F031840" w:rsidR="00180E20" w:rsidRDefault="00B50484">
      <w:pPr>
        <w:pStyle w:val="ad"/>
        <w:ind w:firstLine="480"/>
        <w:rPr>
          <w:rFonts w:ascii="Times New Roman" w:hAnsi="Times New Roman"/>
          <w:szCs w:val="24"/>
        </w:rPr>
      </w:pPr>
      <w:r>
        <w:rPr>
          <w:rFonts w:ascii="Times New Roman" w:hAnsi="Times New Roman" w:hint="eastAsia"/>
          <w:szCs w:val="24"/>
        </w:rPr>
        <w:t xml:space="preserve">1.3.2.6 </w:t>
      </w:r>
      <w:r>
        <w:rPr>
          <w:rFonts w:ascii="Times New Roman" w:hAnsi="Times New Roman" w:hint="eastAsia"/>
          <w:szCs w:val="24"/>
        </w:rPr>
        <w:t>集装箱内配电柜预留至少</w:t>
      </w:r>
      <w:r>
        <w:rPr>
          <w:rFonts w:ascii="Times New Roman" w:hAnsi="Times New Roman" w:hint="eastAsia"/>
          <w:szCs w:val="24"/>
        </w:rPr>
        <w:t>1</w:t>
      </w:r>
      <w:r>
        <w:rPr>
          <w:rFonts w:ascii="Times New Roman" w:hAnsi="Times New Roman" w:hint="eastAsia"/>
          <w:szCs w:val="24"/>
        </w:rPr>
        <w:t>个用电接口。</w:t>
      </w:r>
    </w:p>
    <w:p w14:paraId="4C50D6C9" w14:textId="23EEF45E" w:rsidR="00180E20" w:rsidRDefault="00B50484">
      <w:pPr>
        <w:pStyle w:val="ad"/>
        <w:ind w:firstLine="480"/>
        <w:rPr>
          <w:rFonts w:ascii="Times New Roman" w:hAnsi="Times New Roman"/>
          <w:szCs w:val="24"/>
        </w:rPr>
      </w:pPr>
      <w:r>
        <w:rPr>
          <w:rFonts w:ascii="Times New Roman" w:hAnsi="Times New Roman" w:hint="eastAsia"/>
          <w:szCs w:val="24"/>
        </w:rPr>
        <w:t xml:space="preserve">1.3.2.7 </w:t>
      </w:r>
      <w:r>
        <w:rPr>
          <w:rFonts w:ascii="Times New Roman" w:hAnsi="Times New Roman" w:hint="eastAsia"/>
          <w:szCs w:val="24"/>
        </w:rPr>
        <w:t>电缆及布线要求：集装箱内的非主功率电缆应选用加强绝缘或双重绝缘电缆，也可以通过加强电缆保护来满足要求，电缆的阻燃性满足</w:t>
      </w:r>
      <w:r>
        <w:rPr>
          <w:rFonts w:ascii="Times New Roman" w:hAnsi="Times New Roman" w:hint="eastAsia"/>
          <w:szCs w:val="24"/>
        </w:rPr>
        <w:t>GB/T 18380.12-2008</w:t>
      </w:r>
      <w:r>
        <w:rPr>
          <w:rFonts w:ascii="Times New Roman" w:hAnsi="Times New Roman" w:hint="eastAsia"/>
          <w:szCs w:val="24"/>
        </w:rPr>
        <w:t>的要求。设备间内部，用于设备之间相互连接的控制电缆以及通信电缆应采用内走线方式，达到美观和安全的效果。功率电缆进出口处在电缆连接完成后，应采用适当的措施进行封堵。</w:t>
      </w:r>
    </w:p>
    <w:p w14:paraId="544CBAD4" w14:textId="1BB0B6B4" w:rsidR="00180E20" w:rsidRDefault="00B50484">
      <w:pPr>
        <w:pStyle w:val="ad"/>
        <w:ind w:firstLine="480"/>
        <w:rPr>
          <w:rFonts w:ascii="Times New Roman" w:hAnsi="Times New Roman"/>
          <w:szCs w:val="24"/>
        </w:rPr>
      </w:pPr>
      <w:r>
        <w:rPr>
          <w:rFonts w:ascii="Times New Roman" w:hAnsi="Times New Roman" w:hint="eastAsia"/>
          <w:szCs w:val="24"/>
        </w:rPr>
        <w:t xml:space="preserve">1.3.2.8 </w:t>
      </w:r>
      <w:r>
        <w:rPr>
          <w:rFonts w:ascii="Times New Roman" w:hAnsi="Times New Roman" w:hint="eastAsia"/>
          <w:szCs w:val="24"/>
        </w:rPr>
        <w:t>为了工作人员的安全，投标方应提供专门的标牌以表明主要的操作说明、注意事项或警告，电气接线和回路应标有编号并与电气图纸上的编号相对应。</w:t>
      </w:r>
    </w:p>
    <w:p w14:paraId="1EA840BE" w14:textId="5BD785D3" w:rsidR="00180E20" w:rsidRDefault="00B50484">
      <w:pPr>
        <w:pStyle w:val="ad"/>
        <w:ind w:firstLine="480"/>
        <w:rPr>
          <w:rFonts w:ascii="Times New Roman" w:hAnsi="Times New Roman"/>
          <w:szCs w:val="24"/>
        </w:rPr>
      </w:pPr>
      <w:bookmarkStart w:id="157" w:name="_Toc10826350"/>
      <w:bookmarkStart w:id="158" w:name="_Toc34138092"/>
      <w:r>
        <w:rPr>
          <w:rFonts w:ascii="Times New Roman" w:hAnsi="Times New Roman" w:hint="eastAsia"/>
          <w:szCs w:val="24"/>
        </w:rPr>
        <w:t xml:space="preserve">1.3.2.9 </w:t>
      </w:r>
      <w:r>
        <w:rPr>
          <w:rFonts w:ascii="Times New Roman" w:hAnsi="Times New Roman" w:hint="eastAsia"/>
          <w:szCs w:val="24"/>
        </w:rPr>
        <w:t>外观与结构</w:t>
      </w:r>
      <w:bookmarkEnd w:id="157"/>
      <w:bookmarkEnd w:id="158"/>
    </w:p>
    <w:p w14:paraId="37C877D0"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1</w:t>
      </w:r>
      <w:r>
        <w:rPr>
          <w:rFonts w:ascii="Times New Roman" w:hAnsi="Times New Roman" w:hint="eastAsia"/>
          <w:szCs w:val="24"/>
        </w:rPr>
        <w:t>）集装箱门的开合角度不应小于</w:t>
      </w:r>
      <w:r>
        <w:rPr>
          <w:rFonts w:ascii="Times New Roman" w:hAnsi="Times New Roman" w:hint="eastAsia"/>
          <w:szCs w:val="24"/>
        </w:rPr>
        <w:t>90</w:t>
      </w:r>
      <w:r>
        <w:rPr>
          <w:rFonts w:ascii="Times New Roman" w:hAnsi="Times New Roman" w:hint="eastAsia"/>
          <w:szCs w:val="24"/>
        </w:rPr>
        <w:t>°，灵活启闭。</w:t>
      </w:r>
    </w:p>
    <w:p w14:paraId="20A948A5"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2</w:t>
      </w:r>
      <w:r>
        <w:rPr>
          <w:rFonts w:ascii="Times New Roman" w:hAnsi="Times New Roman" w:hint="eastAsia"/>
          <w:szCs w:val="24"/>
        </w:rPr>
        <w:t>）集装箱焊接、组配、防腐处理等工艺应符合相关标准，无虚焊、毛刺、撕边、搭接不工整等现象。</w:t>
      </w:r>
    </w:p>
    <w:p w14:paraId="1954B2DE"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3</w:t>
      </w:r>
      <w:r>
        <w:rPr>
          <w:rFonts w:ascii="Times New Roman" w:hAnsi="Times New Roman" w:hint="eastAsia"/>
          <w:szCs w:val="24"/>
        </w:rPr>
        <w:t>）集装箱必须满足吊车安装的基本安装要求，必须提供螺栓或焊接两种固定方式。螺栓固定点或焊接点必须与整个集装箱的非功能性导电导体（集装箱金属外壳等）可靠联通，同时，以铜排的形式至少向用户提供</w:t>
      </w:r>
      <w:r>
        <w:rPr>
          <w:rFonts w:ascii="Times New Roman" w:hAnsi="Times New Roman" w:hint="eastAsia"/>
          <w:szCs w:val="24"/>
        </w:rPr>
        <w:t>2</w:t>
      </w:r>
      <w:r>
        <w:rPr>
          <w:rFonts w:ascii="Times New Roman" w:hAnsi="Times New Roman" w:hint="eastAsia"/>
          <w:szCs w:val="24"/>
        </w:rPr>
        <w:t>个符合最严格电力标准要求的接地点。</w:t>
      </w:r>
    </w:p>
    <w:p w14:paraId="615EA8B7" w14:textId="77777777" w:rsidR="00180E20" w:rsidRDefault="00000000">
      <w:pPr>
        <w:pStyle w:val="ad"/>
        <w:ind w:firstLine="480"/>
        <w:rPr>
          <w:rFonts w:ascii="Times New Roman" w:hAnsi="Times New Roman"/>
          <w:szCs w:val="24"/>
        </w:rPr>
      </w:pPr>
      <w:r>
        <w:rPr>
          <w:rFonts w:ascii="Times New Roman" w:hAnsi="Times New Roman" w:hint="eastAsia"/>
          <w:szCs w:val="24"/>
        </w:rPr>
        <w:t>（</w:t>
      </w:r>
      <w:r>
        <w:rPr>
          <w:rFonts w:ascii="Times New Roman" w:hAnsi="Times New Roman" w:hint="eastAsia"/>
          <w:szCs w:val="24"/>
        </w:rPr>
        <w:t>4</w:t>
      </w:r>
      <w:r>
        <w:rPr>
          <w:rFonts w:ascii="Times New Roman" w:hAnsi="Times New Roman" w:hint="eastAsia"/>
          <w:szCs w:val="24"/>
        </w:rPr>
        <w:t>）集装箱布线下进下出（包含电源线、通讯线、光缆、控制电缆等）</w:t>
      </w:r>
    </w:p>
    <w:p w14:paraId="24E7DE61" w14:textId="0F386787" w:rsidR="00180E20" w:rsidRDefault="00000000">
      <w:pPr>
        <w:tabs>
          <w:tab w:val="left" w:pos="2055"/>
        </w:tabs>
        <w:ind w:firstLine="480"/>
        <w:rPr>
          <w:szCs w:val="30"/>
        </w:rPr>
      </w:pPr>
      <w:r>
        <w:rPr>
          <w:rFonts w:hint="eastAsia"/>
        </w:rPr>
        <w:t>（</w:t>
      </w:r>
      <w:r w:rsidR="007803C7">
        <w:rPr>
          <w:rFonts w:hint="eastAsia"/>
        </w:rPr>
        <w:t>5</w:t>
      </w:r>
      <w:r>
        <w:rPr>
          <w:rFonts w:hint="eastAsia"/>
        </w:rPr>
        <w:t>）</w:t>
      </w:r>
      <w:r>
        <w:rPr>
          <w:rFonts w:hint="eastAsia"/>
          <w:szCs w:val="30"/>
        </w:rPr>
        <w:t>集装箱钢结构须采用</w:t>
      </w:r>
      <w:r>
        <w:rPr>
          <w:rFonts w:hint="eastAsia"/>
          <w:szCs w:val="30"/>
        </w:rPr>
        <w:t>SPA-H</w:t>
      </w:r>
      <w:r>
        <w:rPr>
          <w:rFonts w:hint="eastAsia"/>
          <w:szCs w:val="30"/>
        </w:rPr>
        <w:t>耐候钢板，平顶结构，便于码放。</w:t>
      </w:r>
    </w:p>
    <w:p w14:paraId="6E4AF811" w14:textId="48D07FB9" w:rsidR="00180E20" w:rsidRDefault="00000000">
      <w:pPr>
        <w:tabs>
          <w:tab w:val="left" w:pos="2055"/>
        </w:tabs>
        <w:ind w:firstLine="480"/>
        <w:rPr>
          <w:szCs w:val="30"/>
        </w:rPr>
      </w:pPr>
      <w:r>
        <w:rPr>
          <w:rFonts w:hint="eastAsia"/>
        </w:rPr>
        <w:t>（</w:t>
      </w:r>
      <w:r w:rsidR="007803C7">
        <w:rPr>
          <w:rFonts w:hint="eastAsia"/>
        </w:rPr>
        <w:t>6</w:t>
      </w:r>
      <w:r>
        <w:rPr>
          <w:rFonts w:hint="eastAsia"/>
        </w:rPr>
        <w:t>）</w:t>
      </w:r>
      <w:r>
        <w:rPr>
          <w:rFonts w:hint="eastAsia"/>
          <w:szCs w:val="30"/>
        </w:rPr>
        <w:t>集装箱的防护等级不低于</w:t>
      </w:r>
      <w:r>
        <w:rPr>
          <w:rFonts w:hint="eastAsia"/>
          <w:szCs w:val="30"/>
        </w:rPr>
        <w:t>IP54</w:t>
      </w:r>
      <w:r>
        <w:rPr>
          <w:rFonts w:hint="eastAsia"/>
          <w:szCs w:val="30"/>
        </w:rPr>
        <w:t>。集装箱壳体满足</w:t>
      </w:r>
      <w:r>
        <w:rPr>
          <w:rFonts w:hint="eastAsia"/>
          <w:szCs w:val="30"/>
        </w:rPr>
        <w:t>C</w:t>
      </w:r>
      <w:r w:rsidR="00900A95">
        <w:rPr>
          <w:rFonts w:hint="eastAsia"/>
          <w:szCs w:val="30"/>
        </w:rPr>
        <w:t>4</w:t>
      </w:r>
      <w:r>
        <w:rPr>
          <w:rFonts w:hint="eastAsia"/>
          <w:szCs w:val="30"/>
        </w:rPr>
        <w:t>，</w:t>
      </w:r>
      <w:r>
        <w:rPr>
          <w:szCs w:val="30"/>
        </w:rPr>
        <w:t>满足防腐要求。</w:t>
      </w:r>
    </w:p>
    <w:p w14:paraId="4D1B934B" w14:textId="5887F95F" w:rsidR="00180E20" w:rsidRDefault="00000000">
      <w:pPr>
        <w:tabs>
          <w:tab w:val="left" w:pos="2055"/>
        </w:tabs>
        <w:ind w:firstLine="480"/>
        <w:rPr>
          <w:szCs w:val="30"/>
        </w:rPr>
      </w:pPr>
      <w:r>
        <w:rPr>
          <w:rFonts w:hint="eastAsia"/>
        </w:rPr>
        <w:t>（</w:t>
      </w:r>
      <w:r w:rsidR="007803C7">
        <w:rPr>
          <w:rFonts w:hint="eastAsia"/>
        </w:rPr>
        <w:t>7</w:t>
      </w:r>
      <w:r>
        <w:rPr>
          <w:rFonts w:hint="eastAsia"/>
        </w:rPr>
        <w:t>）</w:t>
      </w:r>
      <w:r>
        <w:rPr>
          <w:rFonts w:hint="eastAsia"/>
          <w:szCs w:val="30"/>
        </w:rPr>
        <w:t>集装箱采用壳体为两层钢板，中间填充材料必须为</w:t>
      </w:r>
      <w:r>
        <w:rPr>
          <w:rFonts w:hint="eastAsia"/>
          <w:szCs w:val="30"/>
        </w:rPr>
        <w:t>A</w:t>
      </w:r>
      <w:r>
        <w:rPr>
          <w:rFonts w:hint="eastAsia"/>
          <w:szCs w:val="30"/>
        </w:rPr>
        <w:t>级防火阻燃岩棉，需具备防水功能，天花板</w:t>
      </w:r>
      <w:r>
        <w:rPr>
          <w:rFonts w:hint="eastAsia"/>
          <w:szCs w:val="30"/>
        </w:rPr>
        <w:t>/</w:t>
      </w:r>
      <w:r>
        <w:rPr>
          <w:rFonts w:hint="eastAsia"/>
          <w:szCs w:val="30"/>
        </w:rPr>
        <w:t>侧墙填充厚度不小于</w:t>
      </w:r>
      <w:r>
        <w:rPr>
          <w:rFonts w:hint="eastAsia"/>
          <w:szCs w:val="30"/>
        </w:rPr>
        <w:t>50mm</w:t>
      </w:r>
      <w:r>
        <w:rPr>
          <w:rFonts w:hint="eastAsia"/>
          <w:szCs w:val="30"/>
        </w:rPr>
        <w:t>，电池集装箱地面填充厚度不小于</w:t>
      </w:r>
      <w:r>
        <w:rPr>
          <w:rFonts w:hint="eastAsia"/>
          <w:szCs w:val="30"/>
        </w:rPr>
        <w:t>100mm</w:t>
      </w:r>
      <w:r>
        <w:rPr>
          <w:rFonts w:hint="eastAsia"/>
          <w:szCs w:val="30"/>
        </w:rPr>
        <w:t>。</w:t>
      </w:r>
    </w:p>
    <w:p w14:paraId="35EE8C79" w14:textId="3CCB4ACC" w:rsidR="00180E20" w:rsidRDefault="00000000">
      <w:pPr>
        <w:tabs>
          <w:tab w:val="left" w:pos="2055"/>
        </w:tabs>
        <w:ind w:firstLine="480"/>
        <w:rPr>
          <w:szCs w:val="30"/>
        </w:rPr>
      </w:pPr>
      <w:r w:rsidRPr="00A55ACA">
        <w:rPr>
          <w:rFonts w:hint="eastAsia"/>
        </w:rPr>
        <w:t>（</w:t>
      </w:r>
      <w:r w:rsidR="007803C7" w:rsidRPr="00A55ACA">
        <w:rPr>
          <w:rFonts w:hint="eastAsia"/>
        </w:rPr>
        <w:t>8</w:t>
      </w:r>
      <w:r w:rsidRPr="00A55ACA">
        <w:rPr>
          <w:rFonts w:hint="eastAsia"/>
        </w:rPr>
        <w:t>）</w:t>
      </w:r>
      <w:r w:rsidRPr="00A55ACA">
        <w:rPr>
          <w:rFonts w:hint="eastAsia"/>
          <w:szCs w:val="30"/>
        </w:rPr>
        <w:t>内部油漆需为环氧富锌底漆＋</w:t>
      </w:r>
      <w:proofErr w:type="gramStart"/>
      <w:r w:rsidRPr="00A55ACA">
        <w:rPr>
          <w:rFonts w:hint="eastAsia"/>
          <w:szCs w:val="30"/>
        </w:rPr>
        <w:t>环氧云铁</w:t>
      </w:r>
      <w:proofErr w:type="gramEnd"/>
      <w:r w:rsidRPr="00A55ACA">
        <w:rPr>
          <w:rFonts w:hint="eastAsia"/>
          <w:szCs w:val="30"/>
        </w:rPr>
        <w:t>漆，总漆膜厚度不小于</w:t>
      </w:r>
      <w:r w:rsidRPr="00A55ACA">
        <w:rPr>
          <w:rFonts w:hint="eastAsia"/>
          <w:szCs w:val="30"/>
        </w:rPr>
        <w:t>75</w:t>
      </w:r>
      <w:r w:rsidRPr="00A55ACA">
        <w:rPr>
          <w:rFonts w:hint="eastAsia"/>
          <w:szCs w:val="30"/>
        </w:rPr>
        <w:t>μ</w:t>
      </w:r>
      <w:r w:rsidRPr="00A55ACA">
        <w:rPr>
          <w:rFonts w:hint="eastAsia"/>
          <w:szCs w:val="30"/>
        </w:rPr>
        <w:t>m</w:t>
      </w:r>
      <w:r w:rsidRPr="00A55ACA">
        <w:rPr>
          <w:rFonts w:hint="eastAsia"/>
          <w:szCs w:val="30"/>
        </w:rPr>
        <w:t>。外部油漆需为环氧富锌底漆＋</w:t>
      </w:r>
      <w:proofErr w:type="gramStart"/>
      <w:r w:rsidRPr="00A55ACA">
        <w:rPr>
          <w:rFonts w:hint="eastAsia"/>
          <w:szCs w:val="30"/>
        </w:rPr>
        <w:t>环氧云铁</w:t>
      </w:r>
      <w:proofErr w:type="gramEnd"/>
      <w:r w:rsidRPr="00A55ACA">
        <w:rPr>
          <w:rFonts w:hint="eastAsia"/>
          <w:szCs w:val="30"/>
        </w:rPr>
        <w:t>中间漆＋氟</w:t>
      </w:r>
      <w:proofErr w:type="gramStart"/>
      <w:r w:rsidRPr="00A55ACA">
        <w:rPr>
          <w:rFonts w:hint="eastAsia"/>
          <w:szCs w:val="30"/>
        </w:rPr>
        <w:t>碳或者</w:t>
      </w:r>
      <w:proofErr w:type="gramEnd"/>
      <w:r w:rsidRPr="00A55ACA">
        <w:rPr>
          <w:rFonts w:hint="eastAsia"/>
          <w:szCs w:val="30"/>
        </w:rPr>
        <w:t>聚氨酯面漆，总漆膜厚度不少于</w:t>
      </w:r>
      <w:r w:rsidR="006357B5" w:rsidRPr="00A55ACA">
        <w:rPr>
          <w:rFonts w:hint="eastAsia"/>
          <w:szCs w:val="30"/>
        </w:rPr>
        <w:t>20</w:t>
      </w:r>
      <w:r w:rsidRPr="00A55ACA">
        <w:rPr>
          <w:rFonts w:hint="eastAsia"/>
          <w:szCs w:val="30"/>
        </w:rPr>
        <w:t>0</w:t>
      </w:r>
      <w:r w:rsidRPr="00A55ACA">
        <w:rPr>
          <w:rFonts w:hint="eastAsia"/>
          <w:szCs w:val="30"/>
        </w:rPr>
        <w:t>μ</w:t>
      </w:r>
      <w:r w:rsidRPr="00A55ACA">
        <w:rPr>
          <w:rFonts w:hint="eastAsia"/>
          <w:szCs w:val="30"/>
        </w:rPr>
        <w:t>m</w:t>
      </w:r>
      <w:r w:rsidRPr="00A55ACA">
        <w:rPr>
          <w:rFonts w:hint="eastAsia"/>
          <w:szCs w:val="30"/>
        </w:rPr>
        <w:t>。</w:t>
      </w:r>
    </w:p>
    <w:p w14:paraId="1B8FCAD6" w14:textId="4303F80E" w:rsidR="00180E20" w:rsidRDefault="00B50484">
      <w:pPr>
        <w:pStyle w:val="ad"/>
        <w:ind w:firstLine="480"/>
        <w:rPr>
          <w:rFonts w:ascii="Times New Roman" w:hAnsi="Times New Roman"/>
          <w:szCs w:val="24"/>
        </w:rPr>
      </w:pPr>
      <w:r>
        <w:rPr>
          <w:rFonts w:ascii="Times New Roman" w:hAnsi="Times New Roman" w:hint="eastAsia"/>
          <w:szCs w:val="24"/>
        </w:rPr>
        <w:t xml:space="preserve">1.3.2.10 </w:t>
      </w:r>
      <w:r>
        <w:rPr>
          <w:rFonts w:ascii="Times New Roman" w:hAnsi="Times New Roman" w:hint="eastAsia"/>
          <w:szCs w:val="24"/>
        </w:rPr>
        <w:t>环境适应性</w:t>
      </w:r>
    </w:p>
    <w:p w14:paraId="76653527" w14:textId="489F29B7" w:rsidR="00180E20" w:rsidRDefault="00000000">
      <w:pPr>
        <w:tabs>
          <w:tab w:val="left" w:pos="2055"/>
        </w:tabs>
        <w:ind w:firstLine="480"/>
        <w:rPr>
          <w:szCs w:val="30"/>
        </w:rPr>
      </w:pPr>
      <w:r>
        <w:rPr>
          <w:rFonts w:hint="eastAsia"/>
          <w:szCs w:val="30"/>
        </w:rPr>
        <w:t>集装箱必须具备良好的防腐、防火、防水、防凝露、防尘（防风沙）、防震、防紫外线、防盗、防鼠等功能</w:t>
      </w:r>
      <w:r w:rsidR="007803C7">
        <w:rPr>
          <w:rFonts w:hint="eastAsia"/>
        </w:rPr>
        <w:t>，满足环境要求，</w:t>
      </w:r>
      <w:r>
        <w:rPr>
          <w:rFonts w:hint="eastAsia"/>
          <w:szCs w:val="30"/>
        </w:rPr>
        <w:t>集装箱设计</w:t>
      </w:r>
      <w:r>
        <w:rPr>
          <w:szCs w:val="30"/>
        </w:rPr>
        <w:t>寿命不低于</w:t>
      </w:r>
      <w:r w:rsidR="007803C7">
        <w:rPr>
          <w:rFonts w:hint="eastAsia"/>
          <w:szCs w:val="30"/>
        </w:rPr>
        <w:t>30</w:t>
      </w:r>
      <w:r>
        <w:rPr>
          <w:rFonts w:hint="eastAsia"/>
          <w:szCs w:val="30"/>
        </w:rPr>
        <w:t>年</w:t>
      </w:r>
      <w:r>
        <w:rPr>
          <w:szCs w:val="30"/>
        </w:rPr>
        <w:t>，</w:t>
      </w:r>
      <w:r>
        <w:rPr>
          <w:rFonts w:hint="eastAsia"/>
          <w:szCs w:val="30"/>
        </w:rPr>
        <w:t>不会因腐蚀、防火、防水、防凝露、防尘和紫外线等因素出现故障。</w:t>
      </w:r>
    </w:p>
    <w:p w14:paraId="23B508F7" w14:textId="77777777" w:rsidR="00180E20" w:rsidRDefault="00000000">
      <w:pPr>
        <w:tabs>
          <w:tab w:val="left" w:pos="2055"/>
        </w:tabs>
        <w:ind w:firstLine="480"/>
        <w:rPr>
          <w:szCs w:val="30"/>
        </w:rPr>
      </w:pPr>
      <w:r>
        <w:rPr>
          <w:rFonts w:hint="eastAsia"/>
          <w:szCs w:val="30"/>
        </w:rPr>
        <w:t>防水功能须保证箱体顶部</w:t>
      </w:r>
      <w:proofErr w:type="gramStart"/>
      <w:r>
        <w:rPr>
          <w:rFonts w:hint="eastAsia"/>
          <w:szCs w:val="30"/>
        </w:rPr>
        <w:t>不</w:t>
      </w:r>
      <w:proofErr w:type="gramEnd"/>
      <w:r>
        <w:rPr>
          <w:rFonts w:hint="eastAsia"/>
          <w:szCs w:val="30"/>
        </w:rPr>
        <w:t>积水、</w:t>
      </w:r>
      <w:proofErr w:type="gramStart"/>
      <w:r>
        <w:rPr>
          <w:rFonts w:hint="eastAsia"/>
          <w:szCs w:val="30"/>
        </w:rPr>
        <w:t>不</w:t>
      </w:r>
      <w:proofErr w:type="gramEnd"/>
      <w:r>
        <w:rPr>
          <w:rFonts w:hint="eastAsia"/>
          <w:szCs w:val="30"/>
        </w:rPr>
        <w:t>渗水、不漏水，箱体侧面不进雨，箱体底部</w:t>
      </w:r>
      <w:proofErr w:type="gramStart"/>
      <w:r>
        <w:rPr>
          <w:rFonts w:hint="eastAsia"/>
          <w:szCs w:val="30"/>
        </w:rPr>
        <w:t>不</w:t>
      </w:r>
      <w:proofErr w:type="gramEnd"/>
      <w:r>
        <w:rPr>
          <w:rFonts w:hint="eastAsia"/>
          <w:szCs w:val="30"/>
        </w:rPr>
        <w:t>渗水。</w:t>
      </w:r>
    </w:p>
    <w:p w14:paraId="73259F81" w14:textId="77777777" w:rsidR="00180E20" w:rsidRDefault="00000000">
      <w:pPr>
        <w:tabs>
          <w:tab w:val="left" w:pos="2055"/>
        </w:tabs>
        <w:ind w:firstLine="480"/>
        <w:rPr>
          <w:szCs w:val="30"/>
        </w:rPr>
      </w:pPr>
      <w:r>
        <w:rPr>
          <w:rFonts w:hint="eastAsia"/>
          <w:szCs w:val="30"/>
        </w:rPr>
        <w:lastRenderedPageBreak/>
        <w:t>防尘（防风沙）功能须保证集装箱在遭遇大风扬沙天气时可以有效阻止灰尘进入集装箱内部，投标方须保证集装箱防尘（防风沙）功能的长期有效性。</w:t>
      </w:r>
    </w:p>
    <w:p w14:paraId="0565056A" w14:textId="77777777" w:rsidR="00180E20" w:rsidRDefault="00000000">
      <w:pPr>
        <w:tabs>
          <w:tab w:val="left" w:pos="2055"/>
        </w:tabs>
        <w:ind w:firstLine="480"/>
        <w:rPr>
          <w:szCs w:val="30"/>
        </w:rPr>
      </w:pPr>
      <w:r>
        <w:rPr>
          <w:rFonts w:hint="eastAsia"/>
          <w:szCs w:val="30"/>
        </w:rPr>
        <w:t>防震功能须保证运输和地震条件下集装箱及其内部设备的机械强度满足要求，不出现变形、功能异常、震动后不运行等故障。</w:t>
      </w:r>
    </w:p>
    <w:p w14:paraId="0F8D5634" w14:textId="77777777" w:rsidR="00180E20" w:rsidRDefault="00000000">
      <w:pPr>
        <w:tabs>
          <w:tab w:val="left" w:pos="2055"/>
        </w:tabs>
        <w:ind w:firstLine="480"/>
        <w:rPr>
          <w:szCs w:val="30"/>
        </w:rPr>
      </w:pPr>
      <w:r>
        <w:rPr>
          <w:rFonts w:hint="eastAsia"/>
          <w:szCs w:val="30"/>
        </w:rPr>
        <w:t>防紫外线功能必须保证集装箱内外材料的性质不会因为紫外线的照射发生劣化、不会吸收紫外线的热量等。</w:t>
      </w:r>
    </w:p>
    <w:p w14:paraId="3C30C030" w14:textId="3972B248" w:rsidR="00180E20" w:rsidRDefault="00B50484">
      <w:pPr>
        <w:pStyle w:val="ad"/>
        <w:ind w:firstLine="480"/>
        <w:rPr>
          <w:rFonts w:ascii="Times New Roman" w:hAnsi="Times New Roman"/>
          <w:szCs w:val="24"/>
        </w:rPr>
      </w:pPr>
      <w:r>
        <w:rPr>
          <w:rFonts w:ascii="Times New Roman" w:hAnsi="Times New Roman" w:hint="eastAsia"/>
          <w:szCs w:val="24"/>
        </w:rPr>
        <w:t xml:space="preserve">1.3.2.11 </w:t>
      </w:r>
      <w:r>
        <w:rPr>
          <w:rFonts w:ascii="Times New Roman" w:hAnsi="Times New Roman" w:hint="eastAsia"/>
          <w:szCs w:val="24"/>
        </w:rPr>
        <w:t>颜色：投标方成套设备颜色必须严格一致，并在投标方提供的文件中明确说明设备颜色。投标方成套设备的外壳须喷涂为均</w:t>
      </w:r>
      <w:proofErr w:type="gramStart"/>
      <w:r>
        <w:rPr>
          <w:rFonts w:ascii="Times New Roman" w:hAnsi="Times New Roman" w:hint="eastAsia"/>
          <w:szCs w:val="24"/>
        </w:rPr>
        <w:t>一</w:t>
      </w:r>
      <w:proofErr w:type="gramEnd"/>
      <w:r>
        <w:rPr>
          <w:rFonts w:ascii="Times New Roman" w:hAnsi="Times New Roman" w:hint="eastAsia"/>
          <w:szCs w:val="24"/>
        </w:rPr>
        <w:t>颜色，具体喷涂的颜色标号、外观标识、企业</w:t>
      </w:r>
      <w:r>
        <w:rPr>
          <w:rFonts w:ascii="Times New Roman" w:hAnsi="Times New Roman" w:hint="eastAsia"/>
          <w:szCs w:val="24"/>
        </w:rPr>
        <w:t>LOGO</w:t>
      </w:r>
      <w:r>
        <w:rPr>
          <w:rFonts w:ascii="Times New Roman" w:hAnsi="Times New Roman" w:hint="eastAsia"/>
          <w:szCs w:val="24"/>
        </w:rPr>
        <w:t>由双方共同确定。</w:t>
      </w:r>
    </w:p>
    <w:p w14:paraId="3549CD3A" w14:textId="0B8160AA" w:rsidR="00180E20" w:rsidRDefault="00B50484">
      <w:pPr>
        <w:pStyle w:val="ad"/>
        <w:ind w:firstLine="480"/>
        <w:rPr>
          <w:rFonts w:ascii="Times New Roman" w:hAnsi="Times New Roman"/>
          <w:szCs w:val="24"/>
        </w:rPr>
      </w:pPr>
      <w:r>
        <w:rPr>
          <w:rFonts w:ascii="Times New Roman" w:hAnsi="Times New Roman" w:hint="eastAsia"/>
          <w:szCs w:val="24"/>
        </w:rPr>
        <w:t xml:space="preserve">1.3.2.12 </w:t>
      </w:r>
      <w:r>
        <w:rPr>
          <w:rFonts w:ascii="Times New Roman" w:hAnsi="Times New Roman" w:hint="eastAsia"/>
          <w:szCs w:val="24"/>
        </w:rPr>
        <w:t>铭牌：投标方设备包括的主要元件和操作机构均应有耐久和字迹清晰的铭牌。铭牌均使用简体中文刻制，字体为印刷体，铭牌的材料应不受气候影响，铭牌中刻制的字迹应在设备使用期内保持清晰。所有的铭牌和标牌应永久性的安装在相应的设备和部件上，其位置清楚易见。</w:t>
      </w:r>
    </w:p>
    <w:p w14:paraId="6B52F11A" w14:textId="6CE3C020" w:rsidR="00180E20" w:rsidRDefault="00B50484">
      <w:pPr>
        <w:pStyle w:val="3"/>
        <w:ind w:firstLine="480"/>
      </w:pPr>
      <w:bookmarkStart w:id="159" w:name="_Toc191395644"/>
      <w:r>
        <w:t xml:space="preserve">1.3.3 </w:t>
      </w:r>
      <w:r>
        <w:rPr>
          <w:rFonts w:hint="eastAsia"/>
        </w:rPr>
        <w:t>消防系统</w:t>
      </w:r>
      <w:bookmarkEnd w:id="159"/>
    </w:p>
    <w:p w14:paraId="67F853C6" w14:textId="4E0703A5" w:rsidR="00180E20" w:rsidRDefault="00B50484">
      <w:pPr>
        <w:pStyle w:val="4"/>
        <w:numPr>
          <w:ilvl w:val="255"/>
          <w:numId w:val="0"/>
        </w:numPr>
        <w:tabs>
          <w:tab w:val="clear" w:pos="420"/>
        </w:tabs>
        <w:ind w:left="420"/>
        <w:rPr>
          <w:rFonts w:hAnsi="宋体" w:hint="eastAsia"/>
        </w:rPr>
      </w:pPr>
      <w:r>
        <w:rPr>
          <w:rFonts w:hAnsi="宋体" w:hint="eastAsia"/>
        </w:rPr>
        <w:t>1.3.3.1 消防系统设计</w:t>
      </w:r>
    </w:p>
    <w:p w14:paraId="3CB2D156" w14:textId="77777777" w:rsidR="00180E20" w:rsidRDefault="00000000">
      <w:pPr>
        <w:ind w:firstLine="480"/>
      </w:pPr>
      <w:r>
        <w:rPr>
          <w:rFonts w:hint="eastAsia"/>
        </w:rPr>
        <w:t>（</w:t>
      </w:r>
      <w:r>
        <w:rPr>
          <w:rFonts w:hint="eastAsia"/>
        </w:rPr>
        <w:t>1</w:t>
      </w:r>
      <w:r>
        <w:rPr>
          <w:rFonts w:hint="eastAsia"/>
        </w:rPr>
        <w:t>）锂电池起火的因素分析</w:t>
      </w:r>
    </w:p>
    <w:p w14:paraId="33159421" w14:textId="77777777" w:rsidR="00180E20" w:rsidRDefault="00000000">
      <w:pPr>
        <w:ind w:firstLine="480"/>
      </w:pPr>
      <w:r>
        <w:rPr>
          <w:rFonts w:hint="eastAsia"/>
        </w:rPr>
        <w:t>与一般的可燃物不同，蓄电池首先是一个电能储存和转换的物体，其次，由于电池本身由特殊的物理化学物质构成，在非正常使用情况下，电池材料会发生过放热、产气、燃烧甚至爆炸的情况。即便一个蓄电池处于密闭甚至窒息的环境中，它自身仍然具备着火条件：可燃物、助燃物、火源。可燃物是电池自身成分及包装中的可燃性物质，助燃</w:t>
      </w:r>
      <w:proofErr w:type="gramStart"/>
      <w:r>
        <w:rPr>
          <w:rFonts w:hint="eastAsia"/>
        </w:rPr>
        <w:t>物来自</w:t>
      </w:r>
      <w:proofErr w:type="gramEnd"/>
      <w:r>
        <w:rPr>
          <w:rFonts w:hint="eastAsia"/>
        </w:rPr>
        <w:t>电池材料高温条件下释放的氧，火源主要是电池受到的外界热、明火以及电池内部反应的放热。</w:t>
      </w:r>
    </w:p>
    <w:p w14:paraId="5DE07F31" w14:textId="77777777" w:rsidR="00180E20" w:rsidRDefault="00000000">
      <w:pPr>
        <w:ind w:firstLine="480"/>
      </w:pPr>
      <w:r>
        <w:rPr>
          <w:rFonts w:hint="eastAsia"/>
        </w:rPr>
        <w:t>①过充引发</w:t>
      </w:r>
      <w:proofErr w:type="gramStart"/>
      <w:r>
        <w:rPr>
          <w:rFonts w:hint="eastAsia"/>
        </w:rPr>
        <w:t>锂</w:t>
      </w:r>
      <w:proofErr w:type="gramEnd"/>
      <w:r>
        <w:rPr>
          <w:rFonts w:hint="eastAsia"/>
        </w:rPr>
        <w:t>离子电池火灾</w:t>
      </w:r>
    </w:p>
    <w:p w14:paraId="087C6667" w14:textId="77777777" w:rsidR="00180E20" w:rsidRDefault="00000000">
      <w:pPr>
        <w:ind w:firstLine="480"/>
      </w:pPr>
      <w:proofErr w:type="gramStart"/>
      <w:r>
        <w:rPr>
          <w:rFonts w:hint="eastAsia"/>
        </w:rPr>
        <w:t>锂</w:t>
      </w:r>
      <w:proofErr w:type="gramEnd"/>
      <w:r>
        <w:rPr>
          <w:rFonts w:hint="eastAsia"/>
        </w:rPr>
        <w:t>离子电池过充时，电池电压随极化增大而迅速上升，会引起正极活性物质结构的不可逆变化及电解液的分解，产生大量气体，放出大量的热，使电池温度和内压急剧增加，存在爆炸、燃烧等隐患。同时使过多的锂离子嵌入负极碳结构，而造成其中部分</w:t>
      </w:r>
      <w:proofErr w:type="gramStart"/>
      <w:r>
        <w:rPr>
          <w:rFonts w:hint="eastAsia"/>
        </w:rPr>
        <w:t>锂</w:t>
      </w:r>
      <w:proofErr w:type="gramEnd"/>
      <w:r>
        <w:rPr>
          <w:rFonts w:hint="eastAsia"/>
        </w:rPr>
        <w:t>离子再也无法释放出来。</w:t>
      </w:r>
    </w:p>
    <w:p w14:paraId="27712A9A" w14:textId="77777777" w:rsidR="00180E20" w:rsidRDefault="00000000">
      <w:pPr>
        <w:ind w:firstLine="480"/>
      </w:pPr>
      <w:r>
        <w:rPr>
          <w:rFonts w:hint="eastAsia"/>
        </w:rPr>
        <w:t>②内部短路引发</w:t>
      </w:r>
      <w:proofErr w:type="gramStart"/>
      <w:r>
        <w:rPr>
          <w:rFonts w:hint="eastAsia"/>
        </w:rPr>
        <w:t>锂</w:t>
      </w:r>
      <w:proofErr w:type="gramEnd"/>
      <w:r>
        <w:rPr>
          <w:rFonts w:hint="eastAsia"/>
        </w:rPr>
        <w:t>离子电池火灾</w:t>
      </w:r>
    </w:p>
    <w:p w14:paraId="3B7C1DBA" w14:textId="77777777" w:rsidR="00180E20" w:rsidRDefault="00000000">
      <w:pPr>
        <w:ind w:firstLine="480"/>
      </w:pPr>
      <w:r>
        <w:rPr>
          <w:rFonts w:hint="eastAsia"/>
        </w:rPr>
        <w:t>内部</w:t>
      </w:r>
      <w:proofErr w:type="gramStart"/>
      <w:r>
        <w:rPr>
          <w:rFonts w:hint="eastAsia"/>
        </w:rPr>
        <w:t>短路指</w:t>
      </w:r>
      <w:proofErr w:type="gramEnd"/>
      <w:r>
        <w:rPr>
          <w:rFonts w:hint="eastAsia"/>
        </w:rPr>
        <w:t>的是由于</w:t>
      </w:r>
      <w:proofErr w:type="gramStart"/>
      <w:r>
        <w:rPr>
          <w:rFonts w:hint="eastAsia"/>
        </w:rPr>
        <w:t>锂</w:t>
      </w:r>
      <w:proofErr w:type="gramEnd"/>
      <w:r>
        <w:rPr>
          <w:rFonts w:hint="eastAsia"/>
        </w:rPr>
        <w:t>离子电池设计或者制造缺陷，导致的电池内存在多余物，导致隔膜破坏，在该处发生正负极之间短路，这是最危险的情况，因为此时整个电池的能量都在通</w:t>
      </w:r>
      <w:r>
        <w:rPr>
          <w:rFonts w:hint="eastAsia"/>
        </w:rPr>
        <w:lastRenderedPageBreak/>
        <w:t>过这个短路点释放（最多</w:t>
      </w:r>
      <w:r>
        <w:rPr>
          <w:rFonts w:hint="eastAsia"/>
        </w:rPr>
        <w:t>70%</w:t>
      </w:r>
      <w:r>
        <w:rPr>
          <w:rFonts w:hint="eastAsia"/>
        </w:rPr>
        <w:t>左右的能量会在</w:t>
      </w:r>
      <w:r>
        <w:rPr>
          <w:rFonts w:hint="eastAsia"/>
        </w:rPr>
        <w:t>60s</w:t>
      </w:r>
      <w:r>
        <w:t xml:space="preserve"> </w:t>
      </w:r>
      <w:r>
        <w:rPr>
          <w:rFonts w:hint="eastAsia"/>
        </w:rPr>
        <w:t>内释放），因此瞬间此处的温度迅速升高，继而引发正负极活性物质、电解液等分解，引起</w:t>
      </w:r>
      <w:proofErr w:type="gramStart"/>
      <w:r>
        <w:rPr>
          <w:rFonts w:hint="eastAsia"/>
        </w:rPr>
        <w:t>锂</w:t>
      </w:r>
      <w:proofErr w:type="gramEnd"/>
      <w:r>
        <w:rPr>
          <w:rFonts w:hint="eastAsia"/>
        </w:rPr>
        <w:t>离子电池热失控，电解液引燃，引发电池整体燃烧。</w:t>
      </w:r>
    </w:p>
    <w:p w14:paraId="238D42DC" w14:textId="77777777" w:rsidR="00180E20" w:rsidRDefault="00000000">
      <w:pPr>
        <w:ind w:firstLine="480"/>
      </w:pPr>
      <w:r>
        <w:rPr>
          <w:rFonts w:hint="eastAsia"/>
        </w:rPr>
        <w:t>③撞击引发</w:t>
      </w:r>
      <w:proofErr w:type="gramStart"/>
      <w:r>
        <w:rPr>
          <w:rFonts w:hint="eastAsia"/>
        </w:rPr>
        <w:t>锂</w:t>
      </w:r>
      <w:proofErr w:type="gramEnd"/>
      <w:r>
        <w:rPr>
          <w:rFonts w:hint="eastAsia"/>
        </w:rPr>
        <w:t>离子电池火灾</w:t>
      </w:r>
    </w:p>
    <w:p w14:paraId="7D4AC709" w14:textId="77777777" w:rsidR="00180E20" w:rsidRDefault="00000000">
      <w:pPr>
        <w:ind w:firstLine="480"/>
      </w:pPr>
      <w:proofErr w:type="gramStart"/>
      <w:r>
        <w:rPr>
          <w:rFonts w:hint="eastAsia"/>
        </w:rPr>
        <w:t>锂</w:t>
      </w:r>
      <w:proofErr w:type="gramEnd"/>
      <w:r>
        <w:rPr>
          <w:rFonts w:hint="eastAsia"/>
        </w:rPr>
        <w:t>离子活性</w:t>
      </w:r>
      <w:proofErr w:type="gramStart"/>
      <w:r>
        <w:rPr>
          <w:rFonts w:hint="eastAsia"/>
        </w:rPr>
        <w:t>强且初爆温</w:t>
      </w:r>
      <w:proofErr w:type="gramEnd"/>
      <w:r>
        <w:rPr>
          <w:rFonts w:hint="eastAsia"/>
        </w:rPr>
        <w:t>度低，若遭受高空坠落物撞击或在电池的组装过程中违规操作，使电池外壳受到挤压、擦碰，容易导致外部短路，使电池的温度升高，产生巨大的热量，热量迅速积蓄到</w:t>
      </w:r>
      <w:proofErr w:type="gramStart"/>
      <w:r>
        <w:rPr>
          <w:rFonts w:hint="eastAsia"/>
        </w:rPr>
        <w:t>电池初</w:t>
      </w:r>
      <w:proofErr w:type="gramEnd"/>
      <w:r>
        <w:rPr>
          <w:rFonts w:hint="eastAsia"/>
        </w:rPr>
        <w:t>爆温度，引发热失控及连锁反应式的爆炸。</w:t>
      </w:r>
    </w:p>
    <w:p w14:paraId="38C2B1A9" w14:textId="77777777" w:rsidR="00180E20" w:rsidRDefault="00000000">
      <w:pPr>
        <w:ind w:firstLine="480"/>
      </w:pPr>
      <w:r>
        <w:rPr>
          <w:rFonts w:hint="eastAsia"/>
        </w:rPr>
        <w:t>④泄漏引发</w:t>
      </w:r>
      <w:proofErr w:type="gramStart"/>
      <w:r>
        <w:rPr>
          <w:rFonts w:hint="eastAsia"/>
        </w:rPr>
        <w:t>锂</w:t>
      </w:r>
      <w:proofErr w:type="gramEnd"/>
      <w:r>
        <w:rPr>
          <w:rFonts w:hint="eastAsia"/>
        </w:rPr>
        <w:t>离子电池火灾</w:t>
      </w:r>
    </w:p>
    <w:p w14:paraId="202670F2" w14:textId="77777777" w:rsidR="00180E20" w:rsidRDefault="00000000">
      <w:pPr>
        <w:ind w:firstLine="480"/>
      </w:pPr>
      <w:proofErr w:type="gramStart"/>
      <w:r>
        <w:rPr>
          <w:rFonts w:hint="eastAsia"/>
        </w:rPr>
        <w:t>锂</w:t>
      </w:r>
      <w:proofErr w:type="gramEnd"/>
      <w:r>
        <w:rPr>
          <w:rFonts w:hint="eastAsia"/>
        </w:rPr>
        <w:t>离子电池泄漏的主要原因是：短路、内部压力过大、碰撞、外部封装不合格、老化等。电解液一般由高纯度的有机溶剂、电解质锂盐、必要的添加剂等原料，在一定条件下、按一定比例配制而成，一般具有挥发性、腐蚀性、有毒性以及易燃烧等特性。</w:t>
      </w:r>
    </w:p>
    <w:p w14:paraId="7DC7B180" w14:textId="77777777" w:rsidR="00180E20" w:rsidRDefault="00000000">
      <w:pPr>
        <w:ind w:firstLine="480"/>
      </w:pPr>
      <w:r>
        <w:rPr>
          <w:rFonts w:hint="eastAsia"/>
        </w:rPr>
        <w:t>（</w:t>
      </w:r>
      <w:r>
        <w:rPr>
          <w:rFonts w:hint="eastAsia"/>
        </w:rPr>
        <w:t>2</w:t>
      </w:r>
      <w:r>
        <w:rPr>
          <w:rFonts w:hint="eastAsia"/>
        </w:rPr>
        <w:t>）电池火灾一般具有起火突然、蔓延迅速、伴有爆炸等特点。电池火灾扑救存在的主要困难有：一是火场温度高、烟气浓度大，能见度低，不易查找明火源；二是部分电池发生燃烧爆炸后产生的热量，很快会波及相邻放置的电池，产生连锁反应，相继发生燃烧爆炸；三是电池燃烧产生大量高温且有毒的浓烟，存在爆炸、中毒危险，对消防员防护要求高；四是电池燃烧热值大，明火扑灭后还需要用大量的水进行冷却，否则容易复燃。但大量消防水的使用会使电池发生短路燃烧或爆炸，延长灭火时间，且灭火后需要长时间监控。</w:t>
      </w:r>
    </w:p>
    <w:p w14:paraId="70F1878A" w14:textId="556ABFC8" w:rsidR="00180E20" w:rsidRDefault="00000000">
      <w:pPr>
        <w:ind w:firstLine="480"/>
      </w:pPr>
      <w:r>
        <w:rPr>
          <w:rFonts w:hint="eastAsia"/>
        </w:rPr>
        <w:t>由于上述原因，</w:t>
      </w:r>
      <w:r w:rsidR="00E664C9">
        <w:rPr>
          <w:rFonts w:hint="eastAsia"/>
        </w:rPr>
        <w:t>储能电池系统</w:t>
      </w:r>
      <w:r>
        <w:rPr>
          <w:rFonts w:hint="eastAsia"/>
        </w:rPr>
        <w:t>首先应满足国家和行业的安全标准，消防设备均具备消防部门出具的安全认证，同时在施工安装和后期使用维护方面，严格执行相关安全标准和手册，才能最大程度减少火灾危险和隐患。</w:t>
      </w:r>
    </w:p>
    <w:p w14:paraId="7CE9A5B3" w14:textId="6E3214E7" w:rsidR="00180E20" w:rsidRDefault="00000000">
      <w:pPr>
        <w:ind w:firstLine="480"/>
      </w:pPr>
      <w:r>
        <w:rPr>
          <w:rFonts w:hint="eastAsia"/>
        </w:rPr>
        <w:t>（</w:t>
      </w:r>
      <w:r>
        <w:rPr>
          <w:rFonts w:hint="eastAsia"/>
        </w:rPr>
        <w:t>3</w:t>
      </w:r>
      <w:r>
        <w:rPr>
          <w:rFonts w:hint="eastAsia"/>
        </w:rPr>
        <w:t>）集装箱</w:t>
      </w:r>
      <w:r w:rsidR="007F4CD4">
        <w:rPr>
          <w:rFonts w:hint="eastAsia"/>
        </w:rPr>
        <w:t>电池</w:t>
      </w:r>
      <w:r>
        <w:rPr>
          <w:rFonts w:hint="eastAsia"/>
        </w:rPr>
        <w:t>系统的消防安全措施</w:t>
      </w:r>
    </w:p>
    <w:p w14:paraId="2A86CBE0" w14:textId="4CC54A2F" w:rsidR="00180E20" w:rsidRDefault="00000000">
      <w:pPr>
        <w:ind w:firstLine="480"/>
      </w:pPr>
      <w:r>
        <w:rPr>
          <w:rFonts w:hint="eastAsia"/>
        </w:rPr>
        <w:t>集装箱</w:t>
      </w:r>
      <w:r w:rsidR="007F4CD4">
        <w:rPr>
          <w:rFonts w:hint="eastAsia"/>
        </w:rPr>
        <w:t>电池</w:t>
      </w:r>
      <w:r>
        <w:rPr>
          <w:rFonts w:hint="eastAsia"/>
        </w:rPr>
        <w:t>系统主要是从热失控预警、热扩散报警、箱体内部火灾抑制和防护几方面考虑安全设计。</w:t>
      </w:r>
    </w:p>
    <w:p w14:paraId="10480FFE" w14:textId="382E1DF8" w:rsidR="00180E20" w:rsidRDefault="00000000">
      <w:pPr>
        <w:ind w:firstLine="480"/>
      </w:pPr>
      <w:r>
        <w:rPr>
          <w:rFonts w:hint="eastAsia"/>
        </w:rPr>
        <w:t>本项目</w:t>
      </w:r>
      <w:r w:rsidR="00E664C9">
        <w:rPr>
          <w:rFonts w:hint="eastAsia"/>
        </w:rPr>
        <w:t>储能电池系统</w:t>
      </w:r>
      <w:r>
        <w:rPr>
          <w:rFonts w:hint="eastAsia"/>
        </w:rPr>
        <w:t>的供货厂家其设备除满足标准《电化学储能电站用锂离子电池技术规范》等，其集装箱安全系统应配套的消防安全措施应包括：</w:t>
      </w:r>
    </w:p>
    <w:p w14:paraId="379A3EEB" w14:textId="77777777" w:rsidR="00180E20" w:rsidRDefault="00000000">
      <w:pPr>
        <w:ind w:firstLine="480"/>
      </w:pPr>
      <w:r>
        <w:rPr>
          <w:rFonts w:hint="eastAsia"/>
        </w:rPr>
        <w:t>①箱体设计方面</w:t>
      </w:r>
    </w:p>
    <w:p w14:paraId="336C8754" w14:textId="77777777" w:rsidR="00180E20" w:rsidRDefault="00000000">
      <w:pPr>
        <w:ind w:firstLine="480"/>
      </w:pPr>
      <w:r>
        <w:rPr>
          <w:rFonts w:hint="eastAsia"/>
        </w:rPr>
        <w:t>箱体应采用不燃材料制造，箱体防火不低于</w:t>
      </w:r>
      <w:r>
        <w:rPr>
          <w:rFonts w:hint="eastAsia"/>
        </w:rPr>
        <w:t>4h</w:t>
      </w:r>
      <w:r>
        <w:rPr>
          <w:rFonts w:hint="eastAsia"/>
        </w:rPr>
        <w:t>。熔断器接线柱接线应减少尖端器件，增大与壳体距离，螺栓端部加绝缘保护，减少产生电弧的可能性减少。</w:t>
      </w:r>
    </w:p>
    <w:p w14:paraId="65905FB4" w14:textId="77777777" w:rsidR="00180E20" w:rsidRDefault="00000000">
      <w:pPr>
        <w:ind w:firstLine="480"/>
      </w:pPr>
      <w:r>
        <w:rPr>
          <w:rFonts w:hint="eastAsia"/>
        </w:rPr>
        <w:t>②</w:t>
      </w:r>
      <w:proofErr w:type="gramStart"/>
      <w:r>
        <w:rPr>
          <w:rFonts w:hint="eastAsia"/>
        </w:rPr>
        <w:t>增加防过压</w:t>
      </w:r>
      <w:proofErr w:type="gramEnd"/>
      <w:r>
        <w:rPr>
          <w:rFonts w:hint="eastAsia"/>
        </w:rPr>
        <w:t>、过流措施</w:t>
      </w:r>
    </w:p>
    <w:p w14:paraId="6EB47373" w14:textId="39DF2B82" w:rsidR="00180E20" w:rsidRDefault="00E664C9">
      <w:pPr>
        <w:ind w:firstLine="480"/>
      </w:pPr>
      <w:r>
        <w:rPr>
          <w:rFonts w:hint="eastAsia"/>
        </w:rPr>
        <w:lastRenderedPageBreak/>
        <w:t>储能电池系统运行过程中，存在启动与</w:t>
      </w:r>
      <w:r w:rsidR="00761D37">
        <w:rPr>
          <w:rFonts w:hint="eastAsia"/>
        </w:rPr>
        <w:t>停止</w:t>
      </w:r>
      <w:r>
        <w:rPr>
          <w:rFonts w:hint="eastAsia"/>
        </w:rPr>
        <w:t>操作，频繁地</w:t>
      </w:r>
      <w:proofErr w:type="gramStart"/>
      <w:r>
        <w:rPr>
          <w:rFonts w:hint="eastAsia"/>
        </w:rPr>
        <w:t>直流与</w:t>
      </w:r>
      <w:proofErr w:type="gramEnd"/>
      <w:r>
        <w:rPr>
          <w:rFonts w:hint="eastAsia"/>
        </w:rPr>
        <w:t>交流变换，应设置浪涌保护器或</w:t>
      </w:r>
      <w:proofErr w:type="gramStart"/>
      <w:r>
        <w:rPr>
          <w:rFonts w:hint="eastAsia"/>
        </w:rPr>
        <w:t>采取防过压过</w:t>
      </w:r>
      <w:proofErr w:type="gramEnd"/>
      <w:r>
        <w:rPr>
          <w:rFonts w:hint="eastAsia"/>
        </w:rPr>
        <w:t>流措施，消除浪</w:t>
      </w:r>
      <w:proofErr w:type="gramStart"/>
      <w:r>
        <w:rPr>
          <w:rFonts w:hint="eastAsia"/>
        </w:rPr>
        <w:t>涌形成</w:t>
      </w:r>
      <w:proofErr w:type="gramEnd"/>
      <w:r>
        <w:rPr>
          <w:rFonts w:hint="eastAsia"/>
        </w:rPr>
        <w:t>的过大电压和过大电流。</w:t>
      </w:r>
    </w:p>
    <w:p w14:paraId="1BBDF4AC" w14:textId="29E557EB" w:rsidR="00180E20" w:rsidRDefault="00000000">
      <w:pPr>
        <w:ind w:firstLine="480"/>
      </w:pPr>
      <w:r>
        <w:rPr>
          <w:rFonts w:hint="eastAsia"/>
        </w:rPr>
        <w:t>③提升</w:t>
      </w:r>
      <w:r w:rsidR="00E664C9">
        <w:rPr>
          <w:rFonts w:hint="eastAsia"/>
        </w:rPr>
        <w:t>储能电池系统</w:t>
      </w:r>
      <w:r>
        <w:rPr>
          <w:rFonts w:hint="eastAsia"/>
        </w:rPr>
        <w:t>的安全防护策略</w:t>
      </w:r>
    </w:p>
    <w:p w14:paraId="6160218E" w14:textId="77777777" w:rsidR="00180E20" w:rsidRDefault="00000000">
      <w:pPr>
        <w:ind w:firstLine="480"/>
      </w:pPr>
      <w:r>
        <w:rPr>
          <w:rFonts w:hint="eastAsia"/>
        </w:rPr>
        <w:t>应对电池管理系统逐级设计更为安全的保护措施，使其在下一级出现问题时能够保持工作状态，发挥管理功能：一是及时断开故障区域，二是将故障状态发送至上一级的中央控制器直至远程控制系系统。同时，应增设火灾监控系统与中央控制控制器的通信线路，并设置相应的安全防护措施，在发生火灾时将该类数据信号及时报送中央控制器。</w:t>
      </w:r>
    </w:p>
    <w:p w14:paraId="3FF431D5" w14:textId="77777777" w:rsidR="00180E20" w:rsidRDefault="00000000">
      <w:pPr>
        <w:ind w:firstLine="480"/>
      </w:pPr>
      <w:r>
        <w:rPr>
          <w:rFonts w:hint="eastAsia"/>
        </w:rPr>
        <w:t>根据国内外现有规范，考虑到安全以及对周围建筑的影响，蓄电池集装箱内应设置蓄电池集装箱内应设置自动灭火系统，即将灭火剂组件预先组装在具有联动控制功能的成套套柜式灭火装置内。</w:t>
      </w:r>
    </w:p>
    <w:p w14:paraId="16288BC7" w14:textId="77777777" w:rsidR="00180E20" w:rsidRDefault="00000000">
      <w:pPr>
        <w:ind w:firstLine="480"/>
      </w:pPr>
      <w:r>
        <w:rPr>
          <w:rFonts w:hint="eastAsia"/>
        </w:rPr>
        <w:t>④主动式锂电池火灾抑制装置</w:t>
      </w:r>
    </w:p>
    <w:p w14:paraId="2C870B24" w14:textId="77777777" w:rsidR="00180E20" w:rsidRDefault="00000000">
      <w:pPr>
        <w:pStyle w:val="a7"/>
        <w:ind w:firstLine="480"/>
      </w:pPr>
      <w:r>
        <w:rPr>
          <w:rFonts w:hint="eastAsia"/>
        </w:rPr>
        <w:t>主动式电池火灾抑制装置采用烟感探测器、温感等探测电池热失控，电池集装箱内设置烟感、温感和火灾抑制剂探头，可全覆盖舱内电池，电源满足消防用电要求，抑制装置设置手动</w:t>
      </w:r>
      <w:r>
        <w:rPr>
          <w:rFonts w:hint="eastAsia"/>
        </w:rPr>
        <w:t>/</w:t>
      </w:r>
      <w:r>
        <w:rPr>
          <w:rFonts w:hint="eastAsia"/>
        </w:rPr>
        <w:t>自动切换装置，具有声光报警功能，与消防控制室联动。</w:t>
      </w:r>
    </w:p>
    <w:p w14:paraId="53C3203F" w14:textId="77777777" w:rsidR="00180E20" w:rsidRDefault="00000000">
      <w:pPr>
        <w:ind w:firstLine="480"/>
      </w:pPr>
      <w:r>
        <w:rPr>
          <w:rFonts w:hint="eastAsia"/>
        </w:rPr>
        <w:t>⑤灭火设施</w:t>
      </w:r>
    </w:p>
    <w:p w14:paraId="7FB8E541" w14:textId="0FA6F34B" w:rsidR="00180E20" w:rsidRDefault="00000000">
      <w:pPr>
        <w:ind w:firstLine="480"/>
      </w:pPr>
      <w:r>
        <w:rPr>
          <w:rFonts w:hint="eastAsia"/>
        </w:rPr>
        <w:t>本项目为户外分散放置的集装箱储能单元，</w:t>
      </w:r>
      <w:r w:rsidR="008C665E">
        <w:rPr>
          <w:rFonts w:hint="eastAsia"/>
        </w:rPr>
        <w:t>应</w:t>
      </w:r>
      <w:r>
        <w:rPr>
          <w:rFonts w:hint="eastAsia"/>
        </w:rPr>
        <w:t>设置柜式</w:t>
      </w:r>
      <w:proofErr w:type="gramStart"/>
      <w:r>
        <w:rPr>
          <w:rFonts w:hint="eastAsia"/>
        </w:rPr>
        <w:t>全氟己酮</w:t>
      </w:r>
      <w:proofErr w:type="gramEnd"/>
      <w:r>
        <w:rPr>
          <w:rFonts w:hint="eastAsia"/>
        </w:rPr>
        <w:t>+</w:t>
      </w:r>
      <w:r>
        <w:rPr>
          <w:rFonts w:hint="eastAsia"/>
        </w:rPr>
        <w:t>其他可靠灭火</w:t>
      </w:r>
      <w:proofErr w:type="gramStart"/>
      <w:r>
        <w:rPr>
          <w:rFonts w:hint="eastAsia"/>
        </w:rPr>
        <w:t>抑燃系统</w:t>
      </w:r>
      <w:proofErr w:type="gramEnd"/>
      <w:r>
        <w:rPr>
          <w:rFonts w:hint="eastAsia"/>
        </w:rPr>
        <w:t>装置。在储能集装箱电池柜的每一防火单元布置灭火喷嘴，火灾探测器报警后，启动自动灭火。防护区发生火灾时，报警系统的火灾探测器将火灾信号传送给控制器，控制器自动发出声、光报警，联动关闭相应的通风系统，并开启防护区域内的自动灭火设施，对发生火灾的设备间实施灭火。整个系统设自动控制和手动控制两种启动方式整个系统设自动控制和手动控制两种启动方式。当有人工作或值班时采用手动控制，在无人的情况下采用自动控制方式。</w:t>
      </w:r>
    </w:p>
    <w:p w14:paraId="733FDCAE" w14:textId="3D466653" w:rsidR="00180E20" w:rsidRDefault="00E664C9">
      <w:pPr>
        <w:ind w:firstLine="480"/>
      </w:pPr>
      <w:r>
        <w:rPr>
          <w:rFonts w:hint="eastAsia"/>
        </w:rPr>
        <w:t>储能电池系统电池柜的消防系统从防火分隔、消防灭火、火灾探测、</w:t>
      </w:r>
      <w:proofErr w:type="gramStart"/>
      <w:r>
        <w:rPr>
          <w:rFonts w:hint="eastAsia"/>
        </w:rPr>
        <w:t>防爆四</w:t>
      </w:r>
      <w:proofErr w:type="gramEnd"/>
      <w:r>
        <w:rPr>
          <w:rFonts w:hint="eastAsia"/>
        </w:rPr>
        <w:t>方面考虑，设置了</w:t>
      </w:r>
      <w:r>
        <w:rPr>
          <w:rFonts w:hint="eastAsia"/>
        </w:rPr>
        <w:t>5</w:t>
      </w:r>
      <w:r>
        <w:rPr>
          <w:rFonts w:hint="eastAsia"/>
        </w:rPr>
        <w:t>个子系统，分别是：</w:t>
      </w:r>
    </w:p>
    <w:p w14:paraId="7401F8F7" w14:textId="77777777" w:rsidR="00180E20" w:rsidRDefault="00000000">
      <w:pPr>
        <w:ind w:firstLine="480"/>
      </w:pPr>
      <w:r>
        <w:rPr>
          <w:rFonts w:hint="eastAsia"/>
        </w:rPr>
        <w:t>1</w:t>
      </w:r>
      <w:r>
        <w:rPr>
          <w:rFonts w:hint="eastAsia"/>
        </w:rPr>
        <w:t>）气体灭火系统</w:t>
      </w:r>
    </w:p>
    <w:p w14:paraId="0AB92261" w14:textId="77777777" w:rsidR="00180E20" w:rsidRDefault="00000000">
      <w:pPr>
        <w:ind w:firstLine="480"/>
      </w:pPr>
      <w:r>
        <w:rPr>
          <w:rFonts w:hint="eastAsia"/>
        </w:rPr>
        <w:t>2</w:t>
      </w:r>
      <w:r>
        <w:rPr>
          <w:rFonts w:hint="eastAsia"/>
        </w:rPr>
        <w:t>）火灾自动报警系统</w:t>
      </w:r>
    </w:p>
    <w:p w14:paraId="7B68A672" w14:textId="77777777" w:rsidR="00180E20" w:rsidRDefault="00000000">
      <w:pPr>
        <w:ind w:firstLine="480"/>
      </w:pPr>
      <w:r>
        <w:rPr>
          <w:rFonts w:hint="eastAsia"/>
        </w:rPr>
        <w:t>3</w:t>
      </w:r>
      <w:r>
        <w:rPr>
          <w:rFonts w:hint="eastAsia"/>
        </w:rPr>
        <w:t>）可燃气体探测系统</w:t>
      </w:r>
    </w:p>
    <w:p w14:paraId="78C660FE" w14:textId="77777777" w:rsidR="00180E20" w:rsidRDefault="00000000">
      <w:pPr>
        <w:ind w:firstLine="480"/>
      </w:pPr>
      <w:r>
        <w:rPr>
          <w:rFonts w:hint="eastAsia"/>
        </w:rPr>
        <w:t>4</w:t>
      </w:r>
      <w:r>
        <w:rPr>
          <w:rFonts w:hint="eastAsia"/>
        </w:rPr>
        <w:t>）事故通风系统</w:t>
      </w:r>
    </w:p>
    <w:p w14:paraId="6D83DA98" w14:textId="77777777" w:rsidR="00180E20" w:rsidRDefault="00000000">
      <w:pPr>
        <w:ind w:firstLine="480"/>
      </w:pPr>
      <w:r>
        <w:rPr>
          <w:rFonts w:hint="eastAsia"/>
        </w:rPr>
        <w:t>5</w:t>
      </w:r>
      <w:r>
        <w:rPr>
          <w:rFonts w:hint="eastAsia"/>
        </w:rPr>
        <w:t>）其他可靠</w:t>
      </w:r>
      <w:proofErr w:type="gramStart"/>
      <w:r>
        <w:rPr>
          <w:rFonts w:hint="eastAsia"/>
        </w:rPr>
        <w:t>灭火抑燃系统</w:t>
      </w:r>
      <w:proofErr w:type="gramEnd"/>
    </w:p>
    <w:p w14:paraId="7665EFD4" w14:textId="62EC4708" w:rsidR="00180E20" w:rsidRDefault="00000000">
      <w:pPr>
        <w:ind w:firstLine="480"/>
      </w:pPr>
      <w:r>
        <w:t>（</w:t>
      </w:r>
      <w:r>
        <w:rPr>
          <w:rFonts w:hint="eastAsia"/>
        </w:rPr>
        <w:t>4</w:t>
      </w:r>
      <w:r>
        <w:t>）</w:t>
      </w:r>
      <w:r w:rsidR="00E664C9">
        <w:rPr>
          <w:rFonts w:hint="eastAsia"/>
        </w:rPr>
        <w:t>储能电池系统</w:t>
      </w:r>
      <w:r>
        <w:rPr>
          <w:rFonts w:hint="eastAsia"/>
        </w:rPr>
        <w:t>电池柜的消防系统还需满足下列相关要求：</w:t>
      </w:r>
    </w:p>
    <w:p w14:paraId="3FAE8689" w14:textId="138690D2" w:rsidR="00180E20" w:rsidRDefault="00000000">
      <w:pPr>
        <w:widowControl/>
        <w:numPr>
          <w:ilvl w:val="255"/>
          <w:numId w:val="0"/>
        </w:numPr>
        <w:ind w:firstLine="482"/>
        <w:jc w:val="left"/>
      </w:pPr>
      <w:r>
        <w:rPr>
          <w:rFonts w:hint="eastAsia"/>
        </w:rPr>
        <w:lastRenderedPageBreak/>
        <w:t>1</w:t>
      </w:r>
      <w:r>
        <w:rPr>
          <w:rFonts w:hint="eastAsia"/>
        </w:rPr>
        <w:t>）防止电力生产事故的二十五项重点要求（</w:t>
      </w:r>
      <w:r>
        <w:rPr>
          <w:rFonts w:hint="eastAsia"/>
        </w:rPr>
        <w:t>2023</w:t>
      </w:r>
      <w:r>
        <w:rPr>
          <w:rFonts w:hint="eastAsia"/>
        </w:rPr>
        <w:t>年版）中</w:t>
      </w:r>
      <w:r>
        <w:rPr>
          <w:rFonts w:hint="eastAsia"/>
        </w:rPr>
        <w:t>2.12.7</w:t>
      </w:r>
      <w:r>
        <w:rPr>
          <w:rFonts w:hint="eastAsia"/>
        </w:rPr>
        <w:t>规定：</w:t>
      </w:r>
      <w:r>
        <w:rPr>
          <w:rFonts w:hint="eastAsia"/>
        </w:rPr>
        <w:t xml:space="preserve"> </w:t>
      </w:r>
      <w:r>
        <w:rPr>
          <w:rFonts w:hint="eastAsia"/>
        </w:rPr>
        <w:t>储能电站电气设备间应设置火灾自动报警系统。新（改、扩）建中大型</w:t>
      </w:r>
      <w:proofErr w:type="gramStart"/>
      <w:r>
        <w:rPr>
          <w:rFonts w:hint="eastAsia"/>
        </w:rPr>
        <w:t>锂</w:t>
      </w:r>
      <w:proofErr w:type="gramEnd"/>
      <w:r>
        <w:rPr>
          <w:rFonts w:hint="eastAsia"/>
        </w:rPr>
        <w:t>离子电池储能电站电池设备间内应设置固定自动灭火系统；灭火系统应满足扑灭电池明火且</w:t>
      </w:r>
      <w:proofErr w:type="gramStart"/>
      <w:r>
        <w:rPr>
          <w:rFonts w:hint="eastAsia"/>
        </w:rPr>
        <w:t>不</w:t>
      </w:r>
      <w:proofErr w:type="gramEnd"/>
      <w:r>
        <w:rPr>
          <w:rFonts w:hint="eastAsia"/>
        </w:rPr>
        <w:t>复燃的要求，系统类型、流量、压力、喷头布置方式等技术参数应经具有相应资质的机构实施模块级电池实体火灾模拟试验验证。</w:t>
      </w:r>
    </w:p>
    <w:p w14:paraId="256C0C9D" w14:textId="77777777" w:rsidR="00180E20" w:rsidRDefault="00000000">
      <w:pPr>
        <w:widowControl/>
        <w:numPr>
          <w:ilvl w:val="255"/>
          <w:numId w:val="0"/>
        </w:numPr>
        <w:ind w:firstLine="482"/>
        <w:jc w:val="left"/>
      </w:pPr>
      <w:r>
        <w:rPr>
          <w:rFonts w:hint="eastAsia"/>
        </w:rPr>
        <w:t>2</w:t>
      </w:r>
      <w:r>
        <w:rPr>
          <w:rFonts w:hint="eastAsia"/>
        </w:rPr>
        <w:t>）《电化学储能电站安全规程》</w:t>
      </w:r>
      <w:r>
        <w:rPr>
          <w:rFonts w:hint="eastAsia"/>
        </w:rPr>
        <w:t>GBT 42288-2022</w:t>
      </w:r>
      <w:r>
        <w:rPr>
          <w:rFonts w:hint="eastAsia"/>
        </w:rPr>
        <w:t>中</w:t>
      </w:r>
      <w:r>
        <w:rPr>
          <w:rFonts w:hint="eastAsia"/>
        </w:rPr>
        <w:t>5.6.10</w:t>
      </w:r>
      <w:r>
        <w:rPr>
          <w:rFonts w:hint="eastAsia"/>
        </w:rPr>
        <w:t>，锂离子电池室</w:t>
      </w:r>
      <w:r>
        <w:rPr>
          <w:rFonts w:hint="eastAsia"/>
        </w:rPr>
        <w:t>/</w:t>
      </w:r>
      <w:r>
        <w:rPr>
          <w:rFonts w:hint="eastAsia"/>
        </w:rPr>
        <w:t>舱自动灭火系统的最小保护单元宜为电池模块，每个电池模块可单独配置灭火介质喷头或探火管。自动灭火系统应具备远程自动启动和应急手动启动功能，自动灭火系统喷射强度、喷头布置间距等设计参数应符合</w:t>
      </w:r>
      <w:r>
        <w:rPr>
          <w:rFonts w:hint="eastAsia"/>
        </w:rPr>
        <w:t>GB51048</w:t>
      </w:r>
      <w:r>
        <w:rPr>
          <w:rFonts w:hint="eastAsia"/>
        </w:rPr>
        <w:t>的相关规定。灭火介质应具有良好的绝缘性和降温功能，自动灭火系统应满足扑灭火灾和持续抑制复燃的要求。</w:t>
      </w:r>
    </w:p>
    <w:p w14:paraId="3D2CAA84" w14:textId="77777777" w:rsidR="00180E20" w:rsidRDefault="00000000">
      <w:pPr>
        <w:pStyle w:val="4"/>
        <w:numPr>
          <w:ilvl w:val="255"/>
          <w:numId w:val="0"/>
        </w:numPr>
        <w:tabs>
          <w:tab w:val="clear" w:pos="420"/>
        </w:tabs>
        <w:ind w:left="420"/>
        <w:rPr>
          <w:rFonts w:hAnsi="宋体" w:hint="eastAsia"/>
          <w:lang w:bidi="ar"/>
        </w:rPr>
      </w:pPr>
      <w:r>
        <w:rPr>
          <w:rFonts w:hAnsi="宋体" w:hint="eastAsia"/>
          <w:lang w:bidi="ar"/>
        </w:rPr>
        <w:t>1.3.8.2 消防系统技术要求</w:t>
      </w:r>
    </w:p>
    <w:p w14:paraId="75966EBB" w14:textId="77777777" w:rsidR="00180E20" w:rsidRDefault="00000000">
      <w:pPr>
        <w:widowControl/>
        <w:ind w:firstLine="480"/>
        <w:jc w:val="left"/>
      </w:pPr>
      <w:r>
        <w:rPr>
          <w:rFonts w:hint="eastAsia"/>
          <w:lang w:bidi="ar"/>
        </w:rPr>
        <w:t>消防系统采取</w:t>
      </w:r>
      <w:r>
        <w:rPr>
          <w:lang w:bidi="ar"/>
        </w:rPr>
        <w:t>“</w:t>
      </w:r>
      <w:r>
        <w:rPr>
          <w:rFonts w:hint="eastAsia"/>
          <w:lang w:bidi="ar"/>
        </w:rPr>
        <w:t>控制中心报警系统</w:t>
      </w:r>
      <w:r>
        <w:rPr>
          <w:lang w:bidi="ar"/>
        </w:rPr>
        <w:t>”</w:t>
      </w:r>
      <w:r>
        <w:rPr>
          <w:rFonts w:hint="eastAsia"/>
          <w:lang w:bidi="ar"/>
        </w:rPr>
        <w:t>的形式，以总线制加少量多线制控制方式，自动报警控制为主、手动报警控制为辅的设计原则，实现报警和联动控制。</w:t>
      </w:r>
    </w:p>
    <w:p w14:paraId="2722E18A" w14:textId="77777777" w:rsidR="00180E20" w:rsidRDefault="00000000">
      <w:pPr>
        <w:widowControl/>
        <w:ind w:firstLine="480"/>
        <w:jc w:val="left"/>
      </w:pPr>
      <w:r>
        <w:rPr>
          <w:rFonts w:hint="eastAsia"/>
          <w:lang w:bidi="ar"/>
        </w:rPr>
        <w:t>储能电站的火灾报警系统主要由以下设备构成：火灾报警控制器（联动型）、后备电源、电源模块、功能模块（根据联动对象设置，联动对象为风机、气体灭火系统）、感温探测器、感温探测器、复合型气体探测器、手动报警按钮、声光报警器、气体灭火系统。</w:t>
      </w:r>
    </w:p>
    <w:p w14:paraId="00332A4D" w14:textId="77777777" w:rsidR="00180E20" w:rsidRDefault="00000000">
      <w:pPr>
        <w:widowControl/>
        <w:ind w:firstLine="480"/>
        <w:jc w:val="left"/>
      </w:pPr>
      <w:r>
        <w:rPr>
          <w:rFonts w:hint="eastAsia"/>
          <w:lang w:bidi="ar"/>
        </w:rPr>
        <w:t>（</w:t>
      </w:r>
      <w:r>
        <w:rPr>
          <w:rFonts w:hint="eastAsia"/>
          <w:lang w:bidi="ar"/>
        </w:rPr>
        <w:t>1</w:t>
      </w:r>
      <w:r>
        <w:rPr>
          <w:rFonts w:hint="eastAsia"/>
          <w:lang w:bidi="ar"/>
        </w:rPr>
        <w:t>）火灾报警控制器</w:t>
      </w:r>
    </w:p>
    <w:p w14:paraId="45EA842B" w14:textId="77777777" w:rsidR="00180E20" w:rsidRDefault="00000000">
      <w:pPr>
        <w:widowControl/>
        <w:ind w:firstLine="480"/>
        <w:jc w:val="left"/>
      </w:pPr>
      <w:r>
        <w:rPr>
          <w:rFonts w:hint="eastAsia"/>
          <w:lang w:bidi="ar"/>
        </w:rPr>
        <w:t>系统应根据需求设置带有联动功能的火灾报警控制器，负责接收本储能预制舱中各种探测器的报警信号，以及排风设备、灭火设备的状态信号，并对整个储能预制舱中的防火排烟设备以及灭火设备实行控制。</w:t>
      </w:r>
    </w:p>
    <w:p w14:paraId="50DD484D" w14:textId="77777777" w:rsidR="00180E20" w:rsidRDefault="00000000">
      <w:pPr>
        <w:widowControl/>
        <w:ind w:firstLine="480"/>
        <w:jc w:val="left"/>
      </w:pPr>
      <w:r>
        <w:rPr>
          <w:rFonts w:hint="eastAsia"/>
          <w:lang w:bidi="ar"/>
        </w:rPr>
        <w:t>当有火情发生时，可由控制器内的设定程序自动控制或通过面板上设置的按钮手动控制方式，对保护区内灭火系统、排风系统等设备进行相应的控制。联动设备的工作状态能够在控制器上得到反映。当采用设定程序自动控制方式时，设有</w:t>
      </w:r>
      <w:r>
        <w:rPr>
          <w:lang w:bidi="ar"/>
        </w:rPr>
        <w:t xml:space="preserve"> 30</w:t>
      </w:r>
      <w:r>
        <w:rPr>
          <w:rFonts w:hint="eastAsia"/>
          <w:lang w:bidi="ar"/>
        </w:rPr>
        <w:t>～</w:t>
      </w:r>
      <w:r>
        <w:rPr>
          <w:lang w:bidi="ar"/>
        </w:rPr>
        <w:t xml:space="preserve">60s </w:t>
      </w:r>
      <w:r>
        <w:rPr>
          <w:rFonts w:hint="eastAsia"/>
          <w:lang w:bidi="ar"/>
        </w:rPr>
        <w:t>可调的延时。延时期间，可进行人工干预，中断控制指令的输出。系统具备手动和自动切换功能。</w:t>
      </w:r>
    </w:p>
    <w:p w14:paraId="542BA2AA" w14:textId="77777777" w:rsidR="00180E20" w:rsidRDefault="00000000">
      <w:pPr>
        <w:widowControl/>
        <w:ind w:firstLine="480"/>
        <w:jc w:val="left"/>
      </w:pPr>
      <w:r>
        <w:rPr>
          <w:rFonts w:hint="eastAsia"/>
          <w:lang w:bidi="ar"/>
        </w:rPr>
        <w:t>技术要求如下：</w:t>
      </w:r>
    </w:p>
    <w:p w14:paraId="290C34CB" w14:textId="77777777" w:rsidR="00180E20" w:rsidRDefault="00000000">
      <w:pPr>
        <w:widowControl/>
        <w:ind w:firstLine="480"/>
        <w:jc w:val="left"/>
      </w:pPr>
      <w:r>
        <w:rPr>
          <w:lang w:bidi="ar"/>
        </w:rPr>
        <w:t>1</w:t>
      </w:r>
      <w:r>
        <w:rPr>
          <w:rFonts w:hint="eastAsia"/>
          <w:lang w:bidi="ar"/>
        </w:rPr>
        <w:t>）模块化结构，壁挂式安装。</w:t>
      </w:r>
    </w:p>
    <w:p w14:paraId="54520BD6" w14:textId="77777777" w:rsidR="00180E20" w:rsidRDefault="00000000">
      <w:pPr>
        <w:widowControl/>
        <w:ind w:firstLine="480"/>
        <w:jc w:val="left"/>
        <w:rPr>
          <w:lang w:bidi="ar"/>
        </w:rPr>
      </w:pPr>
      <w:r>
        <w:rPr>
          <w:lang w:bidi="ar"/>
        </w:rPr>
        <w:t>2</w:t>
      </w:r>
      <w:r>
        <w:rPr>
          <w:rFonts w:hint="eastAsia"/>
          <w:lang w:bidi="ar"/>
        </w:rPr>
        <w:t>）火灾报警控制器技术性能必须符合《火灾报警控制器》（</w:t>
      </w:r>
      <w:r>
        <w:rPr>
          <w:lang w:bidi="ar"/>
        </w:rPr>
        <w:t>GB 4717-2005</w:t>
      </w:r>
      <w:r>
        <w:rPr>
          <w:rFonts w:hint="eastAsia"/>
          <w:lang w:bidi="ar"/>
        </w:rPr>
        <w:t>）要求。</w:t>
      </w:r>
    </w:p>
    <w:p w14:paraId="6A9D0481" w14:textId="401C8F7C" w:rsidR="00180E20" w:rsidRDefault="00000000">
      <w:pPr>
        <w:widowControl/>
        <w:ind w:firstLine="480"/>
        <w:jc w:val="left"/>
      </w:pPr>
      <w:r>
        <w:rPr>
          <w:lang w:bidi="ar"/>
        </w:rPr>
        <w:t>3</w:t>
      </w:r>
      <w:r>
        <w:rPr>
          <w:rFonts w:hint="eastAsia"/>
          <w:lang w:bidi="ar"/>
        </w:rPr>
        <w:t>）配置两个</w:t>
      </w:r>
      <w:r>
        <w:rPr>
          <w:lang w:bidi="ar"/>
        </w:rPr>
        <w:t xml:space="preserve">RS485 </w:t>
      </w:r>
      <w:r>
        <w:rPr>
          <w:rFonts w:hint="eastAsia"/>
          <w:lang w:bidi="ar"/>
        </w:rPr>
        <w:t>通信接口。</w:t>
      </w:r>
    </w:p>
    <w:p w14:paraId="24C2BB0E" w14:textId="77777777" w:rsidR="00180E20" w:rsidRDefault="00000000">
      <w:pPr>
        <w:widowControl/>
        <w:ind w:firstLine="480"/>
        <w:jc w:val="left"/>
      </w:pPr>
      <w:r>
        <w:rPr>
          <w:lang w:bidi="ar"/>
        </w:rPr>
        <w:lastRenderedPageBreak/>
        <w:t>4</w:t>
      </w:r>
      <w:r>
        <w:rPr>
          <w:rFonts w:hint="eastAsia"/>
          <w:lang w:bidi="ar"/>
        </w:rPr>
        <w:t>）应具备后备电源，当主电源故障或停电时，火灾报警控制器能自动由备用电池供电。</w:t>
      </w:r>
    </w:p>
    <w:p w14:paraId="5D8EDB08" w14:textId="77777777" w:rsidR="00180E20" w:rsidRDefault="00000000">
      <w:pPr>
        <w:widowControl/>
        <w:ind w:firstLine="480"/>
        <w:jc w:val="left"/>
      </w:pPr>
      <w:r>
        <w:rPr>
          <w:lang w:bidi="ar"/>
        </w:rPr>
        <w:t>5</w:t>
      </w:r>
      <w:r>
        <w:rPr>
          <w:rFonts w:hint="eastAsia"/>
          <w:lang w:bidi="ar"/>
        </w:rPr>
        <w:t>）火灾报警控制器应具有</w:t>
      </w:r>
      <w:r>
        <w:rPr>
          <w:lang w:bidi="ar"/>
        </w:rPr>
        <w:t xml:space="preserve"> LCD </w:t>
      </w:r>
      <w:r>
        <w:rPr>
          <w:rFonts w:hint="eastAsia"/>
          <w:lang w:bidi="ar"/>
        </w:rPr>
        <w:t>显示屏，并可显示火警或故障的名称、日期、时间、地址和原因。</w:t>
      </w:r>
    </w:p>
    <w:p w14:paraId="4C759EAB" w14:textId="77777777" w:rsidR="00180E20" w:rsidRDefault="00000000">
      <w:pPr>
        <w:widowControl/>
        <w:ind w:firstLine="480"/>
        <w:jc w:val="left"/>
      </w:pPr>
      <w:r>
        <w:rPr>
          <w:lang w:bidi="ar"/>
        </w:rPr>
        <w:t>6</w:t>
      </w:r>
      <w:r>
        <w:rPr>
          <w:rFonts w:hint="eastAsia"/>
          <w:lang w:bidi="ar"/>
        </w:rPr>
        <w:t>）火灾报警控制器应能自动监测、报告系统区域内探测器的运作情况。</w:t>
      </w:r>
    </w:p>
    <w:p w14:paraId="5754DB04" w14:textId="77777777" w:rsidR="00180E20" w:rsidRDefault="00000000">
      <w:pPr>
        <w:widowControl/>
        <w:ind w:firstLine="480"/>
        <w:jc w:val="left"/>
      </w:pPr>
      <w:r>
        <w:rPr>
          <w:lang w:bidi="ar"/>
        </w:rPr>
        <w:t>7</w:t>
      </w:r>
      <w:r>
        <w:rPr>
          <w:rFonts w:hint="eastAsia"/>
          <w:lang w:bidi="ar"/>
        </w:rPr>
        <w:t>）</w:t>
      </w:r>
      <w:r>
        <w:rPr>
          <w:lang w:bidi="ar"/>
        </w:rPr>
        <w:t xml:space="preserve"> </w:t>
      </w:r>
      <w:r>
        <w:rPr>
          <w:rFonts w:hint="eastAsia"/>
          <w:lang w:bidi="ar"/>
        </w:rPr>
        <w:t>火灾报警控制器应具有高精度时钟，用来显示火警和故障发生的正确日期和时间。</w:t>
      </w:r>
    </w:p>
    <w:p w14:paraId="6D62FA92" w14:textId="77777777" w:rsidR="00180E20" w:rsidRDefault="00000000">
      <w:pPr>
        <w:widowControl/>
        <w:ind w:firstLine="480"/>
        <w:jc w:val="left"/>
      </w:pPr>
      <w:r>
        <w:rPr>
          <w:lang w:bidi="ar"/>
        </w:rPr>
        <w:t>8</w:t>
      </w:r>
      <w:r>
        <w:rPr>
          <w:rFonts w:hint="eastAsia"/>
          <w:lang w:bidi="ar"/>
        </w:rPr>
        <w:t>）火灾报警控制器可查询整个系统的控制模块和探测器的工作状态。</w:t>
      </w:r>
    </w:p>
    <w:p w14:paraId="0933B63E" w14:textId="77777777" w:rsidR="00180E20" w:rsidRDefault="00000000">
      <w:pPr>
        <w:widowControl/>
        <w:ind w:firstLine="480"/>
        <w:jc w:val="left"/>
      </w:pPr>
      <w:r>
        <w:rPr>
          <w:lang w:bidi="ar"/>
        </w:rPr>
        <w:t>9</w:t>
      </w:r>
      <w:r>
        <w:rPr>
          <w:rFonts w:hint="eastAsia"/>
          <w:lang w:bidi="ar"/>
        </w:rPr>
        <w:t>）火灾报警系统能通过以太网上传火警信息。</w:t>
      </w:r>
    </w:p>
    <w:p w14:paraId="1FE31E19" w14:textId="77777777" w:rsidR="00180E20" w:rsidRDefault="00000000">
      <w:pPr>
        <w:widowControl/>
        <w:ind w:firstLine="480"/>
        <w:jc w:val="left"/>
      </w:pPr>
      <w:r>
        <w:rPr>
          <w:rFonts w:hint="eastAsia"/>
          <w:lang w:bidi="ar"/>
        </w:rPr>
        <w:t>（</w:t>
      </w:r>
      <w:r>
        <w:rPr>
          <w:lang w:bidi="ar"/>
        </w:rPr>
        <w:t>2</w:t>
      </w:r>
      <w:r>
        <w:rPr>
          <w:rFonts w:hint="eastAsia"/>
          <w:lang w:bidi="ar"/>
        </w:rPr>
        <w:t>）</w:t>
      </w:r>
      <w:bookmarkStart w:id="160" w:name="_Hlk107821251"/>
      <w:r>
        <w:rPr>
          <w:rFonts w:hint="eastAsia"/>
          <w:lang w:bidi="ar"/>
        </w:rPr>
        <w:t>复合气体探测器</w:t>
      </w:r>
      <w:bookmarkEnd w:id="160"/>
      <w:r>
        <w:rPr>
          <w:rFonts w:hint="eastAsia"/>
          <w:lang w:bidi="ar"/>
        </w:rPr>
        <w:t>、</w:t>
      </w:r>
      <w:r>
        <w:rPr>
          <w:lang w:bidi="ar"/>
        </w:rPr>
        <w:t>H</w:t>
      </w:r>
      <w:r>
        <w:rPr>
          <w:vertAlign w:val="subscript"/>
          <w:lang w:bidi="ar"/>
        </w:rPr>
        <w:t>2</w:t>
      </w:r>
      <w:r>
        <w:rPr>
          <w:rFonts w:hint="eastAsia"/>
          <w:lang w:bidi="ar"/>
        </w:rPr>
        <w:t>在线分析仪</w:t>
      </w:r>
    </w:p>
    <w:p w14:paraId="67067A0C" w14:textId="77777777" w:rsidR="00180E20" w:rsidRDefault="00000000">
      <w:pPr>
        <w:widowControl/>
        <w:ind w:firstLine="480"/>
        <w:jc w:val="left"/>
      </w:pPr>
      <w:r>
        <w:rPr>
          <w:rFonts w:hint="eastAsia"/>
          <w:lang w:bidi="ar"/>
        </w:rPr>
        <w:t>火灾探测装置采用高度集成的方式将一氧化碳、</w:t>
      </w:r>
      <w:r>
        <w:rPr>
          <w:rFonts w:hint="eastAsia"/>
          <w:lang w:bidi="ar"/>
        </w:rPr>
        <w:t>H</w:t>
      </w:r>
      <w:r>
        <w:rPr>
          <w:vertAlign w:val="subscript"/>
          <w:lang w:bidi="ar"/>
        </w:rPr>
        <w:t>2</w:t>
      </w:r>
      <w:r>
        <w:rPr>
          <w:vertAlign w:val="subscript"/>
          <w:lang w:bidi="ar"/>
        </w:rPr>
        <w:tab/>
      </w:r>
      <w:r>
        <w:rPr>
          <w:rFonts w:hint="eastAsia"/>
          <w:lang w:bidi="ar"/>
        </w:rPr>
        <w:t>、温度等测量参数集于一身，搭配</w:t>
      </w:r>
      <w:r>
        <w:rPr>
          <w:lang w:bidi="ar"/>
        </w:rPr>
        <w:t>H</w:t>
      </w:r>
      <w:r>
        <w:rPr>
          <w:vertAlign w:val="subscript"/>
          <w:lang w:bidi="ar"/>
        </w:rPr>
        <w:t>2</w:t>
      </w:r>
      <w:r>
        <w:rPr>
          <w:rFonts w:hint="eastAsia"/>
          <w:lang w:bidi="ar"/>
        </w:rPr>
        <w:t>在线分析仪，对储能电池热失控特征量进行全方位的监测与分析。</w:t>
      </w:r>
    </w:p>
    <w:p w14:paraId="7E851DCF" w14:textId="3C49DBAB" w:rsidR="00180E20" w:rsidRDefault="00000000">
      <w:pPr>
        <w:widowControl/>
        <w:ind w:firstLineChars="0" w:firstLine="0"/>
        <w:jc w:val="center"/>
      </w:pPr>
      <w:r>
        <w:rPr>
          <w:rFonts w:hint="eastAsia"/>
          <w:lang w:bidi="ar"/>
        </w:rPr>
        <w:t>表</w:t>
      </w:r>
      <w:r w:rsidR="006968F1">
        <w:rPr>
          <w:rFonts w:hint="eastAsia"/>
          <w:lang w:bidi="ar"/>
        </w:rPr>
        <w:t>7</w:t>
      </w:r>
      <w:r>
        <w:rPr>
          <w:lang w:bidi="ar"/>
        </w:rPr>
        <w:t xml:space="preserve">  </w:t>
      </w:r>
      <w:r>
        <w:rPr>
          <w:rFonts w:hint="eastAsia"/>
          <w:lang w:bidi="ar"/>
        </w:rPr>
        <w:t>复合火灾探测器技术参数</w:t>
      </w: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121"/>
        <w:gridCol w:w="2041"/>
        <w:gridCol w:w="2041"/>
        <w:gridCol w:w="2098"/>
      </w:tblGrid>
      <w:tr w:rsidR="00180E20" w14:paraId="5205C892" w14:textId="77777777">
        <w:trPr>
          <w:trHeight w:val="90"/>
          <w:jc w:val="center"/>
        </w:trPr>
        <w:tc>
          <w:tcPr>
            <w:tcW w:w="1224" w:type="dxa"/>
            <w:tcBorders>
              <w:top w:val="single" w:sz="4" w:space="0" w:color="auto"/>
              <w:left w:val="single" w:sz="4" w:space="0" w:color="auto"/>
              <w:bottom w:val="single" w:sz="4" w:space="0" w:color="auto"/>
              <w:right w:val="single" w:sz="4" w:space="0" w:color="auto"/>
            </w:tcBorders>
            <w:vAlign w:val="center"/>
          </w:tcPr>
          <w:p w14:paraId="53D58D47" w14:textId="77777777" w:rsidR="00180E20" w:rsidRDefault="00000000">
            <w:pPr>
              <w:ind w:firstLineChars="0" w:firstLine="0"/>
              <w:rPr>
                <w:rFonts w:ascii="宋体" w:hAnsi="宋体" w:cs="宋体" w:hint="eastAsia"/>
                <w:kern w:val="0"/>
              </w:rPr>
            </w:pPr>
            <w:r>
              <w:rPr>
                <w:rFonts w:ascii="宋体" w:hAnsi="宋体" w:cs="宋体" w:hint="eastAsia"/>
                <w:kern w:val="0"/>
                <w:lang w:bidi="ar"/>
              </w:rPr>
              <w:t>项目名称</w:t>
            </w:r>
          </w:p>
        </w:tc>
        <w:tc>
          <w:tcPr>
            <w:tcW w:w="1121" w:type="dxa"/>
            <w:tcBorders>
              <w:top w:val="single" w:sz="4" w:space="0" w:color="auto"/>
              <w:left w:val="single" w:sz="4" w:space="0" w:color="auto"/>
              <w:bottom w:val="single" w:sz="4" w:space="0" w:color="auto"/>
              <w:right w:val="single" w:sz="4" w:space="0" w:color="auto"/>
            </w:tcBorders>
            <w:vAlign w:val="center"/>
          </w:tcPr>
          <w:p w14:paraId="4299B90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单位</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1E5C3263"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参数值</w:t>
            </w:r>
          </w:p>
        </w:tc>
      </w:tr>
      <w:tr w:rsidR="00180E20" w14:paraId="6DFB8302"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42EC6341"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工作电压</w:t>
            </w:r>
          </w:p>
        </w:tc>
        <w:tc>
          <w:tcPr>
            <w:tcW w:w="1121" w:type="dxa"/>
            <w:tcBorders>
              <w:top w:val="single" w:sz="4" w:space="0" w:color="auto"/>
              <w:left w:val="single" w:sz="4" w:space="0" w:color="auto"/>
              <w:bottom w:val="single" w:sz="4" w:space="0" w:color="auto"/>
              <w:right w:val="single" w:sz="4" w:space="0" w:color="auto"/>
            </w:tcBorders>
            <w:vAlign w:val="center"/>
          </w:tcPr>
          <w:p w14:paraId="01A882C5" w14:textId="77777777" w:rsidR="00180E20" w:rsidRDefault="00000000">
            <w:pPr>
              <w:ind w:firstLineChars="0" w:firstLine="0"/>
              <w:rPr>
                <w:rFonts w:ascii="宋体" w:hAnsi="宋体" w:cs="宋体" w:hint="eastAsia"/>
                <w:kern w:val="0"/>
              </w:rPr>
            </w:pPr>
            <w:r>
              <w:rPr>
                <w:rFonts w:ascii="宋体" w:hAnsi="宋体" w:cs="宋体" w:hint="eastAsia"/>
                <w:kern w:val="0"/>
                <w:lang w:bidi="ar"/>
              </w:rPr>
              <w:t>V</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38AD5DF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DC 24</w:t>
            </w:r>
          </w:p>
        </w:tc>
      </w:tr>
      <w:tr w:rsidR="00180E20" w14:paraId="21887265"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64DDCFB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工作电流</w:t>
            </w:r>
          </w:p>
        </w:tc>
        <w:tc>
          <w:tcPr>
            <w:tcW w:w="1121" w:type="dxa"/>
            <w:tcBorders>
              <w:top w:val="single" w:sz="4" w:space="0" w:color="auto"/>
              <w:left w:val="single" w:sz="4" w:space="0" w:color="auto"/>
              <w:bottom w:val="single" w:sz="4" w:space="0" w:color="auto"/>
              <w:right w:val="single" w:sz="4" w:space="0" w:color="auto"/>
            </w:tcBorders>
            <w:vAlign w:val="center"/>
          </w:tcPr>
          <w:p w14:paraId="2C75D621" w14:textId="77777777" w:rsidR="00180E20" w:rsidRDefault="00000000">
            <w:pPr>
              <w:ind w:firstLineChars="0" w:firstLine="0"/>
              <w:rPr>
                <w:rFonts w:ascii="宋体" w:hAnsi="宋体" w:cs="宋体" w:hint="eastAsia"/>
                <w:kern w:val="0"/>
              </w:rPr>
            </w:pPr>
            <w:r>
              <w:rPr>
                <w:rFonts w:ascii="宋体" w:hAnsi="宋体" w:cs="宋体" w:hint="eastAsia"/>
                <w:kern w:val="0"/>
                <w:lang w:bidi="ar"/>
              </w:rPr>
              <w:t>mA</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3FA46A2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65</w:t>
            </w:r>
          </w:p>
        </w:tc>
      </w:tr>
      <w:tr w:rsidR="00180E20" w14:paraId="7F06B0D8"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0A99509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供电范围</w:t>
            </w:r>
          </w:p>
        </w:tc>
        <w:tc>
          <w:tcPr>
            <w:tcW w:w="1121" w:type="dxa"/>
            <w:tcBorders>
              <w:top w:val="single" w:sz="4" w:space="0" w:color="auto"/>
              <w:left w:val="single" w:sz="4" w:space="0" w:color="auto"/>
              <w:bottom w:val="single" w:sz="4" w:space="0" w:color="auto"/>
              <w:right w:val="single" w:sz="4" w:space="0" w:color="auto"/>
            </w:tcBorders>
            <w:vAlign w:val="center"/>
          </w:tcPr>
          <w:p w14:paraId="36B506F9" w14:textId="77777777" w:rsidR="00180E20" w:rsidRDefault="00000000">
            <w:pPr>
              <w:ind w:firstLineChars="0" w:firstLine="0"/>
              <w:rPr>
                <w:rFonts w:ascii="宋体" w:hAnsi="宋体" w:cs="宋体" w:hint="eastAsia"/>
                <w:kern w:val="0"/>
              </w:rPr>
            </w:pPr>
            <w:r>
              <w:rPr>
                <w:rFonts w:ascii="宋体" w:hAnsi="宋体" w:cs="宋体" w:hint="eastAsia"/>
                <w:kern w:val="0"/>
                <w:lang w:bidi="ar"/>
              </w:rPr>
              <w:t>V</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59D943B1" w14:textId="77777777" w:rsidR="00180E20" w:rsidRDefault="00000000">
            <w:pPr>
              <w:ind w:firstLineChars="0" w:firstLine="0"/>
              <w:rPr>
                <w:rFonts w:ascii="宋体" w:hAnsi="宋体" w:cs="宋体" w:hint="eastAsia"/>
                <w:kern w:val="0"/>
              </w:rPr>
            </w:pPr>
            <w:r>
              <w:rPr>
                <w:rFonts w:ascii="宋体" w:hAnsi="宋体" w:cs="宋体" w:hint="eastAsia"/>
                <w:kern w:val="0"/>
                <w:lang w:bidi="ar"/>
              </w:rPr>
              <w:t>DC 24V ±15%</w:t>
            </w:r>
          </w:p>
        </w:tc>
      </w:tr>
      <w:tr w:rsidR="00180E20" w14:paraId="0EC577E1"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3EBB3C9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工作温度</w:t>
            </w:r>
          </w:p>
        </w:tc>
        <w:tc>
          <w:tcPr>
            <w:tcW w:w="1121" w:type="dxa"/>
            <w:tcBorders>
              <w:top w:val="single" w:sz="4" w:space="0" w:color="auto"/>
              <w:left w:val="single" w:sz="4" w:space="0" w:color="auto"/>
              <w:bottom w:val="single" w:sz="4" w:space="0" w:color="auto"/>
              <w:right w:val="single" w:sz="4" w:space="0" w:color="auto"/>
            </w:tcBorders>
            <w:vAlign w:val="center"/>
          </w:tcPr>
          <w:p w14:paraId="30112D7A"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1E0A5E0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-10℃～+50℃</w:t>
            </w:r>
          </w:p>
        </w:tc>
      </w:tr>
      <w:tr w:rsidR="00180E20" w14:paraId="7AFC6B5A"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48949D99"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工作湿度</w:t>
            </w:r>
          </w:p>
        </w:tc>
        <w:tc>
          <w:tcPr>
            <w:tcW w:w="1121" w:type="dxa"/>
            <w:tcBorders>
              <w:top w:val="single" w:sz="4" w:space="0" w:color="auto"/>
              <w:left w:val="single" w:sz="4" w:space="0" w:color="auto"/>
              <w:bottom w:val="single" w:sz="4" w:space="0" w:color="auto"/>
              <w:right w:val="single" w:sz="4" w:space="0" w:color="auto"/>
            </w:tcBorders>
            <w:vAlign w:val="center"/>
          </w:tcPr>
          <w:p w14:paraId="086ECC87" w14:textId="77777777" w:rsidR="00180E20" w:rsidRDefault="00000000">
            <w:pPr>
              <w:ind w:firstLineChars="0" w:firstLine="0"/>
              <w:rPr>
                <w:rFonts w:ascii="宋体" w:hAnsi="宋体" w:cs="宋体" w:hint="eastAsia"/>
                <w:kern w:val="0"/>
              </w:rPr>
            </w:pPr>
            <w:r>
              <w:rPr>
                <w:rFonts w:ascii="宋体" w:hAnsi="宋体" w:cs="宋体" w:hint="eastAsia"/>
                <w:kern w:val="0"/>
                <w:lang w:bidi="ar"/>
              </w:rPr>
              <w:t>RH</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1DA917A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10%RH～90%RH，无凝露</w:t>
            </w:r>
          </w:p>
        </w:tc>
      </w:tr>
      <w:tr w:rsidR="00180E20" w14:paraId="5FE21AC2"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40AF632A"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工作海拔</w:t>
            </w:r>
          </w:p>
        </w:tc>
        <w:tc>
          <w:tcPr>
            <w:tcW w:w="1121" w:type="dxa"/>
            <w:tcBorders>
              <w:top w:val="single" w:sz="4" w:space="0" w:color="auto"/>
              <w:left w:val="single" w:sz="4" w:space="0" w:color="auto"/>
              <w:bottom w:val="single" w:sz="4" w:space="0" w:color="auto"/>
              <w:right w:val="single" w:sz="4" w:space="0" w:color="auto"/>
            </w:tcBorders>
            <w:vAlign w:val="center"/>
          </w:tcPr>
          <w:p w14:paraId="237C2BAF" w14:textId="77777777" w:rsidR="00180E20" w:rsidRDefault="00000000">
            <w:pPr>
              <w:ind w:firstLineChars="0" w:firstLine="0"/>
              <w:rPr>
                <w:rFonts w:ascii="宋体" w:hAnsi="宋体" w:cs="宋体" w:hint="eastAsia"/>
                <w:kern w:val="0"/>
              </w:rPr>
            </w:pPr>
            <w:r>
              <w:rPr>
                <w:rFonts w:ascii="宋体" w:hAnsi="宋体" w:cs="宋体" w:hint="eastAsia"/>
                <w:kern w:val="0"/>
                <w:lang w:bidi="ar"/>
              </w:rPr>
              <w:t>m</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6DA4A1DA" w14:textId="77777777" w:rsidR="00180E20" w:rsidRDefault="00000000">
            <w:pPr>
              <w:ind w:firstLineChars="0" w:firstLine="0"/>
              <w:rPr>
                <w:rFonts w:ascii="宋体" w:hAnsi="宋体" w:cs="宋体" w:hint="eastAsia"/>
                <w:kern w:val="0"/>
              </w:rPr>
            </w:pPr>
            <w:r>
              <w:rPr>
                <w:rFonts w:ascii="宋体" w:hAnsi="宋体" w:cs="宋体" w:hint="eastAsia"/>
                <w:kern w:val="0"/>
                <w:lang w:bidi="ar"/>
              </w:rPr>
              <w:t>0 ～ 3000</w:t>
            </w:r>
          </w:p>
        </w:tc>
      </w:tr>
      <w:tr w:rsidR="00180E20" w14:paraId="0B2EEC04"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00297A5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探测类型</w:t>
            </w:r>
          </w:p>
        </w:tc>
        <w:tc>
          <w:tcPr>
            <w:tcW w:w="1121" w:type="dxa"/>
            <w:tcBorders>
              <w:top w:val="single" w:sz="4" w:space="0" w:color="auto"/>
              <w:left w:val="single" w:sz="4" w:space="0" w:color="auto"/>
              <w:bottom w:val="single" w:sz="4" w:space="0" w:color="auto"/>
              <w:right w:val="single" w:sz="4" w:space="0" w:color="auto"/>
            </w:tcBorders>
            <w:vAlign w:val="center"/>
          </w:tcPr>
          <w:p w14:paraId="52472ABB"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2041" w:type="dxa"/>
            <w:tcBorders>
              <w:top w:val="single" w:sz="4" w:space="0" w:color="auto"/>
              <w:left w:val="single" w:sz="4" w:space="0" w:color="auto"/>
              <w:bottom w:val="single" w:sz="4" w:space="0" w:color="auto"/>
              <w:right w:val="single" w:sz="4" w:space="0" w:color="auto"/>
            </w:tcBorders>
            <w:vAlign w:val="center"/>
          </w:tcPr>
          <w:p w14:paraId="0F3F1A96"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一氧化碳</w:t>
            </w:r>
          </w:p>
        </w:tc>
        <w:tc>
          <w:tcPr>
            <w:tcW w:w="2041" w:type="dxa"/>
            <w:tcBorders>
              <w:top w:val="single" w:sz="4" w:space="0" w:color="auto"/>
              <w:left w:val="single" w:sz="4" w:space="0" w:color="auto"/>
              <w:bottom w:val="single" w:sz="4" w:space="0" w:color="auto"/>
              <w:right w:val="single" w:sz="4" w:space="0" w:color="auto"/>
            </w:tcBorders>
            <w:vAlign w:val="center"/>
          </w:tcPr>
          <w:p w14:paraId="02EB956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VOC</w:t>
            </w:r>
          </w:p>
        </w:tc>
        <w:tc>
          <w:tcPr>
            <w:tcW w:w="2098" w:type="dxa"/>
            <w:tcBorders>
              <w:top w:val="single" w:sz="4" w:space="0" w:color="auto"/>
              <w:left w:val="single" w:sz="4" w:space="0" w:color="auto"/>
              <w:bottom w:val="single" w:sz="4" w:space="0" w:color="auto"/>
              <w:right w:val="single" w:sz="4" w:space="0" w:color="auto"/>
            </w:tcBorders>
            <w:vAlign w:val="center"/>
          </w:tcPr>
          <w:p w14:paraId="22CF7101"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温度</w:t>
            </w:r>
          </w:p>
        </w:tc>
      </w:tr>
      <w:tr w:rsidR="00180E20" w14:paraId="1FE34A2E"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222105D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测量范围</w:t>
            </w:r>
          </w:p>
        </w:tc>
        <w:tc>
          <w:tcPr>
            <w:tcW w:w="1121" w:type="dxa"/>
            <w:tcBorders>
              <w:top w:val="single" w:sz="4" w:space="0" w:color="auto"/>
              <w:left w:val="single" w:sz="4" w:space="0" w:color="auto"/>
              <w:bottom w:val="single" w:sz="4" w:space="0" w:color="auto"/>
              <w:right w:val="single" w:sz="4" w:space="0" w:color="auto"/>
            </w:tcBorders>
            <w:vAlign w:val="center"/>
          </w:tcPr>
          <w:p w14:paraId="67EA896F"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2041" w:type="dxa"/>
            <w:tcBorders>
              <w:top w:val="single" w:sz="4" w:space="0" w:color="auto"/>
              <w:left w:val="single" w:sz="4" w:space="0" w:color="auto"/>
              <w:bottom w:val="single" w:sz="4" w:space="0" w:color="auto"/>
              <w:right w:val="single" w:sz="4" w:space="0" w:color="auto"/>
            </w:tcBorders>
            <w:vAlign w:val="center"/>
          </w:tcPr>
          <w:p w14:paraId="2BA7503A" w14:textId="77777777" w:rsidR="00180E20" w:rsidRDefault="00000000">
            <w:pPr>
              <w:ind w:firstLineChars="0" w:firstLine="0"/>
              <w:rPr>
                <w:rFonts w:ascii="宋体" w:hAnsi="宋体" w:cs="宋体" w:hint="eastAsia"/>
                <w:kern w:val="0"/>
              </w:rPr>
            </w:pPr>
            <w:r>
              <w:rPr>
                <w:rFonts w:ascii="宋体" w:hAnsi="宋体" w:cs="宋体" w:hint="eastAsia"/>
                <w:kern w:val="0"/>
                <w:lang w:bidi="ar"/>
              </w:rPr>
              <w:t>0 ～ 2000</w:t>
            </w:r>
          </w:p>
        </w:tc>
        <w:tc>
          <w:tcPr>
            <w:tcW w:w="2041" w:type="dxa"/>
            <w:tcBorders>
              <w:top w:val="single" w:sz="4" w:space="0" w:color="auto"/>
              <w:left w:val="single" w:sz="4" w:space="0" w:color="auto"/>
              <w:bottom w:val="single" w:sz="4" w:space="0" w:color="auto"/>
              <w:right w:val="single" w:sz="4" w:space="0" w:color="auto"/>
            </w:tcBorders>
            <w:vAlign w:val="center"/>
          </w:tcPr>
          <w:p w14:paraId="4CBD7FEF" w14:textId="77777777" w:rsidR="00180E20" w:rsidRDefault="00000000">
            <w:pPr>
              <w:ind w:firstLineChars="0" w:firstLine="0"/>
              <w:rPr>
                <w:rFonts w:ascii="宋体" w:hAnsi="宋体" w:cs="宋体" w:hint="eastAsia"/>
                <w:kern w:val="0"/>
              </w:rPr>
            </w:pPr>
            <w:r>
              <w:rPr>
                <w:rFonts w:ascii="宋体" w:hAnsi="宋体" w:cs="宋体" w:hint="eastAsia"/>
                <w:kern w:val="0"/>
                <w:lang w:bidi="ar"/>
              </w:rPr>
              <w:t>0 ～ 1000</w:t>
            </w:r>
          </w:p>
        </w:tc>
        <w:tc>
          <w:tcPr>
            <w:tcW w:w="2098" w:type="dxa"/>
            <w:tcBorders>
              <w:top w:val="single" w:sz="4" w:space="0" w:color="auto"/>
              <w:left w:val="single" w:sz="4" w:space="0" w:color="auto"/>
              <w:bottom w:val="single" w:sz="4" w:space="0" w:color="auto"/>
              <w:right w:val="single" w:sz="4" w:space="0" w:color="auto"/>
            </w:tcBorders>
            <w:vAlign w:val="center"/>
          </w:tcPr>
          <w:p w14:paraId="1CE1DCE0" w14:textId="77777777" w:rsidR="00180E20" w:rsidRDefault="00000000">
            <w:pPr>
              <w:ind w:firstLineChars="0" w:firstLine="0"/>
              <w:rPr>
                <w:rFonts w:ascii="宋体" w:hAnsi="宋体" w:cs="宋体" w:hint="eastAsia"/>
                <w:kern w:val="0"/>
              </w:rPr>
            </w:pPr>
            <w:r>
              <w:rPr>
                <w:rFonts w:ascii="宋体" w:hAnsi="宋体" w:cs="宋体" w:hint="eastAsia"/>
                <w:kern w:val="0"/>
                <w:lang w:bidi="ar"/>
              </w:rPr>
              <w:t>-40 ～ +125</w:t>
            </w:r>
          </w:p>
        </w:tc>
      </w:tr>
      <w:tr w:rsidR="00180E20" w14:paraId="7EA7F1F1"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6DA18127"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测量分辨率</w:t>
            </w:r>
          </w:p>
        </w:tc>
        <w:tc>
          <w:tcPr>
            <w:tcW w:w="1121" w:type="dxa"/>
            <w:tcBorders>
              <w:top w:val="single" w:sz="4" w:space="0" w:color="auto"/>
              <w:left w:val="single" w:sz="4" w:space="0" w:color="auto"/>
              <w:bottom w:val="single" w:sz="4" w:space="0" w:color="auto"/>
              <w:right w:val="single" w:sz="4" w:space="0" w:color="auto"/>
            </w:tcBorders>
            <w:vAlign w:val="center"/>
          </w:tcPr>
          <w:p w14:paraId="67E4A91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2041" w:type="dxa"/>
            <w:tcBorders>
              <w:top w:val="single" w:sz="4" w:space="0" w:color="auto"/>
              <w:left w:val="single" w:sz="4" w:space="0" w:color="auto"/>
              <w:bottom w:val="single" w:sz="4" w:space="0" w:color="auto"/>
              <w:right w:val="single" w:sz="4" w:space="0" w:color="auto"/>
            </w:tcBorders>
            <w:vAlign w:val="center"/>
          </w:tcPr>
          <w:p w14:paraId="4A37647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5PPM</w:t>
            </w:r>
          </w:p>
        </w:tc>
        <w:tc>
          <w:tcPr>
            <w:tcW w:w="2041" w:type="dxa"/>
            <w:tcBorders>
              <w:top w:val="single" w:sz="4" w:space="0" w:color="auto"/>
              <w:left w:val="single" w:sz="4" w:space="0" w:color="auto"/>
              <w:bottom w:val="single" w:sz="4" w:space="0" w:color="auto"/>
              <w:right w:val="single" w:sz="4" w:space="0" w:color="auto"/>
            </w:tcBorders>
            <w:vAlign w:val="center"/>
          </w:tcPr>
          <w:p w14:paraId="4A16214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5PPM</w:t>
            </w:r>
          </w:p>
        </w:tc>
        <w:tc>
          <w:tcPr>
            <w:tcW w:w="2098" w:type="dxa"/>
            <w:tcBorders>
              <w:top w:val="single" w:sz="4" w:space="0" w:color="auto"/>
              <w:left w:val="single" w:sz="4" w:space="0" w:color="auto"/>
              <w:bottom w:val="single" w:sz="4" w:space="0" w:color="auto"/>
              <w:right w:val="single" w:sz="4" w:space="0" w:color="auto"/>
            </w:tcBorders>
            <w:vAlign w:val="center"/>
          </w:tcPr>
          <w:p w14:paraId="4E07071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0.1℃</w:t>
            </w:r>
          </w:p>
        </w:tc>
      </w:tr>
      <w:tr w:rsidR="00180E20" w14:paraId="3C0CF2F0"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0BF99CA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测量精度</w:t>
            </w:r>
          </w:p>
        </w:tc>
        <w:tc>
          <w:tcPr>
            <w:tcW w:w="1121" w:type="dxa"/>
            <w:tcBorders>
              <w:top w:val="single" w:sz="4" w:space="0" w:color="auto"/>
              <w:left w:val="single" w:sz="4" w:space="0" w:color="auto"/>
              <w:bottom w:val="single" w:sz="4" w:space="0" w:color="auto"/>
              <w:right w:val="single" w:sz="4" w:space="0" w:color="auto"/>
            </w:tcBorders>
            <w:vAlign w:val="center"/>
          </w:tcPr>
          <w:p w14:paraId="01FC182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F·S</w:t>
            </w:r>
          </w:p>
        </w:tc>
        <w:tc>
          <w:tcPr>
            <w:tcW w:w="2041" w:type="dxa"/>
            <w:tcBorders>
              <w:top w:val="single" w:sz="4" w:space="0" w:color="auto"/>
              <w:left w:val="single" w:sz="4" w:space="0" w:color="auto"/>
              <w:bottom w:val="single" w:sz="4" w:space="0" w:color="auto"/>
              <w:right w:val="single" w:sz="4" w:space="0" w:color="auto"/>
            </w:tcBorders>
            <w:vAlign w:val="center"/>
          </w:tcPr>
          <w:p w14:paraId="3F3837D6" w14:textId="77777777" w:rsidR="00180E20" w:rsidRDefault="00000000">
            <w:pPr>
              <w:ind w:firstLineChars="0" w:firstLine="0"/>
              <w:rPr>
                <w:rFonts w:ascii="宋体" w:hAnsi="宋体" w:cs="宋体" w:hint="eastAsia"/>
                <w:kern w:val="0"/>
              </w:rPr>
            </w:pPr>
            <w:r>
              <w:rPr>
                <w:rFonts w:ascii="宋体" w:hAnsi="宋体" w:cs="宋体" w:hint="eastAsia"/>
                <w:kern w:val="0"/>
                <w:lang w:bidi="ar"/>
              </w:rPr>
              <w:t>±3%</w:t>
            </w:r>
          </w:p>
        </w:tc>
        <w:tc>
          <w:tcPr>
            <w:tcW w:w="2041" w:type="dxa"/>
            <w:tcBorders>
              <w:top w:val="single" w:sz="4" w:space="0" w:color="auto"/>
              <w:left w:val="single" w:sz="4" w:space="0" w:color="auto"/>
              <w:bottom w:val="single" w:sz="4" w:space="0" w:color="auto"/>
              <w:right w:val="single" w:sz="4" w:space="0" w:color="auto"/>
            </w:tcBorders>
            <w:vAlign w:val="center"/>
          </w:tcPr>
          <w:p w14:paraId="6AC2DD2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±3%</w:t>
            </w:r>
          </w:p>
        </w:tc>
        <w:tc>
          <w:tcPr>
            <w:tcW w:w="2098" w:type="dxa"/>
            <w:tcBorders>
              <w:top w:val="single" w:sz="4" w:space="0" w:color="auto"/>
              <w:left w:val="single" w:sz="4" w:space="0" w:color="auto"/>
              <w:bottom w:val="single" w:sz="4" w:space="0" w:color="auto"/>
              <w:right w:val="single" w:sz="4" w:space="0" w:color="auto"/>
            </w:tcBorders>
            <w:vAlign w:val="center"/>
          </w:tcPr>
          <w:p w14:paraId="50AA9B19" w14:textId="77777777" w:rsidR="00180E20" w:rsidRDefault="00000000">
            <w:pPr>
              <w:ind w:firstLineChars="0" w:firstLine="0"/>
              <w:rPr>
                <w:rFonts w:ascii="宋体" w:hAnsi="宋体" w:cs="宋体" w:hint="eastAsia"/>
                <w:kern w:val="0"/>
              </w:rPr>
            </w:pPr>
            <w:r>
              <w:rPr>
                <w:rFonts w:ascii="宋体" w:hAnsi="宋体" w:cs="宋体" w:hint="eastAsia"/>
                <w:kern w:val="0"/>
                <w:lang w:bidi="ar"/>
              </w:rPr>
              <w:t>±1%</w:t>
            </w:r>
          </w:p>
        </w:tc>
      </w:tr>
      <w:tr w:rsidR="00180E20" w14:paraId="2E522EE4"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57D0A765"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一级报警阈值</w:t>
            </w:r>
          </w:p>
        </w:tc>
        <w:tc>
          <w:tcPr>
            <w:tcW w:w="1121" w:type="dxa"/>
            <w:tcBorders>
              <w:top w:val="single" w:sz="4" w:space="0" w:color="auto"/>
              <w:left w:val="single" w:sz="4" w:space="0" w:color="auto"/>
              <w:bottom w:val="single" w:sz="4" w:space="0" w:color="auto"/>
              <w:right w:val="single" w:sz="4" w:space="0" w:color="auto"/>
            </w:tcBorders>
            <w:vAlign w:val="center"/>
          </w:tcPr>
          <w:p w14:paraId="7AB2AF1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2041" w:type="dxa"/>
            <w:tcBorders>
              <w:top w:val="single" w:sz="4" w:space="0" w:color="auto"/>
              <w:left w:val="single" w:sz="4" w:space="0" w:color="auto"/>
              <w:bottom w:val="single" w:sz="4" w:space="0" w:color="auto"/>
              <w:right w:val="single" w:sz="4" w:space="0" w:color="auto"/>
            </w:tcBorders>
            <w:vAlign w:val="center"/>
          </w:tcPr>
          <w:p w14:paraId="33F4310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300（可自定义）</w:t>
            </w:r>
          </w:p>
        </w:tc>
        <w:tc>
          <w:tcPr>
            <w:tcW w:w="2041" w:type="dxa"/>
            <w:tcBorders>
              <w:top w:val="single" w:sz="4" w:space="0" w:color="auto"/>
              <w:left w:val="single" w:sz="4" w:space="0" w:color="auto"/>
              <w:bottom w:val="single" w:sz="4" w:space="0" w:color="auto"/>
              <w:right w:val="single" w:sz="4" w:space="0" w:color="auto"/>
            </w:tcBorders>
            <w:vAlign w:val="center"/>
          </w:tcPr>
          <w:p w14:paraId="3A0945B0" w14:textId="77777777" w:rsidR="00180E20" w:rsidRDefault="00000000">
            <w:pPr>
              <w:ind w:firstLineChars="0" w:firstLine="0"/>
              <w:rPr>
                <w:rFonts w:ascii="宋体" w:hAnsi="宋体" w:cs="宋体" w:hint="eastAsia"/>
                <w:kern w:val="0"/>
              </w:rPr>
            </w:pPr>
            <w:r>
              <w:rPr>
                <w:rFonts w:ascii="宋体" w:hAnsi="宋体" w:cs="宋体" w:hint="eastAsia"/>
                <w:kern w:val="0"/>
                <w:lang w:bidi="ar"/>
              </w:rPr>
              <w:t>600（可自定义）</w:t>
            </w:r>
          </w:p>
        </w:tc>
        <w:tc>
          <w:tcPr>
            <w:tcW w:w="2098" w:type="dxa"/>
            <w:tcBorders>
              <w:top w:val="single" w:sz="4" w:space="0" w:color="auto"/>
              <w:left w:val="single" w:sz="4" w:space="0" w:color="auto"/>
              <w:bottom w:val="single" w:sz="4" w:space="0" w:color="auto"/>
              <w:right w:val="single" w:sz="4" w:space="0" w:color="auto"/>
            </w:tcBorders>
            <w:vAlign w:val="center"/>
          </w:tcPr>
          <w:p w14:paraId="10C3459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50（可自定义）</w:t>
            </w:r>
          </w:p>
        </w:tc>
      </w:tr>
      <w:tr w:rsidR="00180E20" w14:paraId="0551FCE9"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21DDA3AB"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二级报警阈值</w:t>
            </w:r>
          </w:p>
        </w:tc>
        <w:tc>
          <w:tcPr>
            <w:tcW w:w="1121" w:type="dxa"/>
            <w:tcBorders>
              <w:top w:val="single" w:sz="4" w:space="0" w:color="auto"/>
              <w:left w:val="single" w:sz="4" w:space="0" w:color="auto"/>
              <w:bottom w:val="single" w:sz="4" w:space="0" w:color="auto"/>
              <w:right w:val="single" w:sz="4" w:space="0" w:color="auto"/>
            </w:tcBorders>
            <w:vAlign w:val="center"/>
          </w:tcPr>
          <w:p w14:paraId="4EDC8B7F"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2041" w:type="dxa"/>
            <w:tcBorders>
              <w:top w:val="single" w:sz="4" w:space="0" w:color="auto"/>
              <w:left w:val="single" w:sz="4" w:space="0" w:color="auto"/>
              <w:bottom w:val="single" w:sz="4" w:space="0" w:color="auto"/>
              <w:right w:val="single" w:sz="4" w:space="0" w:color="auto"/>
            </w:tcBorders>
            <w:vAlign w:val="center"/>
          </w:tcPr>
          <w:p w14:paraId="7DE05FB3"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500（可自定义）</w:t>
            </w:r>
          </w:p>
        </w:tc>
        <w:tc>
          <w:tcPr>
            <w:tcW w:w="2041" w:type="dxa"/>
            <w:tcBorders>
              <w:top w:val="single" w:sz="4" w:space="0" w:color="auto"/>
              <w:left w:val="single" w:sz="4" w:space="0" w:color="auto"/>
              <w:bottom w:val="single" w:sz="4" w:space="0" w:color="auto"/>
              <w:right w:val="single" w:sz="4" w:space="0" w:color="auto"/>
            </w:tcBorders>
            <w:vAlign w:val="center"/>
          </w:tcPr>
          <w:p w14:paraId="23C44AB1" w14:textId="77777777" w:rsidR="00180E20" w:rsidRDefault="00000000">
            <w:pPr>
              <w:ind w:firstLineChars="0" w:firstLine="0"/>
              <w:rPr>
                <w:rFonts w:ascii="宋体" w:hAnsi="宋体" w:cs="宋体" w:hint="eastAsia"/>
                <w:kern w:val="0"/>
              </w:rPr>
            </w:pPr>
            <w:r>
              <w:rPr>
                <w:rFonts w:ascii="宋体" w:hAnsi="宋体" w:cs="宋体" w:hint="eastAsia"/>
                <w:kern w:val="0"/>
                <w:lang w:bidi="ar"/>
              </w:rPr>
              <w:t>800（可自定义）</w:t>
            </w:r>
          </w:p>
        </w:tc>
        <w:tc>
          <w:tcPr>
            <w:tcW w:w="2098" w:type="dxa"/>
            <w:tcBorders>
              <w:top w:val="single" w:sz="4" w:space="0" w:color="auto"/>
              <w:left w:val="single" w:sz="4" w:space="0" w:color="auto"/>
              <w:bottom w:val="single" w:sz="4" w:space="0" w:color="auto"/>
              <w:right w:val="single" w:sz="4" w:space="0" w:color="auto"/>
            </w:tcBorders>
            <w:vAlign w:val="center"/>
          </w:tcPr>
          <w:p w14:paraId="3C723B19" w14:textId="77777777" w:rsidR="00180E20" w:rsidRDefault="00000000">
            <w:pPr>
              <w:ind w:firstLineChars="0" w:firstLine="0"/>
              <w:rPr>
                <w:rFonts w:ascii="宋体" w:hAnsi="宋体" w:cs="宋体" w:hint="eastAsia"/>
                <w:kern w:val="0"/>
              </w:rPr>
            </w:pPr>
            <w:r>
              <w:rPr>
                <w:rFonts w:ascii="宋体" w:hAnsi="宋体" w:cs="宋体" w:hint="eastAsia"/>
                <w:kern w:val="0"/>
                <w:lang w:bidi="ar"/>
              </w:rPr>
              <w:t>70（可自定义）</w:t>
            </w:r>
          </w:p>
        </w:tc>
      </w:tr>
      <w:tr w:rsidR="00180E20" w14:paraId="3EA10F21"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35602D6B" w14:textId="77777777" w:rsidR="00180E20" w:rsidRDefault="00000000">
            <w:pPr>
              <w:ind w:firstLineChars="0" w:firstLine="0"/>
              <w:rPr>
                <w:rFonts w:ascii="宋体" w:hAnsi="宋体" w:cs="宋体" w:hint="eastAsia"/>
                <w:kern w:val="0"/>
              </w:rPr>
            </w:pPr>
            <w:r>
              <w:rPr>
                <w:rFonts w:ascii="宋体" w:hAnsi="宋体" w:cs="宋体" w:hint="eastAsia"/>
                <w:kern w:val="0"/>
                <w:lang w:bidi="ar"/>
              </w:rPr>
              <w:lastRenderedPageBreak/>
              <w:t>使用寿命</w:t>
            </w:r>
          </w:p>
        </w:tc>
        <w:tc>
          <w:tcPr>
            <w:tcW w:w="1121" w:type="dxa"/>
            <w:tcBorders>
              <w:top w:val="single" w:sz="4" w:space="0" w:color="auto"/>
              <w:left w:val="single" w:sz="4" w:space="0" w:color="auto"/>
              <w:bottom w:val="single" w:sz="4" w:space="0" w:color="auto"/>
              <w:right w:val="single" w:sz="4" w:space="0" w:color="auto"/>
            </w:tcBorders>
            <w:vAlign w:val="center"/>
          </w:tcPr>
          <w:p w14:paraId="45BB333E"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年</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39A9B567"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w:t>
            </w:r>
          </w:p>
        </w:tc>
      </w:tr>
      <w:tr w:rsidR="00180E20" w14:paraId="5504EB90"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43CE2F3E" w14:textId="77777777" w:rsidR="00180E20" w:rsidRDefault="00000000">
            <w:pPr>
              <w:ind w:firstLineChars="0" w:firstLine="0"/>
              <w:rPr>
                <w:rFonts w:ascii="宋体" w:hAnsi="宋体" w:cs="宋体" w:hint="eastAsia"/>
                <w:kern w:val="0"/>
              </w:rPr>
            </w:pPr>
            <w:r>
              <w:rPr>
                <w:rFonts w:ascii="宋体" w:hAnsi="宋体" w:cs="宋体" w:hint="eastAsia"/>
                <w:kern w:val="0"/>
                <w:lang w:bidi="ar"/>
              </w:rPr>
              <w:t>通信接口</w:t>
            </w:r>
          </w:p>
        </w:tc>
        <w:tc>
          <w:tcPr>
            <w:tcW w:w="1121" w:type="dxa"/>
            <w:tcBorders>
              <w:top w:val="single" w:sz="4" w:space="0" w:color="auto"/>
              <w:left w:val="single" w:sz="4" w:space="0" w:color="auto"/>
              <w:bottom w:val="single" w:sz="4" w:space="0" w:color="auto"/>
              <w:right w:val="single" w:sz="4" w:space="0" w:color="auto"/>
            </w:tcBorders>
            <w:vAlign w:val="center"/>
          </w:tcPr>
          <w:p w14:paraId="57F73796"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421C5C1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RS485总线</w:t>
            </w:r>
          </w:p>
        </w:tc>
      </w:tr>
      <w:tr w:rsidR="00180E20" w14:paraId="708240CA"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38CDE907"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外壳材质</w:t>
            </w:r>
          </w:p>
        </w:tc>
        <w:tc>
          <w:tcPr>
            <w:tcW w:w="1121" w:type="dxa"/>
            <w:tcBorders>
              <w:top w:val="single" w:sz="4" w:space="0" w:color="auto"/>
              <w:left w:val="single" w:sz="4" w:space="0" w:color="auto"/>
              <w:bottom w:val="single" w:sz="4" w:space="0" w:color="auto"/>
              <w:right w:val="single" w:sz="4" w:space="0" w:color="auto"/>
            </w:tcBorders>
            <w:vAlign w:val="center"/>
          </w:tcPr>
          <w:p w14:paraId="4E7172BB"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6180" w:type="dxa"/>
            <w:gridSpan w:val="3"/>
            <w:tcBorders>
              <w:top w:val="single" w:sz="4" w:space="0" w:color="auto"/>
              <w:left w:val="single" w:sz="4" w:space="0" w:color="auto"/>
              <w:bottom w:val="single" w:sz="4" w:space="0" w:color="auto"/>
              <w:right w:val="single" w:sz="4" w:space="0" w:color="auto"/>
            </w:tcBorders>
            <w:vAlign w:val="center"/>
          </w:tcPr>
          <w:p w14:paraId="714B4AD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铸铝SGCC</w:t>
            </w:r>
          </w:p>
        </w:tc>
      </w:tr>
    </w:tbl>
    <w:p w14:paraId="4FFC71CE" w14:textId="70323283" w:rsidR="00180E20" w:rsidRDefault="00000000">
      <w:pPr>
        <w:ind w:firstLineChars="0" w:firstLine="0"/>
        <w:jc w:val="center"/>
        <w:rPr>
          <w:rFonts w:ascii="宋体" w:hAnsi="宋体" w:cs="宋体" w:hint="eastAsia"/>
          <w:kern w:val="0"/>
        </w:rPr>
      </w:pPr>
      <w:r>
        <w:rPr>
          <w:rFonts w:hint="eastAsia"/>
          <w:lang w:bidi="ar"/>
        </w:rPr>
        <w:t>表</w:t>
      </w:r>
      <w:r w:rsidR="006968F1">
        <w:rPr>
          <w:rFonts w:hint="eastAsia"/>
          <w:lang w:bidi="ar"/>
        </w:rPr>
        <w:t>8</w:t>
      </w:r>
      <w:r>
        <w:rPr>
          <w:rFonts w:ascii="宋体" w:hAnsi="宋体" w:cs="宋体" w:hint="eastAsia"/>
          <w:kern w:val="0"/>
          <w:lang w:bidi="ar"/>
        </w:rPr>
        <w:t xml:space="preserve">  H</w:t>
      </w:r>
      <w:r>
        <w:rPr>
          <w:rFonts w:ascii="宋体" w:hAnsi="宋体" w:cs="宋体" w:hint="eastAsia"/>
          <w:kern w:val="0"/>
          <w:vertAlign w:val="subscript"/>
          <w:lang w:bidi="ar"/>
        </w:rPr>
        <w:t>2</w:t>
      </w:r>
      <w:r>
        <w:rPr>
          <w:rFonts w:ascii="宋体" w:hAnsi="宋体" w:cs="宋体" w:hint="eastAsia"/>
          <w:kern w:val="0"/>
          <w:lang w:bidi="ar"/>
        </w:rPr>
        <w:t>在线分析仪技术参数</w:t>
      </w: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121"/>
        <w:gridCol w:w="3090"/>
        <w:gridCol w:w="3090"/>
      </w:tblGrid>
      <w:tr w:rsidR="00180E20" w14:paraId="426AEF06"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22A6BF6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项目名称</w:t>
            </w:r>
          </w:p>
        </w:tc>
        <w:tc>
          <w:tcPr>
            <w:tcW w:w="1121" w:type="dxa"/>
            <w:tcBorders>
              <w:top w:val="single" w:sz="4" w:space="0" w:color="auto"/>
              <w:left w:val="single" w:sz="4" w:space="0" w:color="auto"/>
              <w:bottom w:val="single" w:sz="4" w:space="0" w:color="auto"/>
              <w:right w:val="single" w:sz="4" w:space="0" w:color="auto"/>
            </w:tcBorders>
            <w:vAlign w:val="center"/>
          </w:tcPr>
          <w:p w14:paraId="7208DA61"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单位</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58AEBBE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参数值</w:t>
            </w:r>
          </w:p>
        </w:tc>
      </w:tr>
      <w:tr w:rsidR="00180E20" w14:paraId="199AE16E"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1B6080D0"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工作电压</w:t>
            </w:r>
          </w:p>
        </w:tc>
        <w:tc>
          <w:tcPr>
            <w:tcW w:w="1121" w:type="dxa"/>
            <w:tcBorders>
              <w:top w:val="single" w:sz="4" w:space="0" w:color="auto"/>
              <w:left w:val="single" w:sz="4" w:space="0" w:color="auto"/>
              <w:bottom w:val="single" w:sz="4" w:space="0" w:color="auto"/>
              <w:right w:val="single" w:sz="4" w:space="0" w:color="auto"/>
            </w:tcBorders>
            <w:vAlign w:val="center"/>
          </w:tcPr>
          <w:p w14:paraId="603A77EA" w14:textId="77777777" w:rsidR="00180E20" w:rsidRDefault="00000000">
            <w:pPr>
              <w:ind w:firstLineChars="0" w:firstLine="0"/>
              <w:rPr>
                <w:rFonts w:ascii="宋体" w:hAnsi="宋体" w:cs="宋体" w:hint="eastAsia"/>
                <w:kern w:val="0"/>
              </w:rPr>
            </w:pPr>
            <w:r>
              <w:rPr>
                <w:rFonts w:ascii="宋体" w:hAnsi="宋体" w:cs="宋体" w:hint="eastAsia"/>
                <w:kern w:val="0"/>
                <w:lang w:bidi="ar"/>
              </w:rPr>
              <w:t>V</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3E17295E" w14:textId="77777777" w:rsidR="00180E20" w:rsidRDefault="00000000">
            <w:pPr>
              <w:ind w:firstLineChars="0" w:firstLine="0"/>
              <w:rPr>
                <w:rFonts w:ascii="宋体" w:hAnsi="宋体" w:cs="宋体" w:hint="eastAsia"/>
                <w:kern w:val="0"/>
              </w:rPr>
            </w:pPr>
            <w:r>
              <w:rPr>
                <w:rFonts w:ascii="宋体" w:hAnsi="宋体" w:cs="宋体" w:hint="eastAsia"/>
                <w:kern w:val="0"/>
                <w:lang w:bidi="ar"/>
              </w:rPr>
              <w:t>DC 24</w:t>
            </w:r>
          </w:p>
        </w:tc>
      </w:tr>
      <w:tr w:rsidR="00180E20" w14:paraId="75D9A380"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65C6EA1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工作电流</w:t>
            </w:r>
          </w:p>
        </w:tc>
        <w:tc>
          <w:tcPr>
            <w:tcW w:w="1121" w:type="dxa"/>
            <w:tcBorders>
              <w:top w:val="single" w:sz="4" w:space="0" w:color="auto"/>
              <w:left w:val="single" w:sz="4" w:space="0" w:color="auto"/>
              <w:bottom w:val="single" w:sz="4" w:space="0" w:color="auto"/>
              <w:right w:val="single" w:sz="4" w:space="0" w:color="auto"/>
            </w:tcBorders>
            <w:vAlign w:val="center"/>
          </w:tcPr>
          <w:p w14:paraId="1B103A5F" w14:textId="77777777" w:rsidR="00180E20" w:rsidRDefault="00000000">
            <w:pPr>
              <w:ind w:firstLineChars="0" w:firstLine="0"/>
              <w:rPr>
                <w:rFonts w:ascii="宋体" w:hAnsi="宋体" w:cs="宋体" w:hint="eastAsia"/>
                <w:kern w:val="0"/>
              </w:rPr>
            </w:pPr>
            <w:r>
              <w:rPr>
                <w:rFonts w:ascii="宋体" w:hAnsi="宋体" w:cs="宋体" w:hint="eastAsia"/>
                <w:kern w:val="0"/>
                <w:lang w:bidi="ar"/>
              </w:rPr>
              <w:t>mA</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589C0E33" w14:textId="77777777" w:rsidR="00180E20" w:rsidRDefault="00000000">
            <w:pPr>
              <w:ind w:firstLineChars="0" w:firstLine="0"/>
              <w:rPr>
                <w:rFonts w:ascii="宋体" w:hAnsi="宋体" w:cs="宋体" w:hint="eastAsia"/>
                <w:kern w:val="0"/>
              </w:rPr>
            </w:pPr>
            <w:r>
              <w:rPr>
                <w:rFonts w:ascii="宋体" w:hAnsi="宋体" w:cs="宋体" w:hint="eastAsia"/>
                <w:kern w:val="0"/>
                <w:lang w:bidi="ar"/>
              </w:rPr>
              <w:t>85</w:t>
            </w:r>
          </w:p>
        </w:tc>
      </w:tr>
      <w:tr w:rsidR="00180E20" w14:paraId="275231FB"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396251B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供电范围</w:t>
            </w:r>
          </w:p>
        </w:tc>
        <w:tc>
          <w:tcPr>
            <w:tcW w:w="1121" w:type="dxa"/>
            <w:tcBorders>
              <w:top w:val="single" w:sz="4" w:space="0" w:color="auto"/>
              <w:left w:val="single" w:sz="4" w:space="0" w:color="auto"/>
              <w:bottom w:val="single" w:sz="4" w:space="0" w:color="auto"/>
              <w:right w:val="single" w:sz="4" w:space="0" w:color="auto"/>
            </w:tcBorders>
            <w:vAlign w:val="center"/>
          </w:tcPr>
          <w:p w14:paraId="0BE4FE99" w14:textId="77777777" w:rsidR="00180E20" w:rsidRDefault="00000000">
            <w:pPr>
              <w:ind w:firstLineChars="0" w:firstLine="0"/>
              <w:rPr>
                <w:rFonts w:ascii="宋体" w:hAnsi="宋体" w:cs="宋体" w:hint="eastAsia"/>
                <w:kern w:val="0"/>
              </w:rPr>
            </w:pPr>
            <w:r>
              <w:rPr>
                <w:rFonts w:ascii="宋体" w:hAnsi="宋体" w:cs="宋体" w:hint="eastAsia"/>
                <w:kern w:val="0"/>
                <w:lang w:bidi="ar"/>
              </w:rPr>
              <w:t>V</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6B07DA65" w14:textId="77777777" w:rsidR="00180E20" w:rsidRDefault="00000000">
            <w:pPr>
              <w:ind w:firstLineChars="0" w:firstLine="0"/>
              <w:rPr>
                <w:rFonts w:ascii="宋体" w:hAnsi="宋体" w:cs="宋体" w:hint="eastAsia"/>
                <w:kern w:val="0"/>
              </w:rPr>
            </w:pPr>
            <w:r>
              <w:rPr>
                <w:rFonts w:ascii="宋体" w:hAnsi="宋体" w:cs="宋体" w:hint="eastAsia"/>
                <w:kern w:val="0"/>
                <w:lang w:bidi="ar"/>
              </w:rPr>
              <w:t>DC 9 ～ 36</w:t>
            </w:r>
          </w:p>
        </w:tc>
      </w:tr>
      <w:tr w:rsidR="00180E20" w14:paraId="545806E8"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17542335"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外形尺寸</w:t>
            </w:r>
          </w:p>
        </w:tc>
        <w:tc>
          <w:tcPr>
            <w:tcW w:w="1121" w:type="dxa"/>
            <w:tcBorders>
              <w:top w:val="single" w:sz="4" w:space="0" w:color="auto"/>
              <w:left w:val="single" w:sz="4" w:space="0" w:color="auto"/>
              <w:bottom w:val="single" w:sz="4" w:space="0" w:color="auto"/>
              <w:right w:val="single" w:sz="4" w:space="0" w:color="auto"/>
            </w:tcBorders>
            <w:vAlign w:val="center"/>
          </w:tcPr>
          <w:p w14:paraId="11D76480" w14:textId="77777777" w:rsidR="00180E20" w:rsidRDefault="00000000">
            <w:pPr>
              <w:ind w:firstLineChars="0" w:firstLine="0"/>
              <w:rPr>
                <w:rFonts w:ascii="宋体" w:hAnsi="宋体" w:cs="宋体" w:hint="eastAsia"/>
                <w:kern w:val="0"/>
              </w:rPr>
            </w:pPr>
            <w:r>
              <w:rPr>
                <w:rFonts w:ascii="宋体" w:hAnsi="宋体" w:cs="宋体" w:hint="eastAsia"/>
                <w:kern w:val="0"/>
                <w:lang w:bidi="ar"/>
              </w:rPr>
              <w:t>mm</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0F37377A" w14:textId="77777777" w:rsidR="00180E20" w:rsidRDefault="00000000">
            <w:pPr>
              <w:ind w:firstLineChars="0" w:firstLine="0"/>
              <w:rPr>
                <w:rFonts w:ascii="宋体" w:hAnsi="宋体" w:cs="宋体" w:hint="eastAsia"/>
                <w:kern w:val="0"/>
                <w:lang w:val="fr"/>
              </w:rPr>
            </w:pPr>
            <w:r>
              <w:rPr>
                <w:rFonts w:ascii="宋体" w:hAnsi="宋体" w:cs="宋体" w:hint="eastAsia"/>
                <w:kern w:val="0"/>
                <w:lang w:bidi="ar"/>
              </w:rPr>
              <w:t>公差</w:t>
            </w:r>
            <w:r>
              <w:rPr>
                <w:rFonts w:ascii="宋体" w:hAnsi="宋体" w:cs="宋体" w:hint="eastAsia"/>
                <w:kern w:val="0"/>
                <w:lang w:val="fr" w:bidi="ar"/>
              </w:rPr>
              <w:t>：±1mm</w:t>
            </w:r>
          </w:p>
        </w:tc>
      </w:tr>
      <w:tr w:rsidR="00180E20" w14:paraId="5105BF94"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500DC5FA"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工作温度</w:t>
            </w:r>
          </w:p>
        </w:tc>
        <w:tc>
          <w:tcPr>
            <w:tcW w:w="1121" w:type="dxa"/>
            <w:tcBorders>
              <w:top w:val="single" w:sz="4" w:space="0" w:color="auto"/>
              <w:left w:val="single" w:sz="4" w:space="0" w:color="auto"/>
              <w:bottom w:val="single" w:sz="4" w:space="0" w:color="auto"/>
              <w:right w:val="single" w:sz="4" w:space="0" w:color="auto"/>
            </w:tcBorders>
            <w:vAlign w:val="center"/>
          </w:tcPr>
          <w:p w14:paraId="3B70DD8A"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73EFC92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-10℃～+50℃</w:t>
            </w:r>
          </w:p>
        </w:tc>
      </w:tr>
      <w:tr w:rsidR="00180E20" w14:paraId="2F22B9A9"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649370E6"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工作湿度</w:t>
            </w:r>
          </w:p>
        </w:tc>
        <w:tc>
          <w:tcPr>
            <w:tcW w:w="1121" w:type="dxa"/>
            <w:tcBorders>
              <w:top w:val="single" w:sz="4" w:space="0" w:color="auto"/>
              <w:left w:val="single" w:sz="4" w:space="0" w:color="auto"/>
              <w:bottom w:val="single" w:sz="4" w:space="0" w:color="auto"/>
              <w:right w:val="single" w:sz="4" w:space="0" w:color="auto"/>
            </w:tcBorders>
            <w:vAlign w:val="center"/>
          </w:tcPr>
          <w:p w14:paraId="075F031F" w14:textId="77777777" w:rsidR="00180E20" w:rsidRDefault="00000000">
            <w:pPr>
              <w:ind w:firstLineChars="0" w:firstLine="0"/>
              <w:rPr>
                <w:rFonts w:ascii="宋体" w:hAnsi="宋体" w:cs="宋体" w:hint="eastAsia"/>
                <w:kern w:val="0"/>
              </w:rPr>
            </w:pPr>
            <w:r>
              <w:rPr>
                <w:rFonts w:ascii="宋体" w:hAnsi="宋体" w:cs="宋体" w:hint="eastAsia"/>
                <w:kern w:val="0"/>
                <w:lang w:bidi="ar"/>
              </w:rPr>
              <w:t>RH</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63076E63" w14:textId="77777777" w:rsidR="00180E20" w:rsidRDefault="00000000">
            <w:pPr>
              <w:ind w:firstLineChars="0" w:firstLine="0"/>
              <w:rPr>
                <w:rFonts w:ascii="宋体" w:hAnsi="宋体" w:cs="宋体" w:hint="eastAsia"/>
                <w:kern w:val="0"/>
              </w:rPr>
            </w:pPr>
            <w:r>
              <w:rPr>
                <w:rFonts w:ascii="宋体" w:hAnsi="宋体" w:cs="宋体" w:hint="eastAsia"/>
                <w:kern w:val="0"/>
                <w:lang w:bidi="ar"/>
              </w:rPr>
              <w:t>10%RH～90%RH，无凝露</w:t>
            </w:r>
          </w:p>
        </w:tc>
      </w:tr>
      <w:tr w:rsidR="00180E20" w14:paraId="59927EA9"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62395F3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工作海拔</w:t>
            </w:r>
          </w:p>
        </w:tc>
        <w:tc>
          <w:tcPr>
            <w:tcW w:w="1121" w:type="dxa"/>
            <w:tcBorders>
              <w:top w:val="single" w:sz="4" w:space="0" w:color="auto"/>
              <w:left w:val="single" w:sz="4" w:space="0" w:color="auto"/>
              <w:bottom w:val="single" w:sz="4" w:space="0" w:color="auto"/>
              <w:right w:val="single" w:sz="4" w:space="0" w:color="auto"/>
            </w:tcBorders>
            <w:vAlign w:val="center"/>
          </w:tcPr>
          <w:p w14:paraId="4E076EA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m</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0E2C6E5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0 ～ 3000</w:t>
            </w:r>
          </w:p>
        </w:tc>
      </w:tr>
      <w:tr w:rsidR="00180E20" w14:paraId="3B5C443F"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6411FEE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探测类型</w:t>
            </w:r>
          </w:p>
        </w:tc>
        <w:tc>
          <w:tcPr>
            <w:tcW w:w="1121" w:type="dxa"/>
            <w:tcBorders>
              <w:top w:val="single" w:sz="4" w:space="0" w:color="auto"/>
              <w:left w:val="single" w:sz="4" w:space="0" w:color="auto"/>
              <w:bottom w:val="single" w:sz="4" w:space="0" w:color="auto"/>
              <w:right w:val="single" w:sz="4" w:space="0" w:color="auto"/>
            </w:tcBorders>
            <w:vAlign w:val="center"/>
          </w:tcPr>
          <w:p w14:paraId="216D824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3090" w:type="dxa"/>
            <w:tcBorders>
              <w:top w:val="single" w:sz="4" w:space="0" w:color="auto"/>
              <w:left w:val="single" w:sz="4" w:space="0" w:color="auto"/>
              <w:bottom w:val="single" w:sz="4" w:space="0" w:color="auto"/>
              <w:right w:val="single" w:sz="4" w:space="0" w:color="auto"/>
            </w:tcBorders>
            <w:vAlign w:val="center"/>
          </w:tcPr>
          <w:p w14:paraId="012C59EE" w14:textId="77777777" w:rsidR="00180E20" w:rsidRDefault="00000000">
            <w:pPr>
              <w:ind w:firstLineChars="0" w:firstLine="0"/>
              <w:rPr>
                <w:rFonts w:ascii="宋体" w:hAnsi="宋体" w:cs="宋体" w:hint="eastAsia"/>
                <w:kern w:val="0"/>
              </w:rPr>
            </w:pPr>
            <w:r>
              <w:rPr>
                <w:rFonts w:ascii="宋体" w:hAnsi="宋体" w:cs="宋体" w:hint="eastAsia"/>
                <w:kern w:val="0"/>
                <w:lang w:bidi="ar"/>
              </w:rPr>
              <w:t>H</w:t>
            </w:r>
            <w:r>
              <w:rPr>
                <w:rFonts w:ascii="宋体" w:hAnsi="宋体" w:cs="宋体" w:hint="eastAsia"/>
                <w:kern w:val="0"/>
                <w:vertAlign w:val="subscript"/>
                <w:lang w:bidi="ar"/>
              </w:rPr>
              <w:t>2</w:t>
            </w:r>
          </w:p>
        </w:tc>
        <w:tc>
          <w:tcPr>
            <w:tcW w:w="3090" w:type="dxa"/>
            <w:tcBorders>
              <w:top w:val="single" w:sz="4" w:space="0" w:color="auto"/>
              <w:left w:val="single" w:sz="4" w:space="0" w:color="auto"/>
              <w:bottom w:val="single" w:sz="4" w:space="0" w:color="auto"/>
              <w:right w:val="single" w:sz="4" w:space="0" w:color="auto"/>
            </w:tcBorders>
            <w:vAlign w:val="center"/>
          </w:tcPr>
          <w:p w14:paraId="1D82BB6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温度</w:t>
            </w:r>
          </w:p>
        </w:tc>
      </w:tr>
      <w:tr w:rsidR="00180E20" w14:paraId="019D4E2E"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5DB30475"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测量范围</w:t>
            </w:r>
          </w:p>
        </w:tc>
        <w:tc>
          <w:tcPr>
            <w:tcW w:w="1121" w:type="dxa"/>
            <w:tcBorders>
              <w:top w:val="single" w:sz="4" w:space="0" w:color="auto"/>
              <w:left w:val="single" w:sz="4" w:space="0" w:color="auto"/>
              <w:bottom w:val="single" w:sz="4" w:space="0" w:color="auto"/>
              <w:right w:val="single" w:sz="4" w:space="0" w:color="auto"/>
            </w:tcBorders>
            <w:vAlign w:val="center"/>
          </w:tcPr>
          <w:p w14:paraId="37BEDD50"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3090" w:type="dxa"/>
            <w:tcBorders>
              <w:top w:val="single" w:sz="4" w:space="0" w:color="auto"/>
              <w:left w:val="single" w:sz="4" w:space="0" w:color="auto"/>
              <w:bottom w:val="single" w:sz="4" w:space="0" w:color="auto"/>
              <w:right w:val="single" w:sz="4" w:space="0" w:color="auto"/>
            </w:tcBorders>
            <w:vAlign w:val="center"/>
          </w:tcPr>
          <w:p w14:paraId="303D139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0ppm～ 20000ppm</w:t>
            </w:r>
          </w:p>
        </w:tc>
        <w:tc>
          <w:tcPr>
            <w:tcW w:w="3090" w:type="dxa"/>
            <w:tcBorders>
              <w:top w:val="single" w:sz="4" w:space="0" w:color="auto"/>
              <w:left w:val="single" w:sz="4" w:space="0" w:color="auto"/>
              <w:bottom w:val="single" w:sz="4" w:space="0" w:color="auto"/>
              <w:right w:val="single" w:sz="4" w:space="0" w:color="auto"/>
            </w:tcBorders>
            <w:vAlign w:val="center"/>
          </w:tcPr>
          <w:p w14:paraId="322647C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-40℃～+125℃</w:t>
            </w:r>
          </w:p>
        </w:tc>
      </w:tr>
      <w:tr w:rsidR="00180E20" w14:paraId="277B3B1F"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0ACCF1D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测量分辨率</w:t>
            </w:r>
          </w:p>
        </w:tc>
        <w:tc>
          <w:tcPr>
            <w:tcW w:w="1121" w:type="dxa"/>
            <w:tcBorders>
              <w:top w:val="single" w:sz="4" w:space="0" w:color="auto"/>
              <w:left w:val="single" w:sz="4" w:space="0" w:color="auto"/>
              <w:bottom w:val="single" w:sz="4" w:space="0" w:color="auto"/>
              <w:right w:val="single" w:sz="4" w:space="0" w:color="auto"/>
            </w:tcBorders>
            <w:vAlign w:val="center"/>
          </w:tcPr>
          <w:p w14:paraId="736752C5"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3090" w:type="dxa"/>
            <w:tcBorders>
              <w:top w:val="single" w:sz="4" w:space="0" w:color="auto"/>
              <w:left w:val="single" w:sz="4" w:space="0" w:color="auto"/>
              <w:bottom w:val="single" w:sz="4" w:space="0" w:color="auto"/>
              <w:right w:val="single" w:sz="4" w:space="0" w:color="auto"/>
            </w:tcBorders>
            <w:vAlign w:val="center"/>
          </w:tcPr>
          <w:p w14:paraId="5DDF50B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5PPM</w:t>
            </w:r>
          </w:p>
        </w:tc>
        <w:tc>
          <w:tcPr>
            <w:tcW w:w="3090" w:type="dxa"/>
            <w:tcBorders>
              <w:top w:val="single" w:sz="4" w:space="0" w:color="auto"/>
              <w:left w:val="single" w:sz="4" w:space="0" w:color="auto"/>
              <w:bottom w:val="single" w:sz="4" w:space="0" w:color="auto"/>
              <w:right w:val="single" w:sz="4" w:space="0" w:color="auto"/>
            </w:tcBorders>
            <w:vAlign w:val="center"/>
          </w:tcPr>
          <w:p w14:paraId="5B27F8A8" w14:textId="77777777" w:rsidR="00180E20" w:rsidRDefault="00000000">
            <w:pPr>
              <w:ind w:firstLineChars="0" w:firstLine="0"/>
              <w:rPr>
                <w:rFonts w:ascii="宋体" w:hAnsi="宋体" w:cs="宋体" w:hint="eastAsia"/>
                <w:kern w:val="0"/>
              </w:rPr>
            </w:pPr>
            <w:r>
              <w:rPr>
                <w:rFonts w:ascii="宋体" w:hAnsi="宋体" w:cs="宋体" w:hint="eastAsia"/>
                <w:kern w:val="0"/>
                <w:lang w:bidi="ar"/>
              </w:rPr>
              <w:t>0.1℃</w:t>
            </w:r>
          </w:p>
        </w:tc>
      </w:tr>
      <w:tr w:rsidR="00180E20" w14:paraId="0E2DD52F"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3D97D1EE" w14:textId="77777777" w:rsidR="00180E20" w:rsidRDefault="00000000">
            <w:pPr>
              <w:ind w:firstLineChars="0" w:firstLine="0"/>
              <w:rPr>
                <w:rFonts w:ascii="宋体" w:hAnsi="宋体" w:cs="宋体" w:hint="eastAsia"/>
                <w:kern w:val="0"/>
              </w:rPr>
            </w:pPr>
            <w:r>
              <w:rPr>
                <w:rFonts w:ascii="宋体" w:hAnsi="宋体" w:cs="宋体" w:hint="eastAsia"/>
                <w:kern w:val="0"/>
                <w:lang w:bidi="ar"/>
              </w:rPr>
              <w:t>测量精度</w:t>
            </w:r>
          </w:p>
        </w:tc>
        <w:tc>
          <w:tcPr>
            <w:tcW w:w="1121" w:type="dxa"/>
            <w:tcBorders>
              <w:top w:val="single" w:sz="4" w:space="0" w:color="auto"/>
              <w:left w:val="single" w:sz="4" w:space="0" w:color="auto"/>
              <w:bottom w:val="single" w:sz="4" w:space="0" w:color="auto"/>
              <w:right w:val="single" w:sz="4" w:space="0" w:color="auto"/>
            </w:tcBorders>
            <w:vAlign w:val="center"/>
          </w:tcPr>
          <w:p w14:paraId="045D5DBF" w14:textId="77777777" w:rsidR="00180E20" w:rsidRDefault="00000000">
            <w:pPr>
              <w:ind w:firstLineChars="0" w:firstLine="0"/>
              <w:rPr>
                <w:rFonts w:ascii="宋体" w:hAnsi="宋体" w:cs="宋体" w:hint="eastAsia"/>
                <w:kern w:val="0"/>
              </w:rPr>
            </w:pPr>
            <w:r>
              <w:rPr>
                <w:rFonts w:ascii="宋体" w:hAnsi="宋体" w:cs="宋体" w:hint="eastAsia"/>
                <w:kern w:val="0"/>
                <w:lang w:bidi="ar"/>
              </w:rPr>
              <w:t>F·S</w:t>
            </w:r>
          </w:p>
        </w:tc>
        <w:tc>
          <w:tcPr>
            <w:tcW w:w="3090" w:type="dxa"/>
            <w:tcBorders>
              <w:top w:val="single" w:sz="4" w:space="0" w:color="auto"/>
              <w:left w:val="single" w:sz="4" w:space="0" w:color="auto"/>
              <w:bottom w:val="single" w:sz="4" w:space="0" w:color="auto"/>
              <w:right w:val="single" w:sz="4" w:space="0" w:color="auto"/>
            </w:tcBorders>
            <w:vAlign w:val="center"/>
          </w:tcPr>
          <w:p w14:paraId="0CE22A67" w14:textId="77777777" w:rsidR="00180E20" w:rsidRDefault="00000000">
            <w:pPr>
              <w:ind w:firstLineChars="0" w:firstLine="0"/>
              <w:rPr>
                <w:rFonts w:ascii="宋体" w:hAnsi="宋体" w:cs="宋体" w:hint="eastAsia"/>
                <w:kern w:val="0"/>
              </w:rPr>
            </w:pPr>
            <w:r>
              <w:rPr>
                <w:rFonts w:ascii="宋体" w:hAnsi="宋体" w:cs="宋体" w:hint="eastAsia"/>
                <w:kern w:val="0"/>
                <w:lang w:bidi="ar"/>
              </w:rPr>
              <w:t>±3%</w:t>
            </w:r>
          </w:p>
        </w:tc>
        <w:tc>
          <w:tcPr>
            <w:tcW w:w="3090" w:type="dxa"/>
            <w:tcBorders>
              <w:top w:val="single" w:sz="4" w:space="0" w:color="auto"/>
              <w:left w:val="single" w:sz="4" w:space="0" w:color="auto"/>
              <w:bottom w:val="single" w:sz="4" w:space="0" w:color="auto"/>
              <w:right w:val="single" w:sz="4" w:space="0" w:color="auto"/>
            </w:tcBorders>
            <w:vAlign w:val="center"/>
          </w:tcPr>
          <w:p w14:paraId="5B8165DE" w14:textId="77777777" w:rsidR="00180E20" w:rsidRDefault="00000000">
            <w:pPr>
              <w:ind w:firstLineChars="0" w:firstLine="0"/>
              <w:rPr>
                <w:rFonts w:ascii="宋体" w:hAnsi="宋体" w:cs="宋体" w:hint="eastAsia"/>
                <w:kern w:val="0"/>
              </w:rPr>
            </w:pPr>
            <w:r>
              <w:rPr>
                <w:rFonts w:ascii="宋体" w:hAnsi="宋体" w:cs="宋体" w:hint="eastAsia"/>
                <w:kern w:val="0"/>
                <w:lang w:bidi="ar"/>
              </w:rPr>
              <w:t>±1%</w:t>
            </w:r>
          </w:p>
        </w:tc>
      </w:tr>
      <w:tr w:rsidR="00180E20" w14:paraId="6476B49D"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0F58364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一级报警阈值</w:t>
            </w:r>
          </w:p>
        </w:tc>
        <w:tc>
          <w:tcPr>
            <w:tcW w:w="1121" w:type="dxa"/>
            <w:tcBorders>
              <w:top w:val="single" w:sz="4" w:space="0" w:color="auto"/>
              <w:left w:val="single" w:sz="4" w:space="0" w:color="auto"/>
              <w:bottom w:val="single" w:sz="4" w:space="0" w:color="auto"/>
              <w:right w:val="single" w:sz="4" w:space="0" w:color="auto"/>
            </w:tcBorders>
            <w:vAlign w:val="center"/>
          </w:tcPr>
          <w:p w14:paraId="46262EB5"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3090" w:type="dxa"/>
            <w:tcBorders>
              <w:top w:val="single" w:sz="4" w:space="0" w:color="auto"/>
              <w:left w:val="single" w:sz="4" w:space="0" w:color="auto"/>
              <w:bottom w:val="single" w:sz="4" w:space="0" w:color="auto"/>
              <w:right w:val="single" w:sz="4" w:space="0" w:color="auto"/>
            </w:tcBorders>
            <w:vAlign w:val="center"/>
          </w:tcPr>
          <w:p w14:paraId="41DAC07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3000（可自定义）</w:t>
            </w:r>
          </w:p>
        </w:tc>
        <w:tc>
          <w:tcPr>
            <w:tcW w:w="3090" w:type="dxa"/>
            <w:tcBorders>
              <w:top w:val="single" w:sz="4" w:space="0" w:color="auto"/>
              <w:left w:val="single" w:sz="4" w:space="0" w:color="auto"/>
              <w:bottom w:val="single" w:sz="4" w:space="0" w:color="auto"/>
              <w:right w:val="single" w:sz="4" w:space="0" w:color="auto"/>
            </w:tcBorders>
            <w:vAlign w:val="center"/>
          </w:tcPr>
          <w:p w14:paraId="0015EEC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50（可自定义）</w:t>
            </w:r>
          </w:p>
        </w:tc>
      </w:tr>
      <w:tr w:rsidR="00180E20" w14:paraId="32187D7B"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38FBE73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二级报警阈值</w:t>
            </w:r>
          </w:p>
        </w:tc>
        <w:tc>
          <w:tcPr>
            <w:tcW w:w="1121" w:type="dxa"/>
            <w:tcBorders>
              <w:top w:val="single" w:sz="4" w:space="0" w:color="auto"/>
              <w:left w:val="single" w:sz="4" w:space="0" w:color="auto"/>
              <w:bottom w:val="single" w:sz="4" w:space="0" w:color="auto"/>
              <w:right w:val="single" w:sz="4" w:space="0" w:color="auto"/>
            </w:tcBorders>
            <w:vAlign w:val="center"/>
          </w:tcPr>
          <w:p w14:paraId="32E1297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ppm/℃</w:t>
            </w:r>
          </w:p>
        </w:tc>
        <w:tc>
          <w:tcPr>
            <w:tcW w:w="3090" w:type="dxa"/>
            <w:tcBorders>
              <w:top w:val="single" w:sz="4" w:space="0" w:color="auto"/>
              <w:left w:val="single" w:sz="4" w:space="0" w:color="auto"/>
              <w:bottom w:val="single" w:sz="4" w:space="0" w:color="auto"/>
              <w:right w:val="single" w:sz="4" w:space="0" w:color="auto"/>
            </w:tcBorders>
            <w:vAlign w:val="center"/>
          </w:tcPr>
          <w:p w14:paraId="03001B2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6000（可自定义）</w:t>
            </w:r>
          </w:p>
        </w:tc>
        <w:tc>
          <w:tcPr>
            <w:tcW w:w="3090" w:type="dxa"/>
            <w:tcBorders>
              <w:top w:val="single" w:sz="4" w:space="0" w:color="auto"/>
              <w:left w:val="single" w:sz="4" w:space="0" w:color="auto"/>
              <w:bottom w:val="single" w:sz="4" w:space="0" w:color="auto"/>
              <w:right w:val="single" w:sz="4" w:space="0" w:color="auto"/>
            </w:tcBorders>
            <w:vAlign w:val="center"/>
          </w:tcPr>
          <w:p w14:paraId="361DD8F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70（可自定义）</w:t>
            </w:r>
          </w:p>
        </w:tc>
      </w:tr>
      <w:tr w:rsidR="00180E20" w14:paraId="2C3AD2F6"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70929FB0" w14:textId="77777777" w:rsidR="00180E20" w:rsidRDefault="00000000">
            <w:pPr>
              <w:ind w:firstLineChars="0" w:firstLine="0"/>
              <w:rPr>
                <w:rFonts w:ascii="宋体" w:hAnsi="宋体" w:cs="宋体" w:hint="eastAsia"/>
                <w:kern w:val="0"/>
              </w:rPr>
            </w:pPr>
            <w:r>
              <w:rPr>
                <w:rFonts w:ascii="宋体" w:hAnsi="宋体" w:cs="宋体" w:hint="eastAsia"/>
                <w:kern w:val="0"/>
                <w:lang w:bidi="ar"/>
              </w:rPr>
              <w:t>使用寿命</w:t>
            </w:r>
          </w:p>
        </w:tc>
        <w:tc>
          <w:tcPr>
            <w:tcW w:w="1121" w:type="dxa"/>
            <w:tcBorders>
              <w:top w:val="single" w:sz="4" w:space="0" w:color="auto"/>
              <w:left w:val="single" w:sz="4" w:space="0" w:color="auto"/>
              <w:bottom w:val="single" w:sz="4" w:space="0" w:color="auto"/>
              <w:right w:val="single" w:sz="4" w:space="0" w:color="auto"/>
            </w:tcBorders>
            <w:vAlign w:val="center"/>
          </w:tcPr>
          <w:p w14:paraId="44051222"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年</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11956B1C" w14:textId="77777777" w:rsidR="00180E20" w:rsidRDefault="00000000">
            <w:pPr>
              <w:ind w:firstLineChars="0" w:firstLine="0"/>
              <w:rPr>
                <w:rFonts w:ascii="宋体" w:hAnsi="宋体" w:cs="宋体" w:hint="eastAsia"/>
                <w:kern w:val="0"/>
              </w:rPr>
            </w:pPr>
            <w:r>
              <w:rPr>
                <w:rFonts w:ascii="宋体" w:hAnsi="宋体" w:cs="宋体" w:hint="eastAsia"/>
                <w:kern w:val="0"/>
                <w:lang w:bidi="ar"/>
              </w:rPr>
              <w:t>≥5</w:t>
            </w:r>
          </w:p>
        </w:tc>
      </w:tr>
      <w:tr w:rsidR="00180E20" w14:paraId="4B2E53B3"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67BBED46" w14:textId="77777777" w:rsidR="00180E20" w:rsidRDefault="00000000">
            <w:pPr>
              <w:ind w:firstLineChars="0" w:firstLine="0"/>
              <w:rPr>
                <w:rFonts w:ascii="宋体" w:hAnsi="宋体" w:cs="宋体" w:hint="eastAsia"/>
                <w:kern w:val="0"/>
              </w:rPr>
            </w:pPr>
            <w:r>
              <w:rPr>
                <w:rFonts w:ascii="宋体" w:hAnsi="宋体" w:cs="宋体" w:hint="eastAsia"/>
                <w:kern w:val="0"/>
                <w:lang w:bidi="ar"/>
              </w:rPr>
              <w:t>通信接口</w:t>
            </w:r>
          </w:p>
        </w:tc>
        <w:tc>
          <w:tcPr>
            <w:tcW w:w="1121" w:type="dxa"/>
            <w:tcBorders>
              <w:top w:val="single" w:sz="4" w:space="0" w:color="auto"/>
              <w:left w:val="single" w:sz="4" w:space="0" w:color="auto"/>
              <w:bottom w:val="single" w:sz="4" w:space="0" w:color="auto"/>
              <w:right w:val="single" w:sz="4" w:space="0" w:color="auto"/>
            </w:tcBorders>
            <w:vAlign w:val="center"/>
          </w:tcPr>
          <w:p w14:paraId="2F8A825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6FB69991" w14:textId="77777777" w:rsidR="00180E20" w:rsidRDefault="00000000">
            <w:pPr>
              <w:ind w:firstLineChars="0" w:firstLine="0"/>
              <w:rPr>
                <w:rFonts w:ascii="宋体" w:hAnsi="宋体" w:cs="宋体" w:hint="eastAsia"/>
                <w:kern w:val="0"/>
              </w:rPr>
            </w:pPr>
            <w:r>
              <w:rPr>
                <w:rFonts w:ascii="宋体" w:hAnsi="宋体" w:cs="宋体" w:hint="eastAsia"/>
                <w:kern w:val="0"/>
                <w:lang w:bidi="ar"/>
              </w:rPr>
              <w:t>RS485总线</w:t>
            </w:r>
          </w:p>
        </w:tc>
      </w:tr>
      <w:tr w:rsidR="00180E20" w14:paraId="008A949E" w14:textId="77777777">
        <w:trPr>
          <w:trHeight w:val="454"/>
          <w:jc w:val="center"/>
        </w:trPr>
        <w:tc>
          <w:tcPr>
            <w:tcW w:w="1224" w:type="dxa"/>
            <w:tcBorders>
              <w:top w:val="single" w:sz="4" w:space="0" w:color="auto"/>
              <w:left w:val="single" w:sz="4" w:space="0" w:color="auto"/>
              <w:bottom w:val="single" w:sz="4" w:space="0" w:color="auto"/>
              <w:right w:val="single" w:sz="4" w:space="0" w:color="auto"/>
            </w:tcBorders>
            <w:vAlign w:val="center"/>
          </w:tcPr>
          <w:p w14:paraId="4B4DD5F7" w14:textId="77777777" w:rsidR="00180E20" w:rsidRDefault="00000000">
            <w:pPr>
              <w:ind w:firstLineChars="0" w:firstLine="0"/>
              <w:rPr>
                <w:rFonts w:ascii="宋体" w:hAnsi="宋体" w:cs="宋体" w:hint="eastAsia"/>
                <w:kern w:val="0"/>
              </w:rPr>
            </w:pPr>
            <w:r>
              <w:rPr>
                <w:rFonts w:ascii="宋体" w:hAnsi="宋体" w:cs="宋体" w:hint="eastAsia"/>
                <w:kern w:val="0"/>
                <w:lang w:bidi="ar"/>
              </w:rPr>
              <w:t>外壳材质</w:t>
            </w:r>
          </w:p>
        </w:tc>
        <w:tc>
          <w:tcPr>
            <w:tcW w:w="1121" w:type="dxa"/>
            <w:tcBorders>
              <w:top w:val="single" w:sz="4" w:space="0" w:color="auto"/>
              <w:left w:val="single" w:sz="4" w:space="0" w:color="auto"/>
              <w:bottom w:val="single" w:sz="4" w:space="0" w:color="auto"/>
              <w:right w:val="single" w:sz="4" w:space="0" w:color="auto"/>
            </w:tcBorders>
            <w:vAlign w:val="center"/>
          </w:tcPr>
          <w:p w14:paraId="041639B4" w14:textId="77777777" w:rsidR="00180E20" w:rsidRDefault="00000000">
            <w:pPr>
              <w:ind w:firstLineChars="0" w:firstLine="0"/>
              <w:rPr>
                <w:rFonts w:ascii="宋体" w:hAnsi="宋体" w:cs="宋体" w:hint="eastAsia"/>
                <w:kern w:val="0"/>
              </w:rPr>
            </w:pPr>
            <w:r>
              <w:rPr>
                <w:rFonts w:ascii="宋体" w:hAnsi="宋体" w:cs="宋体" w:hint="eastAsia"/>
                <w:kern w:val="0"/>
                <w:lang w:bidi="ar"/>
              </w:rPr>
              <w:t>/</w:t>
            </w:r>
          </w:p>
        </w:tc>
        <w:tc>
          <w:tcPr>
            <w:tcW w:w="6180" w:type="dxa"/>
            <w:gridSpan w:val="2"/>
            <w:tcBorders>
              <w:top w:val="single" w:sz="4" w:space="0" w:color="auto"/>
              <w:left w:val="single" w:sz="4" w:space="0" w:color="auto"/>
              <w:bottom w:val="single" w:sz="4" w:space="0" w:color="auto"/>
              <w:right w:val="single" w:sz="4" w:space="0" w:color="auto"/>
            </w:tcBorders>
            <w:vAlign w:val="center"/>
          </w:tcPr>
          <w:p w14:paraId="63B0611D" w14:textId="77777777" w:rsidR="00180E20" w:rsidRDefault="00000000">
            <w:pPr>
              <w:ind w:firstLineChars="0" w:firstLine="0"/>
              <w:rPr>
                <w:rFonts w:ascii="宋体" w:hAnsi="宋体" w:cs="宋体" w:hint="eastAsia"/>
                <w:kern w:val="0"/>
              </w:rPr>
            </w:pPr>
            <w:r>
              <w:rPr>
                <w:rFonts w:ascii="宋体" w:hAnsi="宋体" w:cs="宋体" w:hint="eastAsia"/>
                <w:kern w:val="0"/>
                <w:lang w:bidi="ar"/>
              </w:rPr>
              <w:t>铸铝ZL102</w:t>
            </w:r>
          </w:p>
        </w:tc>
      </w:tr>
    </w:tbl>
    <w:p w14:paraId="5F742745" w14:textId="77777777" w:rsidR="00180E20" w:rsidRDefault="00000000">
      <w:pPr>
        <w:widowControl/>
        <w:ind w:firstLine="480"/>
        <w:jc w:val="left"/>
        <w:rPr>
          <w:lang w:bidi="ar"/>
        </w:rPr>
      </w:pPr>
      <w:r>
        <w:rPr>
          <w:rFonts w:hint="eastAsia"/>
          <w:lang w:bidi="ar"/>
        </w:rPr>
        <w:t>（</w:t>
      </w:r>
      <w:r>
        <w:rPr>
          <w:lang w:bidi="ar"/>
        </w:rPr>
        <w:t>3</w:t>
      </w:r>
      <w:r>
        <w:rPr>
          <w:rFonts w:hint="eastAsia"/>
          <w:lang w:bidi="ar"/>
        </w:rPr>
        <w:t>）点型光电感烟探测器</w:t>
      </w:r>
    </w:p>
    <w:p w14:paraId="061372EA" w14:textId="77777777" w:rsidR="00180E20" w:rsidRDefault="00000000">
      <w:pPr>
        <w:widowControl/>
        <w:ind w:firstLine="480"/>
        <w:jc w:val="left"/>
        <w:rPr>
          <w:lang w:bidi="ar"/>
        </w:rPr>
      </w:pPr>
      <w:r>
        <w:rPr>
          <w:lang w:bidi="ar"/>
        </w:rPr>
        <w:t>1</w:t>
      </w:r>
      <w:r>
        <w:rPr>
          <w:rFonts w:hint="eastAsia"/>
          <w:lang w:bidi="ar"/>
        </w:rPr>
        <w:t>）允许使用的环境：相对湿度：</w:t>
      </w:r>
      <w:r>
        <w:rPr>
          <w:lang w:bidi="ar"/>
        </w:rPr>
        <w:t>0</w:t>
      </w:r>
      <w:r>
        <w:rPr>
          <w:rFonts w:hint="eastAsia"/>
          <w:lang w:bidi="ar"/>
        </w:rPr>
        <w:t>～</w:t>
      </w:r>
      <w:r>
        <w:rPr>
          <w:lang w:bidi="ar"/>
        </w:rPr>
        <w:t>95</w:t>
      </w:r>
      <w:r>
        <w:rPr>
          <w:rFonts w:hint="eastAsia"/>
          <w:lang w:bidi="ar"/>
        </w:rPr>
        <w:t>％，无结露，在上述条件下，探测器能正常工作，不影响其准确度。</w:t>
      </w:r>
    </w:p>
    <w:p w14:paraId="332C28B7" w14:textId="77777777" w:rsidR="00180E20" w:rsidRDefault="00000000">
      <w:pPr>
        <w:widowControl/>
        <w:ind w:firstLine="480"/>
        <w:jc w:val="left"/>
        <w:rPr>
          <w:lang w:bidi="ar"/>
        </w:rPr>
      </w:pPr>
      <w:r>
        <w:rPr>
          <w:lang w:bidi="ar"/>
        </w:rPr>
        <w:t>2</w:t>
      </w:r>
      <w:r>
        <w:rPr>
          <w:rFonts w:hint="eastAsia"/>
          <w:lang w:bidi="ar"/>
        </w:rPr>
        <w:t>）工作温度范围：</w:t>
      </w:r>
      <w:r>
        <w:rPr>
          <w:lang w:bidi="ar"/>
        </w:rPr>
        <w:t>-5</w:t>
      </w:r>
      <w:r>
        <w:rPr>
          <w:rFonts w:hint="eastAsia"/>
          <w:lang w:bidi="ar"/>
        </w:rPr>
        <w:t>～</w:t>
      </w:r>
      <w:r>
        <w:rPr>
          <w:rFonts w:hint="eastAsia"/>
          <w:lang w:bidi="ar"/>
        </w:rPr>
        <w:t>50</w:t>
      </w:r>
      <w:r>
        <w:rPr>
          <w:rFonts w:hint="eastAsia"/>
          <w:lang w:bidi="ar"/>
        </w:rPr>
        <w:t>℃；</w:t>
      </w:r>
    </w:p>
    <w:p w14:paraId="4022C6AD" w14:textId="77777777" w:rsidR="00180E20" w:rsidRDefault="00000000">
      <w:pPr>
        <w:widowControl/>
        <w:ind w:firstLine="480"/>
        <w:jc w:val="left"/>
        <w:rPr>
          <w:lang w:bidi="ar"/>
        </w:rPr>
      </w:pPr>
      <w:r>
        <w:rPr>
          <w:lang w:bidi="ar"/>
        </w:rPr>
        <w:lastRenderedPageBreak/>
        <w:t>3</w:t>
      </w:r>
      <w:r>
        <w:rPr>
          <w:rFonts w:hint="eastAsia"/>
          <w:lang w:bidi="ar"/>
        </w:rPr>
        <w:t>）能够不受火灾假象及环境因素的影响，能够抗电磁干扰、潮湿和腐蚀；</w:t>
      </w:r>
    </w:p>
    <w:p w14:paraId="112CBEA8" w14:textId="77777777" w:rsidR="00180E20" w:rsidRDefault="00000000">
      <w:pPr>
        <w:widowControl/>
        <w:ind w:firstLine="480"/>
        <w:jc w:val="left"/>
        <w:rPr>
          <w:lang w:bidi="ar"/>
        </w:rPr>
      </w:pPr>
      <w:r>
        <w:rPr>
          <w:lang w:bidi="ar"/>
        </w:rPr>
        <w:t>4</w:t>
      </w:r>
      <w:r>
        <w:rPr>
          <w:rFonts w:hint="eastAsia"/>
          <w:lang w:bidi="ar"/>
        </w:rPr>
        <w:t>）工作电源：</w:t>
      </w:r>
      <w:r>
        <w:rPr>
          <w:lang w:bidi="ar"/>
        </w:rPr>
        <w:t>DC24V</w:t>
      </w:r>
      <w:r>
        <w:rPr>
          <w:rFonts w:hint="eastAsia"/>
          <w:lang w:bidi="ar"/>
        </w:rPr>
        <w:t>。</w:t>
      </w:r>
    </w:p>
    <w:p w14:paraId="7C9AE468" w14:textId="77777777" w:rsidR="00180E20" w:rsidRDefault="00000000">
      <w:pPr>
        <w:widowControl/>
        <w:ind w:firstLine="480"/>
        <w:jc w:val="left"/>
        <w:rPr>
          <w:lang w:bidi="ar"/>
        </w:rPr>
      </w:pPr>
      <w:r>
        <w:rPr>
          <w:rFonts w:hint="eastAsia"/>
          <w:lang w:bidi="ar"/>
        </w:rPr>
        <w:t>（</w:t>
      </w:r>
      <w:r>
        <w:rPr>
          <w:lang w:bidi="ar"/>
        </w:rPr>
        <w:t>4</w:t>
      </w:r>
      <w:r>
        <w:rPr>
          <w:rFonts w:hint="eastAsia"/>
          <w:lang w:bidi="ar"/>
        </w:rPr>
        <w:t>）点型感温探测器</w:t>
      </w:r>
    </w:p>
    <w:p w14:paraId="5D395E85" w14:textId="77777777" w:rsidR="00180E20" w:rsidRDefault="00000000">
      <w:pPr>
        <w:widowControl/>
        <w:ind w:firstLine="480"/>
        <w:jc w:val="left"/>
        <w:rPr>
          <w:lang w:bidi="ar"/>
        </w:rPr>
      </w:pPr>
      <w:r>
        <w:rPr>
          <w:lang w:bidi="ar"/>
        </w:rPr>
        <w:t>1</w:t>
      </w:r>
      <w:r>
        <w:rPr>
          <w:rFonts w:hint="eastAsia"/>
          <w:lang w:bidi="ar"/>
        </w:rPr>
        <w:t>）工作环境相对湿度：</w:t>
      </w:r>
      <w:r>
        <w:rPr>
          <w:lang w:bidi="ar"/>
        </w:rPr>
        <w:t>0</w:t>
      </w:r>
      <w:r>
        <w:rPr>
          <w:rFonts w:hint="eastAsia"/>
          <w:lang w:bidi="ar"/>
        </w:rPr>
        <w:t>～</w:t>
      </w:r>
      <w:r>
        <w:rPr>
          <w:lang w:bidi="ar"/>
        </w:rPr>
        <w:t>95</w:t>
      </w:r>
      <w:r>
        <w:rPr>
          <w:rFonts w:hint="eastAsia"/>
          <w:lang w:bidi="ar"/>
        </w:rPr>
        <w:t>％；</w:t>
      </w:r>
    </w:p>
    <w:p w14:paraId="7CEBEE27" w14:textId="77777777" w:rsidR="00180E20" w:rsidRDefault="00000000">
      <w:pPr>
        <w:widowControl/>
        <w:ind w:firstLine="480"/>
        <w:jc w:val="left"/>
        <w:rPr>
          <w:lang w:bidi="ar"/>
        </w:rPr>
      </w:pPr>
      <w:r>
        <w:rPr>
          <w:lang w:bidi="ar"/>
        </w:rPr>
        <w:t>2</w:t>
      </w:r>
      <w:r>
        <w:rPr>
          <w:rFonts w:hint="eastAsia"/>
          <w:lang w:bidi="ar"/>
        </w:rPr>
        <w:t>）工作温度范围：</w:t>
      </w:r>
      <w:r>
        <w:rPr>
          <w:lang w:bidi="ar"/>
        </w:rPr>
        <w:t>-10</w:t>
      </w:r>
      <w:r>
        <w:rPr>
          <w:rFonts w:hint="eastAsia"/>
          <w:lang w:bidi="ar"/>
        </w:rPr>
        <w:t>～</w:t>
      </w:r>
      <w:r>
        <w:rPr>
          <w:rFonts w:hint="eastAsia"/>
          <w:lang w:bidi="ar"/>
        </w:rPr>
        <w:t>54</w:t>
      </w:r>
      <w:r>
        <w:rPr>
          <w:rFonts w:hint="eastAsia"/>
          <w:lang w:bidi="ar"/>
        </w:rPr>
        <w:t>℃；</w:t>
      </w:r>
    </w:p>
    <w:p w14:paraId="021C4635" w14:textId="77777777" w:rsidR="00180E20" w:rsidRDefault="00000000">
      <w:pPr>
        <w:widowControl/>
        <w:ind w:firstLine="480"/>
        <w:jc w:val="left"/>
        <w:rPr>
          <w:lang w:bidi="ar"/>
        </w:rPr>
      </w:pPr>
      <w:r>
        <w:rPr>
          <w:lang w:bidi="ar"/>
        </w:rPr>
        <w:t>3</w:t>
      </w:r>
      <w:r>
        <w:rPr>
          <w:rFonts w:hint="eastAsia"/>
          <w:lang w:bidi="ar"/>
        </w:rPr>
        <w:t>）报警温度：</w:t>
      </w:r>
      <w:r>
        <w:rPr>
          <w:rFonts w:hint="eastAsia"/>
          <w:lang w:bidi="ar"/>
        </w:rPr>
        <w:t>54</w:t>
      </w:r>
      <w:r>
        <w:rPr>
          <w:rFonts w:hint="eastAsia"/>
          <w:lang w:bidi="ar"/>
        </w:rPr>
        <w:t>℃～</w:t>
      </w:r>
      <w:r>
        <w:rPr>
          <w:rFonts w:hint="eastAsia"/>
          <w:lang w:bidi="ar"/>
        </w:rPr>
        <w:t>70</w:t>
      </w:r>
      <w:r>
        <w:rPr>
          <w:rFonts w:hint="eastAsia"/>
          <w:lang w:bidi="ar"/>
        </w:rPr>
        <w:t>℃；</w:t>
      </w:r>
    </w:p>
    <w:p w14:paraId="11BE126F" w14:textId="77777777" w:rsidR="00180E20" w:rsidRDefault="00000000">
      <w:pPr>
        <w:widowControl/>
        <w:ind w:firstLine="480"/>
        <w:jc w:val="left"/>
        <w:rPr>
          <w:lang w:bidi="ar"/>
        </w:rPr>
      </w:pPr>
      <w:r>
        <w:rPr>
          <w:lang w:bidi="ar"/>
        </w:rPr>
        <w:t>4</w:t>
      </w:r>
      <w:r>
        <w:rPr>
          <w:rFonts w:hint="eastAsia"/>
          <w:lang w:bidi="ar"/>
        </w:rPr>
        <w:t>）电子编码可用手持编码器进行编码及性能检查；</w:t>
      </w:r>
      <w:r>
        <w:rPr>
          <w:lang w:bidi="ar"/>
        </w:rPr>
        <w:t xml:space="preserve"> </w:t>
      </w:r>
    </w:p>
    <w:p w14:paraId="43D5E220" w14:textId="77777777" w:rsidR="00180E20" w:rsidRDefault="00000000">
      <w:pPr>
        <w:widowControl/>
        <w:ind w:firstLine="480"/>
        <w:jc w:val="left"/>
        <w:rPr>
          <w:lang w:bidi="ar"/>
        </w:rPr>
      </w:pPr>
      <w:r>
        <w:rPr>
          <w:lang w:bidi="ar"/>
        </w:rPr>
        <w:t xml:space="preserve">5) </w:t>
      </w:r>
      <w:r>
        <w:rPr>
          <w:rFonts w:hint="eastAsia"/>
          <w:lang w:bidi="ar"/>
        </w:rPr>
        <w:t>工作电源：</w:t>
      </w:r>
      <w:r>
        <w:rPr>
          <w:lang w:bidi="ar"/>
        </w:rPr>
        <w:t>DC24V</w:t>
      </w:r>
      <w:r>
        <w:rPr>
          <w:rFonts w:hint="eastAsia"/>
          <w:lang w:bidi="ar"/>
        </w:rPr>
        <w:t>。</w:t>
      </w:r>
    </w:p>
    <w:p w14:paraId="7F50C023" w14:textId="77777777" w:rsidR="00180E20" w:rsidRDefault="00000000">
      <w:pPr>
        <w:widowControl/>
        <w:ind w:firstLine="480"/>
        <w:jc w:val="left"/>
        <w:rPr>
          <w:lang w:bidi="ar"/>
        </w:rPr>
      </w:pPr>
      <w:r>
        <w:rPr>
          <w:rFonts w:hint="eastAsia"/>
          <w:lang w:bidi="ar"/>
        </w:rPr>
        <w:t>（</w:t>
      </w:r>
      <w:r>
        <w:rPr>
          <w:lang w:bidi="ar"/>
        </w:rPr>
        <w:t>5</w:t>
      </w:r>
      <w:r>
        <w:rPr>
          <w:rFonts w:hint="eastAsia"/>
          <w:lang w:bidi="ar"/>
        </w:rPr>
        <w:t>）手动报警按钮</w:t>
      </w:r>
    </w:p>
    <w:p w14:paraId="57E7E8BD" w14:textId="77777777" w:rsidR="00180E20" w:rsidRDefault="00000000">
      <w:pPr>
        <w:widowControl/>
        <w:ind w:firstLine="480"/>
        <w:jc w:val="left"/>
        <w:rPr>
          <w:lang w:bidi="ar"/>
        </w:rPr>
      </w:pPr>
      <w:r>
        <w:rPr>
          <w:lang w:bidi="ar"/>
        </w:rPr>
        <w:t>1</w:t>
      </w:r>
      <w:r>
        <w:rPr>
          <w:rFonts w:hint="eastAsia"/>
          <w:lang w:bidi="ar"/>
        </w:rPr>
        <w:t>）手动报警器技术性能必须符合</w:t>
      </w:r>
      <w:proofErr w:type="gramStart"/>
      <w:r>
        <w:rPr>
          <w:rFonts w:hint="eastAsia"/>
          <w:lang w:bidi="ar"/>
        </w:rPr>
        <w:t>现行行业</w:t>
      </w:r>
      <w:proofErr w:type="gramEnd"/>
      <w:r>
        <w:rPr>
          <w:rFonts w:hint="eastAsia"/>
          <w:lang w:bidi="ar"/>
        </w:rPr>
        <w:t>标准《手动火灾报警按钮》（</w:t>
      </w:r>
      <w:r>
        <w:rPr>
          <w:lang w:bidi="ar"/>
        </w:rPr>
        <w:t>GB 19880</w:t>
      </w:r>
      <w:r>
        <w:rPr>
          <w:rFonts w:hint="eastAsia"/>
          <w:lang w:bidi="ar"/>
        </w:rPr>
        <w:t>）。</w:t>
      </w:r>
    </w:p>
    <w:p w14:paraId="76D87565" w14:textId="77777777" w:rsidR="00180E20" w:rsidRDefault="00000000">
      <w:pPr>
        <w:widowControl/>
        <w:ind w:firstLine="480"/>
        <w:jc w:val="left"/>
        <w:rPr>
          <w:lang w:bidi="ar"/>
        </w:rPr>
      </w:pPr>
      <w:r>
        <w:rPr>
          <w:lang w:bidi="ar"/>
        </w:rPr>
        <w:t>2</w:t>
      </w:r>
      <w:r>
        <w:rPr>
          <w:rFonts w:hint="eastAsia"/>
          <w:lang w:bidi="ar"/>
        </w:rPr>
        <w:t>）报警器一般为嵌入式，接线应符合一般通用标准。</w:t>
      </w:r>
    </w:p>
    <w:p w14:paraId="691CA29E" w14:textId="77777777" w:rsidR="00180E20" w:rsidRDefault="00000000">
      <w:pPr>
        <w:widowControl/>
        <w:ind w:firstLine="480"/>
        <w:jc w:val="left"/>
        <w:rPr>
          <w:lang w:bidi="ar"/>
        </w:rPr>
      </w:pPr>
      <w:r>
        <w:rPr>
          <w:lang w:bidi="ar"/>
        </w:rPr>
        <w:t>5</w:t>
      </w:r>
      <w:r>
        <w:rPr>
          <w:rFonts w:hint="eastAsia"/>
          <w:lang w:bidi="ar"/>
        </w:rPr>
        <w:t>）红色外壳，式样美观，正面有中文使用方法提示。</w:t>
      </w:r>
    </w:p>
    <w:p w14:paraId="0A977C37" w14:textId="77777777" w:rsidR="00180E20" w:rsidRDefault="00000000">
      <w:pPr>
        <w:widowControl/>
        <w:ind w:firstLine="480"/>
        <w:jc w:val="left"/>
        <w:rPr>
          <w:lang w:bidi="ar"/>
        </w:rPr>
      </w:pPr>
      <w:r>
        <w:rPr>
          <w:rFonts w:hint="eastAsia"/>
          <w:lang w:bidi="ar"/>
        </w:rPr>
        <w:t>（</w:t>
      </w:r>
      <w:r>
        <w:rPr>
          <w:lang w:bidi="ar"/>
        </w:rPr>
        <w:t>6</w:t>
      </w:r>
      <w:r>
        <w:rPr>
          <w:rFonts w:hint="eastAsia"/>
          <w:lang w:bidi="ar"/>
        </w:rPr>
        <w:t>）声光报警器</w:t>
      </w:r>
    </w:p>
    <w:p w14:paraId="70850446" w14:textId="77777777" w:rsidR="00180E20" w:rsidRDefault="00000000">
      <w:pPr>
        <w:widowControl/>
        <w:ind w:firstLine="480"/>
        <w:jc w:val="left"/>
        <w:rPr>
          <w:lang w:bidi="ar"/>
        </w:rPr>
      </w:pPr>
      <w:r>
        <w:rPr>
          <w:lang w:bidi="ar"/>
        </w:rPr>
        <w:t>1</w:t>
      </w:r>
      <w:r>
        <w:rPr>
          <w:rFonts w:hint="eastAsia"/>
          <w:lang w:bidi="ar"/>
        </w:rPr>
        <w:t>）报警灯应是高亮度闪光灯。上面应有字标</w:t>
      </w:r>
      <w:r>
        <w:rPr>
          <w:lang w:bidi="ar"/>
        </w:rPr>
        <w:t>“</w:t>
      </w:r>
      <w:r>
        <w:rPr>
          <w:rFonts w:hint="eastAsia"/>
          <w:lang w:bidi="ar"/>
        </w:rPr>
        <w:t>火警</w:t>
      </w:r>
      <w:r>
        <w:rPr>
          <w:lang w:bidi="ar"/>
        </w:rPr>
        <w:t>”</w:t>
      </w:r>
      <w:r>
        <w:rPr>
          <w:rFonts w:hint="eastAsia"/>
          <w:lang w:bidi="ar"/>
        </w:rPr>
        <w:t>。</w:t>
      </w:r>
    </w:p>
    <w:p w14:paraId="3A01D768" w14:textId="77777777" w:rsidR="00180E20" w:rsidRDefault="00000000">
      <w:pPr>
        <w:widowControl/>
        <w:ind w:firstLine="480"/>
        <w:jc w:val="left"/>
        <w:rPr>
          <w:lang w:bidi="ar"/>
        </w:rPr>
      </w:pPr>
      <w:r>
        <w:rPr>
          <w:lang w:bidi="ar"/>
        </w:rPr>
        <w:t>2</w:t>
      </w:r>
      <w:r>
        <w:rPr>
          <w:rFonts w:hint="eastAsia"/>
          <w:lang w:bidi="ar"/>
        </w:rPr>
        <w:t>）报警声压＞</w:t>
      </w:r>
      <w:r>
        <w:rPr>
          <w:lang w:bidi="ar"/>
        </w:rPr>
        <w:t>75db(</w:t>
      </w:r>
      <w:r>
        <w:rPr>
          <w:rFonts w:hint="eastAsia"/>
          <w:lang w:bidi="ar"/>
        </w:rPr>
        <w:t>距中心</w:t>
      </w:r>
      <w:r>
        <w:rPr>
          <w:lang w:bidi="ar"/>
        </w:rPr>
        <w:t>3</w:t>
      </w:r>
      <w:r>
        <w:rPr>
          <w:rFonts w:hint="eastAsia"/>
          <w:lang w:bidi="ar"/>
        </w:rPr>
        <w:t>米处</w:t>
      </w:r>
      <w:r>
        <w:rPr>
          <w:lang w:bidi="ar"/>
        </w:rPr>
        <w:t>)</w:t>
      </w:r>
      <w:r>
        <w:rPr>
          <w:rFonts w:hint="eastAsia"/>
          <w:lang w:bidi="ar"/>
        </w:rPr>
        <w:t>，闪光频率</w:t>
      </w:r>
      <w:r>
        <w:rPr>
          <w:lang w:bidi="ar"/>
        </w:rPr>
        <w:t xml:space="preserve"> 1~2Hz</w:t>
      </w:r>
      <w:r>
        <w:rPr>
          <w:rFonts w:hint="eastAsia"/>
          <w:lang w:bidi="ar"/>
        </w:rPr>
        <w:t>；</w:t>
      </w:r>
      <w:r>
        <w:rPr>
          <w:lang w:bidi="ar"/>
        </w:rPr>
        <w:t xml:space="preserve"> </w:t>
      </w:r>
    </w:p>
    <w:p w14:paraId="73B192DC" w14:textId="77777777" w:rsidR="00180E20" w:rsidRDefault="00000000">
      <w:pPr>
        <w:widowControl/>
        <w:ind w:firstLine="480"/>
        <w:jc w:val="left"/>
        <w:rPr>
          <w:lang w:bidi="ar"/>
        </w:rPr>
      </w:pPr>
      <w:r>
        <w:rPr>
          <w:lang w:bidi="ar"/>
        </w:rPr>
        <w:t>3</w:t>
      </w:r>
      <w:r>
        <w:rPr>
          <w:rFonts w:hint="eastAsia"/>
          <w:lang w:bidi="ar"/>
        </w:rPr>
        <w:t>）声光警报器应采用耐腐蚀材料制作。</w:t>
      </w:r>
    </w:p>
    <w:p w14:paraId="7E5BF934" w14:textId="77777777" w:rsidR="00180E20" w:rsidRDefault="00000000">
      <w:pPr>
        <w:widowControl/>
        <w:ind w:firstLine="480"/>
        <w:jc w:val="left"/>
        <w:rPr>
          <w:lang w:bidi="ar"/>
        </w:rPr>
      </w:pPr>
      <w:r>
        <w:rPr>
          <w:rFonts w:hint="eastAsia"/>
          <w:lang w:bidi="ar"/>
        </w:rPr>
        <w:t>（</w:t>
      </w:r>
      <w:r>
        <w:rPr>
          <w:lang w:bidi="ar"/>
        </w:rPr>
        <w:t>7</w:t>
      </w:r>
      <w:r>
        <w:rPr>
          <w:rFonts w:hint="eastAsia"/>
          <w:lang w:bidi="ar"/>
        </w:rPr>
        <w:t>）功能模块</w:t>
      </w:r>
    </w:p>
    <w:p w14:paraId="297446B0" w14:textId="77777777" w:rsidR="00180E20" w:rsidRDefault="00000000">
      <w:pPr>
        <w:widowControl/>
        <w:ind w:firstLine="480"/>
        <w:jc w:val="left"/>
        <w:rPr>
          <w:lang w:bidi="ar"/>
        </w:rPr>
      </w:pPr>
      <w:r>
        <w:rPr>
          <w:rFonts w:hint="eastAsia"/>
          <w:lang w:bidi="ar"/>
        </w:rPr>
        <w:t>功能模块包括输入</w:t>
      </w:r>
      <w:r>
        <w:rPr>
          <w:lang w:bidi="ar"/>
        </w:rPr>
        <w:t>/</w:t>
      </w:r>
      <w:r>
        <w:rPr>
          <w:rFonts w:hint="eastAsia"/>
          <w:lang w:bidi="ar"/>
        </w:rPr>
        <w:t>输出模块，其技术要求如下：</w:t>
      </w:r>
    </w:p>
    <w:p w14:paraId="6CC89F15" w14:textId="77777777" w:rsidR="00180E20" w:rsidRDefault="00000000">
      <w:pPr>
        <w:widowControl/>
        <w:ind w:firstLine="480"/>
        <w:jc w:val="left"/>
        <w:rPr>
          <w:lang w:bidi="ar"/>
        </w:rPr>
      </w:pPr>
      <w:r>
        <w:rPr>
          <w:lang w:bidi="ar"/>
        </w:rPr>
        <w:t>1</w:t>
      </w:r>
      <w:r>
        <w:rPr>
          <w:rFonts w:hint="eastAsia"/>
          <w:lang w:bidi="ar"/>
        </w:rPr>
        <w:t>）工作电压：总线</w:t>
      </w:r>
      <w:r>
        <w:rPr>
          <w:lang w:bidi="ar"/>
        </w:rPr>
        <w:t xml:space="preserve"> 24V</w:t>
      </w:r>
      <w:r>
        <w:rPr>
          <w:rFonts w:hint="eastAsia"/>
          <w:lang w:bidi="ar"/>
        </w:rPr>
        <w:t>。</w:t>
      </w:r>
    </w:p>
    <w:p w14:paraId="678BDDF7" w14:textId="77777777" w:rsidR="00180E20" w:rsidRDefault="00000000">
      <w:pPr>
        <w:widowControl/>
        <w:ind w:firstLine="480"/>
        <w:jc w:val="left"/>
        <w:rPr>
          <w:lang w:bidi="ar"/>
        </w:rPr>
      </w:pPr>
      <w:r>
        <w:rPr>
          <w:lang w:bidi="ar"/>
        </w:rPr>
        <w:t>2</w:t>
      </w:r>
      <w:r>
        <w:rPr>
          <w:rFonts w:hint="eastAsia"/>
          <w:lang w:bidi="ar"/>
        </w:rPr>
        <w:t>）平均电流≤</w:t>
      </w:r>
      <w:r>
        <w:rPr>
          <w:rFonts w:hint="eastAsia"/>
          <w:lang w:bidi="ar"/>
        </w:rPr>
        <w:t>3mA</w:t>
      </w:r>
      <w:r>
        <w:rPr>
          <w:rFonts w:hint="eastAsia"/>
          <w:lang w:bidi="ar"/>
        </w:rPr>
        <w:t>。</w:t>
      </w:r>
    </w:p>
    <w:p w14:paraId="7BCF37F3" w14:textId="77777777" w:rsidR="00180E20" w:rsidRDefault="00000000">
      <w:pPr>
        <w:widowControl/>
        <w:ind w:firstLine="480"/>
        <w:jc w:val="left"/>
        <w:rPr>
          <w:lang w:bidi="ar"/>
        </w:rPr>
      </w:pPr>
      <w:r>
        <w:rPr>
          <w:lang w:bidi="ar"/>
        </w:rPr>
        <w:t>3</w:t>
      </w:r>
      <w:r>
        <w:rPr>
          <w:rFonts w:hint="eastAsia"/>
          <w:lang w:bidi="ar"/>
        </w:rPr>
        <w:t>）线制：与控制器的信号二总线连接。</w:t>
      </w:r>
    </w:p>
    <w:p w14:paraId="57A262B5" w14:textId="77777777" w:rsidR="00180E20" w:rsidRDefault="00000000">
      <w:pPr>
        <w:widowControl/>
        <w:ind w:firstLine="480"/>
        <w:jc w:val="left"/>
        <w:rPr>
          <w:lang w:bidi="ar"/>
        </w:rPr>
      </w:pPr>
      <w:r>
        <w:rPr>
          <w:lang w:bidi="ar"/>
        </w:rPr>
        <w:t>4</w:t>
      </w:r>
      <w:r>
        <w:rPr>
          <w:rFonts w:hint="eastAsia"/>
          <w:lang w:bidi="ar"/>
        </w:rPr>
        <w:t>）工作环境：温度：</w:t>
      </w:r>
      <w:r>
        <w:rPr>
          <w:rFonts w:hint="eastAsia"/>
          <w:lang w:bidi="ar"/>
        </w:rPr>
        <w:t>-10</w:t>
      </w:r>
      <w:r>
        <w:rPr>
          <w:rFonts w:hint="eastAsia"/>
          <w:lang w:bidi="ar"/>
        </w:rPr>
        <w:t>℃～</w:t>
      </w:r>
      <w:r>
        <w:rPr>
          <w:rFonts w:hint="eastAsia"/>
          <w:lang w:bidi="ar"/>
        </w:rPr>
        <w:t>50</w:t>
      </w:r>
      <w:r>
        <w:rPr>
          <w:rFonts w:hint="eastAsia"/>
          <w:lang w:bidi="ar"/>
        </w:rPr>
        <w:t>℃、相对湿度≤</w:t>
      </w:r>
      <w:r>
        <w:rPr>
          <w:rFonts w:hint="eastAsia"/>
          <w:lang w:bidi="ar"/>
        </w:rPr>
        <w:t>95%RH</w:t>
      </w:r>
      <w:r>
        <w:rPr>
          <w:rFonts w:hint="eastAsia"/>
          <w:lang w:bidi="ar"/>
        </w:rPr>
        <w:t>。</w:t>
      </w:r>
    </w:p>
    <w:p w14:paraId="0BB1964B" w14:textId="77777777" w:rsidR="00180E20" w:rsidRDefault="00000000">
      <w:pPr>
        <w:widowControl/>
        <w:ind w:firstLine="480"/>
        <w:jc w:val="left"/>
        <w:rPr>
          <w:lang w:bidi="ar"/>
        </w:rPr>
      </w:pPr>
      <w:r>
        <w:rPr>
          <w:rFonts w:hint="eastAsia"/>
          <w:lang w:bidi="ar"/>
        </w:rPr>
        <w:t>（</w:t>
      </w:r>
      <w:r>
        <w:rPr>
          <w:lang w:bidi="ar"/>
        </w:rPr>
        <w:t>8</w:t>
      </w:r>
      <w:r>
        <w:rPr>
          <w:rFonts w:hint="eastAsia"/>
          <w:lang w:bidi="ar"/>
        </w:rPr>
        <w:t>）气体灭火系统</w:t>
      </w:r>
    </w:p>
    <w:p w14:paraId="36DF7B3C" w14:textId="143A919B" w:rsidR="00180E20" w:rsidRDefault="00000000">
      <w:pPr>
        <w:widowControl/>
        <w:ind w:firstLine="480"/>
        <w:jc w:val="left"/>
        <w:rPr>
          <w:lang w:bidi="ar"/>
        </w:rPr>
      </w:pPr>
      <w:r>
        <w:rPr>
          <w:rFonts w:hint="eastAsia"/>
          <w:lang w:bidi="ar"/>
        </w:rPr>
        <w:t>每个储能电池集装箱作为一个保护区配置</w:t>
      </w:r>
      <w:proofErr w:type="gramStart"/>
      <w:r>
        <w:rPr>
          <w:rFonts w:hint="eastAsia"/>
          <w:lang w:bidi="ar"/>
        </w:rPr>
        <w:t>全氟己酮</w:t>
      </w:r>
      <w:proofErr w:type="gramEnd"/>
      <w:r>
        <w:rPr>
          <w:rFonts w:hint="eastAsia"/>
          <w:lang w:bidi="ar"/>
        </w:rPr>
        <w:t>灭火装置。在</w:t>
      </w:r>
      <w:r w:rsidR="00644DF4">
        <w:rPr>
          <w:rFonts w:hint="eastAsia"/>
          <w:lang w:bidi="ar"/>
        </w:rPr>
        <w:t>每个电池模块</w:t>
      </w:r>
      <w:proofErr w:type="gramStart"/>
      <w:r w:rsidR="00644DF4">
        <w:rPr>
          <w:rFonts w:hint="eastAsia"/>
          <w:lang w:bidi="ar"/>
        </w:rPr>
        <w:t>布置</w:t>
      </w:r>
      <w:r>
        <w:rPr>
          <w:rFonts w:hint="eastAsia"/>
          <w:lang w:bidi="ar"/>
        </w:rPr>
        <w:t>全氟己酮</w:t>
      </w:r>
      <w:proofErr w:type="gramEnd"/>
      <w:r>
        <w:rPr>
          <w:rFonts w:hint="eastAsia"/>
          <w:lang w:bidi="ar"/>
        </w:rPr>
        <w:t>喷头，灭火药剂贮存在灭火装置的贮存容器内，贮存容器上装有虹吸管和容器阀、压力传感器，并采用氮气增压。当控制器接受到启动指令时，驱动装置输出启动命令，驱动装置动作开启容器阀，灭火药剂经过虹吸管、容器阀、管路、管件及喷头将灭火药剂喷出。同时信号反馈装置将灭火装置动作信息反馈到火灾报警控制器上。压力传感器实时检测贮存容器内的压力。</w:t>
      </w:r>
    </w:p>
    <w:p w14:paraId="36878B48" w14:textId="0E17ACF0" w:rsidR="00180E20" w:rsidRDefault="00000000">
      <w:pPr>
        <w:pStyle w:val="3"/>
        <w:ind w:firstLine="480"/>
      </w:pPr>
      <w:bookmarkStart w:id="161" w:name="_Toc19833"/>
      <w:bookmarkStart w:id="162" w:name="_Toc191395645"/>
      <w:r>
        <w:rPr>
          <w:rFonts w:hint="eastAsia"/>
        </w:rPr>
        <w:lastRenderedPageBreak/>
        <w:t>1.3.</w:t>
      </w:r>
      <w:r w:rsidR="00B50484">
        <w:rPr>
          <w:rFonts w:hint="eastAsia"/>
        </w:rPr>
        <w:t>4</w:t>
      </w:r>
      <w:r>
        <w:rPr>
          <w:rFonts w:hint="eastAsia"/>
        </w:rPr>
        <w:t xml:space="preserve"> </w:t>
      </w:r>
      <w:r>
        <w:rPr>
          <w:rFonts w:hint="eastAsia"/>
        </w:rPr>
        <w:t>温度控制系统</w:t>
      </w:r>
      <w:bookmarkEnd w:id="161"/>
      <w:bookmarkEnd w:id="162"/>
    </w:p>
    <w:p w14:paraId="08F724DF" w14:textId="1C16F3BF" w:rsidR="00180E20" w:rsidRDefault="00E664C9">
      <w:pPr>
        <w:ind w:firstLine="480"/>
        <w:jc w:val="left"/>
        <w:rPr>
          <w:rFonts w:ascii="宋体" w:hAnsi="宋体" w:hint="eastAsia"/>
        </w:rPr>
      </w:pPr>
      <w:r>
        <w:rPr>
          <w:rFonts w:ascii="宋体" w:hAnsi="宋体" w:hint="eastAsia"/>
        </w:rPr>
        <w:t>储能电池系统采用液冷进行温度控制。液冷系统具有良好的均温性能，具备制冷及加热功能，同时通过自身调节能够实现对冷却液的恒温控制，有效降低电</w:t>
      </w:r>
      <w:proofErr w:type="gramStart"/>
      <w:r>
        <w:rPr>
          <w:rFonts w:ascii="宋体" w:hAnsi="宋体" w:hint="eastAsia"/>
        </w:rPr>
        <w:t>芯之间</w:t>
      </w:r>
      <w:proofErr w:type="gramEnd"/>
      <w:r>
        <w:rPr>
          <w:rFonts w:ascii="宋体" w:hAnsi="宋体" w:hint="eastAsia"/>
        </w:rPr>
        <w:t>的温度差。冷却液一般采用水和乙二醇的混合溶液。</w:t>
      </w:r>
    </w:p>
    <w:p w14:paraId="0C4E3F14" w14:textId="77777777" w:rsidR="00180E20" w:rsidRDefault="00000000">
      <w:pPr>
        <w:pStyle w:val="1d"/>
        <w:ind w:firstLine="480"/>
        <w:rPr>
          <w:rFonts w:ascii="宋体" w:hAnsi="宋体" w:hint="eastAsia"/>
        </w:rPr>
      </w:pPr>
      <w:r>
        <w:rPr>
          <w:rFonts w:ascii="宋体" w:hAnsi="宋体" w:hint="eastAsia"/>
        </w:rPr>
        <w:t>液体冷却系统主要由液冷机组、液冷管路和液冷板等组成。冷却液从液冷机组出水口</w:t>
      </w:r>
      <w:proofErr w:type="gramStart"/>
      <w:r>
        <w:rPr>
          <w:rFonts w:ascii="宋体" w:hAnsi="宋体" w:hint="eastAsia"/>
        </w:rPr>
        <w:t>主管路</w:t>
      </w:r>
      <w:proofErr w:type="gramEnd"/>
      <w:r>
        <w:rPr>
          <w:rFonts w:ascii="宋体" w:hAnsi="宋体" w:hint="eastAsia"/>
        </w:rPr>
        <w:t>流向纵向的支管路，再由支管路流向横向的细支管路，最后流向PACK内的液冷板，以冷却储能锂电池组。之后，冷却液从</w:t>
      </w:r>
      <w:bookmarkStart w:id="163" w:name="_Hlk106802365"/>
      <w:r>
        <w:rPr>
          <w:rFonts w:ascii="宋体" w:hAnsi="宋体" w:hint="eastAsia"/>
        </w:rPr>
        <w:t>储能锂电池组</w:t>
      </w:r>
      <w:bookmarkEnd w:id="163"/>
      <w:r>
        <w:rPr>
          <w:rFonts w:ascii="宋体" w:hAnsi="宋体" w:hint="eastAsia"/>
        </w:rPr>
        <w:t>内PACK内的液冷板流出到细支管路，再经支管路汇总至回水主管路，返回液冷机组。液冷系统也可以用来加热电池。</w:t>
      </w:r>
    </w:p>
    <w:p w14:paraId="30D6A15B" w14:textId="77777777" w:rsidR="00180E20" w:rsidRDefault="00000000">
      <w:pPr>
        <w:pStyle w:val="1d"/>
        <w:ind w:firstLine="480"/>
        <w:rPr>
          <w:rFonts w:ascii="宋体" w:hAnsi="宋体" w:hint="eastAsia"/>
        </w:rPr>
      </w:pPr>
      <w:r>
        <w:rPr>
          <w:rFonts w:ascii="宋体" w:hAnsi="宋体" w:hint="eastAsia"/>
        </w:rPr>
        <w:t>液冷温控系统可分为冷却液循环系统和制冷剂循环系统。当冷却液的出液温度达到预先设定的制冷温度点时，压缩机就会启动，对气态制冷剂进行压缩。制冷剂压缩后流入冷凝器，冷凝器对其进行冷凝并释放热量，冷凝后的热量由冷凝器风机排出。冷凝后的制冷剂经过电子膨胀阀的节流降压后流入板式换热器，与循环水泵输送的冷却液在板式换热器中相遇并进行热交换。制冷剂蒸发并吸收冷却液的热量，冷却后的</w:t>
      </w:r>
      <w:proofErr w:type="gramStart"/>
      <w:r>
        <w:rPr>
          <w:rFonts w:ascii="宋体" w:hAnsi="宋体" w:hint="eastAsia"/>
        </w:rPr>
        <w:t>冷却液沿液体</w:t>
      </w:r>
      <w:proofErr w:type="gramEnd"/>
      <w:r>
        <w:rPr>
          <w:rFonts w:ascii="宋体" w:hAnsi="宋体" w:hint="eastAsia"/>
        </w:rPr>
        <w:t>冷却系统管路被输送到锂电池模块内，对电池进行降温。在制冷模式下，电加热器不启动。</w:t>
      </w:r>
    </w:p>
    <w:p w14:paraId="34F8F7A7" w14:textId="13A2196F" w:rsidR="00180E20" w:rsidRDefault="00000000">
      <w:pPr>
        <w:pStyle w:val="3"/>
        <w:ind w:firstLine="480"/>
      </w:pPr>
      <w:bookmarkStart w:id="164" w:name="_Toc30127"/>
      <w:bookmarkStart w:id="165" w:name="_Toc191395646"/>
      <w:r>
        <w:rPr>
          <w:rFonts w:hint="eastAsia"/>
        </w:rPr>
        <w:t>1.3.</w:t>
      </w:r>
      <w:r w:rsidR="00B50484">
        <w:rPr>
          <w:rFonts w:hint="eastAsia"/>
        </w:rPr>
        <w:t>5</w:t>
      </w:r>
      <w:r>
        <w:rPr>
          <w:rFonts w:hint="eastAsia"/>
        </w:rPr>
        <w:t xml:space="preserve"> </w:t>
      </w:r>
      <w:r>
        <w:rPr>
          <w:rFonts w:hint="eastAsia"/>
        </w:rPr>
        <w:t>抗震设计</w:t>
      </w:r>
      <w:bookmarkEnd w:id="164"/>
      <w:bookmarkEnd w:id="165"/>
    </w:p>
    <w:p w14:paraId="4E41821B" w14:textId="77777777" w:rsidR="00180E20" w:rsidRDefault="00000000">
      <w:pPr>
        <w:topLinePunct/>
        <w:ind w:firstLine="480"/>
        <w:rPr>
          <w:rFonts w:ascii="宋体" w:hAnsi="宋体" w:hint="eastAsia"/>
        </w:rPr>
      </w:pPr>
      <w:r>
        <w:rPr>
          <w:rFonts w:ascii="宋体" w:hAnsi="宋体" w:hint="eastAsia"/>
        </w:rPr>
        <w:t>本工程场址抗震设防</w:t>
      </w:r>
      <w:r w:rsidRPr="00BB0D9C">
        <w:rPr>
          <w:rFonts w:ascii="宋体" w:hAnsi="宋体" w:hint="eastAsia"/>
        </w:rPr>
        <w:t>烈度为7度，</w:t>
      </w:r>
      <w:r>
        <w:rPr>
          <w:rFonts w:ascii="宋体" w:hAnsi="宋体" w:hint="eastAsia"/>
        </w:rPr>
        <w:t>卖方需按照《电力设施抗震设计规范》 GB 50260-2013的规定执行抗震设计，同时在安装图纸中注明电气设备的固定形式。储能电池设备及其支撑构件应设置抗震加固措施。</w:t>
      </w:r>
    </w:p>
    <w:p w14:paraId="422927BD" w14:textId="0D1ACCED" w:rsidR="00180E20" w:rsidRDefault="00000000">
      <w:pPr>
        <w:pStyle w:val="3"/>
        <w:ind w:firstLine="480"/>
      </w:pPr>
      <w:bookmarkStart w:id="166" w:name="_Toc5538"/>
      <w:bookmarkStart w:id="167" w:name="_Toc191395647"/>
      <w:r>
        <w:rPr>
          <w:rFonts w:hint="eastAsia"/>
        </w:rPr>
        <w:t>1.3.</w:t>
      </w:r>
      <w:r w:rsidR="00B50484">
        <w:rPr>
          <w:rFonts w:hint="eastAsia"/>
        </w:rPr>
        <w:t>6</w:t>
      </w:r>
      <w:r>
        <w:rPr>
          <w:rFonts w:hint="eastAsia"/>
        </w:rPr>
        <w:t xml:space="preserve"> </w:t>
      </w:r>
      <w:r>
        <w:rPr>
          <w:rFonts w:hint="eastAsia"/>
        </w:rPr>
        <w:t>火灾报警系统</w:t>
      </w:r>
      <w:bookmarkEnd w:id="166"/>
      <w:bookmarkEnd w:id="167"/>
    </w:p>
    <w:p w14:paraId="3FE66702" w14:textId="77777777" w:rsidR="00180E20" w:rsidRDefault="00000000">
      <w:pPr>
        <w:topLinePunct/>
        <w:ind w:firstLine="480"/>
        <w:rPr>
          <w:kern w:val="0"/>
        </w:rPr>
      </w:pPr>
      <w:r>
        <w:rPr>
          <w:rFonts w:hint="eastAsia"/>
          <w:kern w:val="0"/>
        </w:rPr>
        <w:t>设备应能够独立于站内火灾报警系统工作，同时配合报警信息接入本站站内火灾报警系统。</w:t>
      </w:r>
      <w:r>
        <w:rPr>
          <w:rFonts w:hint="eastAsia"/>
        </w:rPr>
        <w:t>火灾报警系统需无条件配合升压站站内火灾报警系统接入，无条件配合火灾报警厂家，需采用兼容升压站站内火灾报警系统的型号。</w:t>
      </w:r>
    </w:p>
    <w:p w14:paraId="050AA068" w14:textId="685A9863" w:rsidR="00180E20" w:rsidRDefault="00000000">
      <w:pPr>
        <w:pStyle w:val="3"/>
        <w:ind w:firstLine="480"/>
      </w:pPr>
      <w:bookmarkStart w:id="168" w:name="_Toc20086"/>
      <w:bookmarkStart w:id="169" w:name="_Toc191395648"/>
      <w:r>
        <w:t>1.3.</w:t>
      </w:r>
      <w:r w:rsidR="00B50484">
        <w:rPr>
          <w:rFonts w:hint="eastAsia"/>
        </w:rPr>
        <w:t>7</w:t>
      </w:r>
      <w:r>
        <w:t xml:space="preserve"> </w:t>
      </w:r>
      <w:r>
        <w:rPr>
          <w:rFonts w:hint="eastAsia"/>
        </w:rPr>
        <w:t>视频监控系统</w:t>
      </w:r>
      <w:bookmarkEnd w:id="168"/>
      <w:bookmarkEnd w:id="169"/>
    </w:p>
    <w:p w14:paraId="533DCB12" w14:textId="2A9AFB18" w:rsidR="00180E20" w:rsidRPr="005C457A" w:rsidRDefault="00000000" w:rsidP="005C457A">
      <w:pPr>
        <w:topLinePunct/>
        <w:ind w:firstLine="480"/>
        <w:rPr>
          <w:kern w:val="0"/>
        </w:rPr>
      </w:pPr>
      <w:r>
        <w:rPr>
          <w:rFonts w:hint="eastAsia"/>
        </w:rPr>
        <w:t>供货方需提供设备内部视频监控设备，满足兼容并</w:t>
      </w:r>
      <w:r>
        <w:rPr>
          <w:rFonts w:hint="eastAsia"/>
          <w:kern w:val="0"/>
        </w:rPr>
        <w:t>配合接入至本站站内视频监控系统。</w:t>
      </w:r>
    </w:p>
    <w:p w14:paraId="04A46395" w14:textId="4A9BCF5A" w:rsidR="00180E20" w:rsidRDefault="00000000">
      <w:pPr>
        <w:pStyle w:val="3"/>
        <w:ind w:firstLine="480"/>
      </w:pPr>
      <w:bookmarkStart w:id="170" w:name="_Toc156123424"/>
      <w:bookmarkStart w:id="171" w:name="_Toc5188"/>
      <w:bookmarkStart w:id="172" w:name="_Toc325521550"/>
      <w:bookmarkStart w:id="173" w:name="_Toc11990"/>
      <w:bookmarkStart w:id="174" w:name="_Toc191395649"/>
      <w:bookmarkEnd w:id="145"/>
      <w:bookmarkEnd w:id="146"/>
      <w:bookmarkEnd w:id="147"/>
      <w:r>
        <w:rPr>
          <w:rFonts w:hint="eastAsia"/>
        </w:rPr>
        <w:t>1.3.</w:t>
      </w:r>
      <w:r w:rsidR="00B50484">
        <w:rPr>
          <w:rFonts w:hint="eastAsia"/>
        </w:rPr>
        <w:t>8</w:t>
      </w:r>
      <w:r>
        <w:rPr>
          <w:rFonts w:hint="eastAsia"/>
        </w:rPr>
        <w:t xml:space="preserve"> </w:t>
      </w:r>
      <w:r>
        <w:rPr>
          <w:rFonts w:hint="eastAsia"/>
        </w:rPr>
        <w:t>储能控制终端</w:t>
      </w:r>
      <w:r>
        <w:t>（执行</w:t>
      </w:r>
      <w:r>
        <w:rPr>
          <w:rFonts w:hint="eastAsia"/>
        </w:rPr>
        <w:t>站，若有）</w:t>
      </w:r>
      <w:bookmarkEnd w:id="174"/>
    </w:p>
    <w:p w14:paraId="318D1024" w14:textId="6C579073" w:rsidR="00180E20" w:rsidRDefault="00000000" w:rsidP="00B50484">
      <w:pPr>
        <w:ind w:firstLine="480"/>
        <w:rPr>
          <w:b/>
          <w:bCs/>
        </w:rPr>
      </w:pPr>
      <w:r>
        <w:rPr>
          <w:rFonts w:hint="eastAsia"/>
        </w:rPr>
        <w:t>配合电网储能控制主站（若有），主要功能为统计上报所辖区域的</w:t>
      </w:r>
      <w:r w:rsidR="00E664C9">
        <w:rPr>
          <w:rFonts w:hint="eastAsia"/>
          <w:b/>
          <w:bCs/>
        </w:rPr>
        <w:t>储能电池系统</w:t>
      </w:r>
      <w:r>
        <w:rPr>
          <w:rFonts w:hint="eastAsia"/>
        </w:rPr>
        <w:t>运行工作状态，执行上级电网侧储能控制主站下发的工作状态切换命令。具体要求最终满足</w:t>
      </w:r>
      <w:r w:rsidR="00E664C9">
        <w:rPr>
          <w:rFonts w:hint="eastAsia"/>
          <w:b/>
          <w:bCs/>
        </w:rPr>
        <w:t>河南省</w:t>
      </w:r>
      <w:r>
        <w:rPr>
          <w:rFonts w:hint="eastAsia"/>
        </w:rPr>
        <w:t>电网关于储能设备的接入要求。</w:t>
      </w:r>
    </w:p>
    <w:p w14:paraId="0BB0F3B9" w14:textId="77777777" w:rsidR="00180E20" w:rsidRDefault="00000000">
      <w:pPr>
        <w:ind w:firstLine="480"/>
      </w:pPr>
      <w:proofErr w:type="gramStart"/>
      <w:r>
        <w:rPr>
          <w:rFonts w:hint="eastAsia"/>
        </w:rPr>
        <w:t>若当地</w:t>
      </w:r>
      <w:proofErr w:type="gramEnd"/>
      <w:r>
        <w:rPr>
          <w:rFonts w:hint="eastAsia"/>
        </w:rPr>
        <w:t>电网没有相关配置要求，则可不配置。</w:t>
      </w:r>
    </w:p>
    <w:p w14:paraId="1E82ADFE" w14:textId="77777777" w:rsidR="00180E20" w:rsidRDefault="00000000">
      <w:pPr>
        <w:pStyle w:val="20"/>
        <w:keepNext w:val="0"/>
        <w:keepLines w:val="0"/>
        <w:spacing w:before="0" w:after="0" w:line="360" w:lineRule="auto"/>
        <w:ind w:firstLine="482"/>
        <w:rPr>
          <w:rFonts w:ascii="Times New Roman" w:eastAsia="宋体" w:hAnsi="Times New Roman"/>
          <w:bCs w:val="0"/>
          <w:sz w:val="24"/>
          <w:szCs w:val="24"/>
        </w:rPr>
      </w:pPr>
      <w:bookmarkStart w:id="175" w:name="_Toc191395650"/>
      <w:r>
        <w:rPr>
          <w:rFonts w:ascii="Times New Roman" w:eastAsia="宋体" w:hAnsi="Times New Roman"/>
          <w:bCs w:val="0"/>
          <w:sz w:val="24"/>
          <w:szCs w:val="24"/>
        </w:rPr>
        <w:lastRenderedPageBreak/>
        <w:t>1.</w:t>
      </w:r>
      <w:r>
        <w:rPr>
          <w:rFonts w:ascii="Times New Roman" w:eastAsia="宋体" w:hAnsi="Times New Roman" w:hint="eastAsia"/>
          <w:bCs w:val="0"/>
          <w:sz w:val="24"/>
          <w:szCs w:val="24"/>
        </w:rPr>
        <w:t>4</w:t>
      </w:r>
      <w:r>
        <w:rPr>
          <w:rFonts w:ascii="Times New Roman" w:eastAsia="宋体" w:hAnsi="Times New Roman"/>
          <w:bCs w:val="0"/>
          <w:sz w:val="24"/>
          <w:szCs w:val="24"/>
        </w:rPr>
        <w:t xml:space="preserve"> </w:t>
      </w:r>
      <w:bookmarkEnd w:id="170"/>
      <w:r>
        <w:rPr>
          <w:rFonts w:ascii="Times New Roman" w:eastAsia="宋体" w:hAnsi="Times New Roman"/>
          <w:bCs w:val="0"/>
          <w:sz w:val="24"/>
          <w:szCs w:val="24"/>
        </w:rPr>
        <w:t>技术服务、设计联络、工厂检验和监造</w:t>
      </w:r>
      <w:bookmarkStart w:id="176" w:name="_Toc156123425"/>
      <w:bookmarkStart w:id="177" w:name="_Toc325521551"/>
      <w:bookmarkStart w:id="178" w:name="_Toc114221612"/>
      <w:bookmarkStart w:id="179" w:name="_Toc114028954"/>
      <w:bookmarkEnd w:id="171"/>
      <w:bookmarkEnd w:id="172"/>
      <w:bookmarkEnd w:id="173"/>
      <w:bookmarkEnd w:id="175"/>
    </w:p>
    <w:p w14:paraId="16599C14" w14:textId="77777777" w:rsidR="00180E20" w:rsidRDefault="00000000">
      <w:pPr>
        <w:pStyle w:val="3"/>
        <w:ind w:firstLine="480"/>
      </w:pPr>
      <w:bookmarkStart w:id="180" w:name="_Toc24400"/>
      <w:bookmarkStart w:id="181" w:name="_Toc467500939"/>
      <w:bookmarkStart w:id="182" w:name="_Toc30445"/>
      <w:bookmarkStart w:id="183" w:name="_Toc191395651"/>
      <w:r>
        <w:t>1.</w:t>
      </w:r>
      <w:r>
        <w:rPr>
          <w:rFonts w:hint="eastAsia"/>
        </w:rPr>
        <w:t>4</w:t>
      </w:r>
      <w:r>
        <w:t xml:space="preserve">.1 </w:t>
      </w:r>
      <w:bookmarkStart w:id="184" w:name="_Hlt114221259"/>
      <w:bookmarkEnd w:id="184"/>
      <w:r>
        <w:t>技术服务</w:t>
      </w:r>
      <w:bookmarkEnd w:id="176"/>
      <w:bookmarkEnd w:id="177"/>
      <w:bookmarkEnd w:id="178"/>
      <w:bookmarkEnd w:id="179"/>
      <w:bookmarkEnd w:id="180"/>
      <w:bookmarkEnd w:id="181"/>
      <w:bookmarkEnd w:id="182"/>
      <w:bookmarkEnd w:id="183"/>
    </w:p>
    <w:p w14:paraId="06C56497" w14:textId="77777777" w:rsidR="00180E20" w:rsidRDefault="00000000">
      <w:pPr>
        <w:ind w:firstLine="480"/>
      </w:pPr>
      <w:r>
        <w:rPr>
          <w:rFonts w:hint="eastAsia"/>
        </w:rPr>
        <w:t>投标方</w:t>
      </w:r>
      <w:r>
        <w:t>应提供必要的现场服务。</w:t>
      </w:r>
    </w:p>
    <w:p w14:paraId="5DB0A69B" w14:textId="77777777" w:rsidR="00180E20" w:rsidRDefault="00000000">
      <w:pPr>
        <w:ind w:firstLine="480"/>
      </w:pPr>
      <w:r>
        <w:t>1.</w:t>
      </w:r>
      <w:r>
        <w:rPr>
          <w:rFonts w:hint="eastAsia"/>
        </w:rPr>
        <w:t>4</w:t>
      </w:r>
      <w:r>
        <w:t xml:space="preserve">.1.1 </w:t>
      </w:r>
      <w:r>
        <w:rPr>
          <w:rFonts w:hint="eastAsia"/>
        </w:rPr>
        <w:t>投标方</w:t>
      </w:r>
      <w:r>
        <w:t>在工程现场的服务人员称为</w:t>
      </w:r>
      <w:r>
        <w:rPr>
          <w:rFonts w:hint="eastAsia"/>
        </w:rPr>
        <w:t>投标方</w:t>
      </w:r>
      <w:r>
        <w:t>的现场代表。在产品进行现场安装前，</w:t>
      </w:r>
      <w:r>
        <w:rPr>
          <w:rFonts w:hint="eastAsia"/>
        </w:rPr>
        <w:t>投标方</w:t>
      </w:r>
      <w:r>
        <w:t>应提供现场代表名单、资质，供</w:t>
      </w:r>
      <w:r>
        <w:rPr>
          <w:rFonts w:hint="eastAsia"/>
        </w:rPr>
        <w:t>招标方</w:t>
      </w:r>
      <w:r>
        <w:t>认可。</w:t>
      </w:r>
    </w:p>
    <w:p w14:paraId="5CF47986" w14:textId="77777777" w:rsidR="00180E20" w:rsidRDefault="00000000">
      <w:pPr>
        <w:ind w:firstLine="480"/>
      </w:pPr>
      <w:r>
        <w:t>1.</w:t>
      </w:r>
      <w:r>
        <w:rPr>
          <w:rFonts w:hint="eastAsia"/>
        </w:rPr>
        <w:t>4</w:t>
      </w:r>
      <w:r>
        <w:t xml:space="preserve">.1.2 </w:t>
      </w:r>
      <w:r>
        <w:rPr>
          <w:rFonts w:hint="eastAsia"/>
        </w:rPr>
        <w:t>投标方</w:t>
      </w:r>
      <w:r>
        <w:t>的现场代表应具备相应的资质和经验，以督导安装、负责调试、投运等工作。</w:t>
      </w:r>
      <w:r>
        <w:rPr>
          <w:rFonts w:hint="eastAsia"/>
        </w:rPr>
        <w:t>投标方</w:t>
      </w:r>
      <w:r>
        <w:t>应指定一名本工程的现场首席代表，其作为</w:t>
      </w:r>
      <w:r>
        <w:rPr>
          <w:rFonts w:hint="eastAsia"/>
        </w:rPr>
        <w:t>投标方</w:t>
      </w:r>
      <w:r>
        <w:t>的全权代表应具有整个工程的代表权和决定权，</w:t>
      </w:r>
      <w:r>
        <w:rPr>
          <w:rFonts w:hint="eastAsia"/>
        </w:rPr>
        <w:t>招标方</w:t>
      </w:r>
      <w:r>
        <w:t>与首席代表的一切联系均应视为是与</w:t>
      </w:r>
      <w:r>
        <w:rPr>
          <w:rFonts w:hint="eastAsia"/>
        </w:rPr>
        <w:t>投标方</w:t>
      </w:r>
      <w:r>
        <w:t>的直接联系。</w:t>
      </w:r>
    </w:p>
    <w:p w14:paraId="29E6F521" w14:textId="77777777" w:rsidR="00180E20" w:rsidRDefault="00000000">
      <w:pPr>
        <w:ind w:firstLine="480"/>
      </w:pPr>
      <w:r>
        <w:t>1.</w:t>
      </w:r>
      <w:r>
        <w:rPr>
          <w:rFonts w:hint="eastAsia"/>
        </w:rPr>
        <w:t>4.</w:t>
      </w:r>
      <w:r>
        <w:t xml:space="preserve">1.3 </w:t>
      </w:r>
      <w:r>
        <w:t>在</w:t>
      </w:r>
      <w:r>
        <w:rPr>
          <w:rFonts w:hint="eastAsia"/>
        </w:rPr>
        <w:t>招标方</w:t>
      </w:r>
      <w:r>
        <w:t>认为现场代表的服务不能满足工程需要时，可取消对其资质的认可，</w:t>
      </w:r>
      <w:r>
        <w:rPr>
          <w:rFonts w:hint="eastAsia"/>
        </w:rPr>
        <w:t>投标方</w:t>
      </w:r>
      <w:r>
        <w:t>应及时提出替代的现场代表供</w:t>
      </w:r>
      <w:r>
        <w:rPr>
          <w:rFonts w:hint="eastAsia"/>
        </w:rPr>
        <w:t>招标方</w:t>
      </w:r>
      <w:r>
        <w:t>认可，</w:t>
      </w:r>
      <w:r>
        <w:rPr>
          <w:rFonts w:hint="eastAsia"/>
        </w:rPr>
        <w:t>投标方</w:t>
      </w:r>
      <w:r>
        <w:t>承担由此引起的一切费用。因下列原因而使现场服务的时间和人员数量增加，所引起的一切费用由</w:t>
      </w:r>
      <w:r>
        <w:rPr>
          <w:rFonts w:hint="eastAsia"/>
        </w:rPr>
        <w:t>投标方</w:t>
      </w:r>
      <w:r>
        <w:t>承担：</w:t>
      </w:r>
    </w:p>
    <w:p w14:paraId="1C56B899" w14:textId="77777777" w:rsidR="00180E20" w:rsidRDefault="00000000">
      <w:pPr>
        <w:ind w:firstLine="480"/>
      </w:pPr>
      <w:r>
        <w:t xml:space="preserve">(1) </w:t>
      </w:r>
      <w:r>
        <w:t>产品质量原因；</w:t>
      </w:r>
    </w:p>
    <w:p w14:paraId="45F4959B" w14:textId="77777777" w:rsidR="00180E20" w:rsidRDefault="00000000">
      <w:pPr>
        <w:ind w:firstLine="480"/>
      </w:pPr>
      <w:r>
        <w:t xml:space="preserve">(2) </w:t>
      </w:r>
      <w:r>
        <w:t>现场代表的健康原因；</w:t>
      </w:r>
    </w:p>
    <w:p w14:paraId="531C34D9" w14:textId="77777777" w:rsidR="00180E20" w:rsidRDefault="00000000">
      <w:pPr>
        <w:ind w:firstLine="480"/>
      </w:pPr>
      <w:r>
        <w:t xml:space="preserve">(3) </w:t>
      </w:r>
      <w:r>
        <w:rPr>
          <w:rFonts w:hint="eastAsia"/>
        </w:rPr>
        <w:t>投标方</w:t>
      </w:r>
      <w:r>
        <w:t>自行要求增加人日数。</w:t>
      </w:r>
    </w:p>
    <w:p w14:paraId="7C2444FE" w14:textId="77777777" w:rsidR="00180E20" w:rsidRDefault="00000000">
      <w:pPr>
        <w:adjustRightInd w:val="0"/>
        <w:ind w:firstLine="480"/>
        <w:jc w:val="left"/>
        <w:textAlignment w:val="baseline"/>
      </w:pPr>
      <w:r>
        <w:rPr>
          <w:rFonts w:hint="eastAsia"/>
        </w:rPr>
        <w:t>1.4.</w:t>
      </w:r>
      <w:r>
        <w:t>1.4</w:t>
      </w:r>
      <w:r>
        <w:t>现场调试及售后服务</w:t>
      </w:r>
    </w:p>
    <w:p w14:paraId="1677AE26" w14:textId="77777777" w:rsidR="00180E20" w:rsidRDefault="00000000">
      <w:pPr>
        <w:adjustRightInd w:val="0"/>
        <w:ind w:firstLineChars="150" w:firstLine="360"/>
        <w:jc w:val="left"/>
        <w:textAlignment w:val="baseline"/>
      </w:pPr>
      <w:r>
        <w:t>（</w:t>
      </w:r>
      <w:r>
        <w:t>1</w:t>
      </w:r>
      <w:r>
        <w:t>）现场服务</w:t>
      </w:r>
    </w:p>
    <w:p w14:paraId="0860B49C" w14:textId="075BA7D6" w:rsidR="00180E20" w:rsidRDefault="00000000">
      <w:pPr>
        <w:ind w:firstLine="480"/>
      </w:pPr>
      <w:r>
        <w:rPr>
          <w:rFonts w:hint="eastAsia"/>
          <w:kern w:val="0"/>
        </w:rPr>
        <w:t>招标方仅负责储能舱体土建基础制作、储能设备就位安装、储能设备及舱体接地、储能区电缆沟及电缆支架安装、</w:t>
      </w:r>
      <w:r w:rsidR="00E664C9">
        <w:rPr>
          <w:rFonts w:hint="eastAsia"/>
          <w:kern w:val="0"/>
        </w:rPr>
        <w:t>储能电池系统</w:t>
      </w:r>
      <w:r>
        <w:rPr>
          <w:rFonts w:hint="eastAsia"/>
          <w:kern w:val="0"/>
        </w:rPr>
        <w:t>与外部系统之间电缆敷设、接线、试验工作。除此之外，均由投标方负责，包含不限于负责</w:t>
      </w:r>
      <w:r w:rsidR="00E664C9">
        <w:rPr>
          <w:rFonts w:hint="eastAsia"/>
          <w:kern w:val="0"/>
        </w:rPr>
        <w:t>储能电池系统</w:t>
      </w:r>
      <w:r>
        <w:rPr>
          <w:rFonts w:hint="eastAsia"/>
          <w:kern w:val="0"/>
        </w:rPr>
        <w:t>内部接线，</w:t>
      </w:r>
      <w:r w:rsidR="00E664C9">
        <w:rPr>
          <w:rFonts w:hint="eastAsia"/>
          <w:kern w:val="0"/>
        </w:rPr>
        <w:t>储能电池系统</w:t>
      </w:r>
      <w:r>
        <w:rPr>
          <w:rFonts w:hint="eastAsia"/>
          <w:kern w:val="0"/>
        </w:rPr>
        <w:t>与外部系统接线指导安装，成套设备试验、调试（</w:t>
      </w:r>
      <w:r w:rsidR="00E664C9">
        <w:rPr>
          <w:rFonts w:hint="eastAsia"/>
          <w:kern w:val="0"/>
        </w:rPr>
        <w:t>储能电池系统</w:t>
      </w:r>
      <w:r>
        <w:rPr>
          <w:rFonts w:hint="eastAsia"/>
          <w:kern w:val="0"/>
        </w:rPr>
        <w:t>有关</w:t>
      </w:r>
      <w:r w:rsidR="000F0C14">
        <w:rPr>
          <w:rFonts w:hint="eastAsia"/>
          <w:kern w:val="0"/>
        </w:rPr>
        <w:t>保护</w:t>
      </w:r>
      <w:r>
        <w:rPr>
          <w:rFonts w:hint="eastAsia"/>
          <w:kern w:val="0"/>
        </w:rPr>
        <w:t>调试）、试运行、配合并网验收和售后服务，其中</w:t>
      </w:r>
      <w:proofErr w:type="gramStart"/>
      <w:r>
        <w:rPr>
          <w:rFonts w:hint="eastAsia"/>
          <w:kern w:val="0"/>
        </w:rPr>
        <w:t>售后服务指质保期</w:t>
      </w:r>
      <w:proofErr w:type="gramEnd"/>
      <w:r>
        <w:rPr>
          <w:rFonts w:hint="eastAsia"/>
          <w:kern w:val="0"/>
        </w:rPr>
        <w:t>内和</w:t>
      </w:r>
      <w:proofErr w:type="gramStart"/>
      <w:r>
        <w:rPr>
          <w:rFonts w:hint="eastAsia"/>
          <w:kern w:val="0"/>
        </w:rPr>
        <w:t>质保期</w:t>
      </w:r>
      <w:proofErr w:type="gramEnd"/>
      <w:r>
        <w:rPr>
          <w:rFonts w:hint="eastAsia"/>
          <w:kern w:val="0"/>
        </w:rPr>
        <w:t>外由中标人负责提供的</w:t>
      </w:r>
      <w:r w:rsidR="00E664C9">
        <w:rPr>
          <w:rFonts w:hint="eastAsia"/>
          <w:kern w:val="0"/>
        </w:rPr>
        <w:t>储能电池系统</w:t>
      </w:r>
      <w:r>
        <w:rPr>
          <w:rFonts w:hint="eastAsia"/>
          <w:kern w:val="0"/>
        </w:rPr>
        <w:t>成套设备的运行保障服务及免费软件升级。</w:t>
      </w:r>
    </w:p>
    <w:p w14:paraId="00FD7F1F" w14:textId="77777777" w:rsidR="00180E20" w:rsidRDefault="00000000">
      <w:pPr>
        <w:ind w:firstLine="480"/>
      </w:pPr>
      <w:r>
        <w:t>供货商</w:t>
      </w:r>
      <w:r>
        <w:rPr>
          <w:rFonts w:hint="eastAsia"/>
        </w:rPr>
        <w:t>的</w:t>
      </w:r>
      <w:r>
        <w:t>工程技术人员</w:t>
      </w:r>
      <w:r>
        <w:rPr>
          <w:rFonts w:hint="eastAsia"/>
        </w:rPr>
        <w:t>应在现场，</w:t>
      </w:r>
      <w:r>
        <w:t>直至送电成</w:t>
      </w:r>
      <w:r>
        <w:rPr>
          <w:rFonts w:hint="eastAsia"/>
        </w:rPr>
        <w:t>功，</w:t>
      </w:r>
      <w:r>
        <w:t>完成设备安装后，应检查和确认安装工作。并签署安装工作完成证明书。如果安装、调试、性能试验、试运行及质保期内技术指标一项或多项不能满足合同技术部分要求，应分析原因，分清责任。</w:t>
      </w:r>
    </w:p>
    <w:p w14:paraId="18026F74" w14:textId="77777777" w:rsidR="00180E20" w:rsidRDefault="00000000">
      <w:pPr>
        <w:adjustRightInd w:val="0"/>
        <w:ind w:firstLineChars="150" w:firstLine="360"/>
        <w:jc w:val="left"/>
        <w:textAlignment w:val="baseline"/>
      </w:pPr>
      <w:r>
        <w:t>（</w:t>
      </w:r>
      <w:r>
        <w:t>2</w:t>
      </w:r>
      <w:r>
        <w:t>）售后服务</w:t>
      </w:r>
    </w:p>
    <w:p w14:paraId="307A688B" w14:textId="77777777" w:rsidR="00180E20" w:rsidRDefault="00000000">
      <w:pPr>
        <w:ind w:firstLine="480"/>
      </w:pPr>
      <w:r>
        <w:t>设备投运中发生故障，供货</w:t>
      </w:r>
      <w:proofErr w:type="gramStart"/>
      <w:r>
        <w:t>商接到</w:t>
      </w:r>
      <w:proofErr w:type="gramEnd"/>
      <w:r>
        <w:rPr>
          <w:rFonts w:hint="eastAsia"/>
        </w:rPr>
        <w:t>招标方</w:t>
      </w:r>
      <w:r>
        <w:t>通知后在</w:t>
      </w:r>
      <w:r>
        <w:t>12</w:t>
      </w:r>
      <w:r>
        <w:t>小时内提供解决方案，若需供货商派工程技术人员到现场解决问题，供货商必须在</w:t>
      </w:r>
      <w:r>
        <w:t>48</w:t>
      </w:r>
      <w:r>
        <w:t>小时内达到现场。质保期内非操作原因出现设备故障，人工费、差旅费和更换部件费用由</w:t>
      </w:r>
      <w:r>
        <w:rPr>
          <w:rFonts w:hint="eastAsia"/>
        </w:rPr>
        <w:t>投标方</w:t>
      </w:r>
      <w:r>
        <w:t>承担；质保期内操作原因出现设备故</w:t>
      </w:r>
      <w:r>
        <w:lastRenderedPageBreak/>
        <w:t>障，发生的更换零部件费用由</w:t>
      </w:r>
      <w:r>
        <w:rPr>
          <w:rFonts w:hint="eastAsia"/>
        </w:rPr>
        <w:t>招标方</w:t>
      </w:r>
      <w:r>
        <w:t>承担，人工费和差旅费由</w:t>
      </w:r>
      <w:r>
        <w:rPr>
          <w:rFonts w:hint="eastAsia"/>
        </w:rPr>
        <w:t>投标方</w:t>
      </w:r>
      <w:r>
        <w:t>承担。</w:t>
      </w:r>
    </w:p>
    <w:p w14:paraId="630972B3" w14:textId="77777777" w:rsidR="00180E20" w:rsidRDefault="00000000">
      <w:pPr>
        <w:pStyle w:val="3"/>
        <w:ind w:firstLine="480"/>
      </w:pPr>
      <w:bookmarkStart w:id="185" w:name="_Toc191395652"/>
      <w:r>
        <w:rPr>
          <w:rFonts w:hint="eastAsia"/>
        </w:rPr>
        <w:t>1.4.</w:t>
      </w:r>
      <w:r>
        <w:t xml:space="preserve">2 </w:t>
      </w:r>
      <w:r>
        <w:t>质保期</w:t>
      </w:r>
      <w:bookmarkEnd w:id="185"/>
    </w:p>
    <w:p w14:paraId="7C82292F" w14:textId="77777777" w:rsidR="00180E20" w:rsidRDefault="00000000">
      <w:pPr>
        <w:ind w:firstLine="480"/>
        <w:jc w:val="left"/>
      </w:pPr>
      <w:r>
        <w:t>产品质保期以商务合同为准，在此期间，若发生由于产品质量导致的缺陷，</w:t>
      </w:r>
      <w:r>
        <w:rPr>
          <w:rFonts w:hint="eastAsia"/>
        </w:rPr>
        <w:t>投标方</w:t>
      </w:r>
      <w:r>
        <w:t>免费进行维修，更换损坏的零部件。质保期时间从</w:t>
      </w:r>
      <w:r>
        <w:rPr>
          <w:rFonts w:hint="eastAsia"/>
        </w:rPr>
        <w:t>招标</w:t>
      </w:r>
      <w:proofErr w:type="gramStart"/>
      <w:r>
        <w:rPr>
          <w:rFonts w:hint="eastAsia"/>
        </w:rPr>
        <w:t>方</w:t>
      </w:r>
      <w:r>
        <w:t>初步</w:t>
      </w:r>
      <w:proofErr w:type="gramEnd"/>
      <w:r>
        <w:t>验收合格使用之日起计算。</w:t>
      </w:r>
      <w:bookmarkStart w:id="186" w:name="_Toc325521552"/>
    </w:p>
    <w:p w14:paraId="2872E4AA" w14:textId="77777777" w:rsidR="00180E20" w:rsidRDefault="00000000">
      <w:pPr>
        <w:pStyle w:val="3"/>
        <w:ind w:firstLine="480"/>
      </w:pPr>
      <w:bookmarkStart w:id="187" w:name="_Toc29318"/>
      <w:bookmarkStart w:id="188" w:name="_Toc17857"/>
      <w:bookmarkStart w:id="189" w:name="_Toc191395653"/>
      <w:r>
        <w:rPr>
          <w:rFonts w:hint="eastAsia"/>
        </w:rPr>
        <w:t>1.4.</w:t>
      </w:r>
      <w:r>
        <w:t xml:space="preserve">3 </w:t>
      </w:r>
      <w:r>
        <w:t>设计联络</w:t>
      </w:r>
      <w:bookmarkEnd w:id="186"/>
      <w:bookmarkEnd w:id="187"/>
      <w:bookmarkEnd w:id="188"/>
      <w:bookmarkEnd w:id="189"/>
    </w:p>
    <w:p w14:paraId="5ABB1982" w14:textId="77777777" w:rsidR="00180E20" w:rsidRDefault="00000000">
      <w:pPr>
        <w:ind w:firstLine="480"/>
      </w:pPr>
      <w:r>
        <w:t xml:space="preserve">(1) </w:t>
      </w:r>
      <w:r>
        <w:t>为协调设计及其它方面的接口工作，根据需要</w:t>
      </w:r>
      <w:r>
        <w:rPr>
          <w:rFonts w:hint="eastAsia"/>
        </w:rPr>
        <w:t>招标方</w:t>
      </w:r>
      <w:r>
        <w:t>与</w:t>
      </w:r>
      <w:r>
        <w:rPr>
          <w:rFonts w:hint="eastAsia"/>
        </w:rPr>
        <w:t>投标方</w:t>
      </w:r>
      <w:r>
        <w:t>应召</w:t>
      </w:r>
      <w:proofErr w:type="gramStart"/>
      <w:r>
        <w:t>开设计</w:t>
      </w:r>
      <w:proofErr w:type="gramEnd"/>
      <w:r>
        <w:t>联络会。合同签约后的</w:t>
      </w:r>
      <w:r>
        <w:t xml:space="preserve"> </w:t>
      </w:r>
      <w:r>
        <w:rPr>
          <w:rFonts w:hint="eastAsia"/>
        </w:rPr>
        <w:t>3</w:t>
      </w:r>
      <w:r>
        <w:t>天内，</w:t>
      </w:r>
      <w:r>
        <w:rPr>
          <w:rFonts w:hint="eastAsia"/>
        </w:rPr>
        <w:t>投标方</w:t>
      </w:r>
      <w:r>
        <w:t>应向</w:t>
      </w:r>
      <w:r>
        <w:rPr>
          <w:rFonts w:hint="eastAsia"/>
        </w:rPr>
        <w:t>招标</w:t>
      </w:r>
      <w:proofErr w:type="gramStart"/>
      <w:r>
        <w:rPr>
          <w:rFonts w:hint="eastAsia"/>
        </w:rPr>
        <w:t>方</w:t>
      </w:r>
      <w:r>
        <w:t>建议</w:t>
      </w:r>
      <w:proofErr w:type="gramEnd"/>
      <w:r>
        <w:t>设计联络会方案。在设计联络会上</w:t>
      </w:r>
      <w:r>
        <w:rPr>
          <w:rFonts w:hint="eastAsia"/>
        </w:rPr>
        <w:t>招标方</w:t>
      </w:r>
      <w:r>
        <w:t>有权对合同设备提出改进意见，</w:t>
      </w:r>
      <w:r>
        <w:rPr>
          <w:rFonts w:hint="eastAsia"/>
        </w:rPr>
        <w:t>投标方</w:t>
      </w:r>
      <w:r>
        <w:t>应按此意见</w:t>
      </w:r>
      <w:proofErr w:type="gramStart"/>
      <w:r>
        <w:t>作出</w:t>
      </w:r>
      <w:proofErr w:type="gramEnd"/>
      <w:r>
        <w:t>改进。</w:t>
      </w:r>
    </w:p>
    <w:p w14:paraId="56CE8291" w14:textId="77777777" w:rsidR="00180E20" w:rsidRDefault="00000000">
      <w:pPr>
        <w:ind w:firstLine="480"/>
      </w:pPr>
      <w:r>
        <w:t xml:space="preserve">(2) </w:t>
      </w:r>
      <w:r>
        <w:t>有关设计联络的计划、时间、地点和内容要求由供需双方商定。</w:t>
      </w:r>
    </w:p>
    <w:p w14:paraId="4B73D58F" w14:textId="77777777" w:rsidR="00180E20" w:rsidRDefault="00000000">
      <w:pPr>
        <w:snapToGrid w:val="0"/>
        <w:ind w:firstLine="480"/>
        <w:jc w:val="center"/>
      </w:pPr>
      <w:bookmarkStart w:id="190" w:name="OLE_LINK9"/>
      <w:r>
        <w:t>表</w:t>
      </w:r>
      <w:r>
        <w:rPr>
          <w:rFonts w:hint="eastAsia"/>
        </w:rPr>
        <w:t>1</w:t>
      </w:r>
      <w:r>
        <w:t>.4.3-1</w:t>
      </w:r>
      <w:bookmarkEnd w:id="190"/>
      <w:r>
        <w:t xml:space="preserve"> </w:t>
      </w:r>
      <w:r>
        <w:t>设</w:t>
      </w:r>
      <w:r>
        <w:t xml:space="preserve"> </w:t>
      </w:r>
      <w:r>
        <w:t>计</w:t>
      </w:r>
      <w:r>
        <w:t xml:space="preserve"> </w:t>
      </w:r>
      <w:r>
        <w:t>联</w:t>
      </w:r>
      <w:r>
        <w:t xml:space="preserve"> </w:t>
      </w:r>
      <w:r>
        <w:t>络</w:t>
      </w:r>
      <w:r>
        <w:t xml:space="preserve"> </w:t>
      </w:r>
      <w:r>
        <w:t>计</w:t>
      </w:r>
      <w:r>
        <w:t xml:space="preserve"> </w:t>
      </w:r>
      <w:r>
        <w:t>划</w:t>
      </w:r>
      <w:r>
        <w:t xml:space="preserve"> </w:t>
      </w:r>
      <w:r>
        <w:t>表</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67"/>
        <w:gridCol w:w="2368"/>
        <w:gridCol w:w="1969"/>
        <w:gridCol w:w="1538"/>
        <w:gridCol w:w="1105"/>
      </w:tblGrid>
      <w:tr w:rsidR="00180E20" w14:paraId="3CEC5902" w14:textId="77777777">
        <w:trPr>
          <w:trHeight w:val="397"/>
          <w:jc w:val="center"/>
        </w:trPr>
        <w:tc>
          <w:tcPr>
            <w:tcW w:w="676" w:type="dxa"/>
            <w:vAlign w:val="center"/>
          </w:tcPr>
          <w:p w14:paraId="35D4A378" w14:textId="77777777" w:rsidR="00180E20" w:rsidRDefault="00000000">
            <w:pPr>
              <w:adjustRightInd w:val="0"/>
              <w:snapToGrid w:val="0"/>
              <w:ind w:firstLineChars="0" w:firstLine="0"/>
              <w:jc w:val="center"/>
            </w:pPr>
            <w:r>
              <w:t>序号</w:t>
            </w:r>
          </w:p>
        </w:tc>
        <w:tc>
          <w:tcPr>
            <w:tcW w:w="867" w:type="dxa"/>
            <w:vAlign w:val="center"/>
          </w:tcPr>
          <w:p w14:paraId="3990083D" w14:textId="77777777" w:rsidR="00180E20" w:rsidRDefault="00000000">
            <w:pPr>
              <w:adjustRightInd w:val="0"/>
              <w:snapToGrid w:val="0"/>
              <w:ind w:firstLineChars="0" w:firstLine="0"/>
              <w:jc w:val="center"/>
            </w:pPr>
            <w:r>
              <w:t>次</w:t>
            </w:r>
            <w:r>
              <w:t xml:space="preserve"> </w:t>
            </w:r>
            <w:r>
              <w:t>数</w:t>
            </w:r>
          </w:p>
        </w:tc>
        <w:tc>
          <w:tcPr>
            <w:tcW w:w="2368" w:type="dxa"/>
            <w:vAlign w:val="center"/>
          </w:tcPr>
          <w:p w14:paraId="6598D73D" w14:textId="77777777" w:rsidR="00180E20" w:rsidRDefault="00000000">
            <w:pPr>
              <w:adjustRightInd w:val="0"/>
              <w:snapToGrid w:val="0"/>
              <w:ind w:firstLineChars="0" w:firstLine="0"/>
              <w:jc w:val="center"/>
            </w:pPr>
            <w:r>
              <w:t>内</w:t>
            </w:r>
            <w:r>
              <w:t xml:space="preserve">    </w:t>
            </w:r>
            <w:r>
              <w:t>容</w:t>
            </w:r>
          </w:p>
        </w:tc>
        <w:tc>
          <w:tcPr>
            <w:tcW w:w="1969" w:type="dxa"/>
            <w:vAlign w:val="center"/>
          </w:tcPr>
          <w:p w14:paraId="33861926" w14:textId="77777777" w:rsidR="00180E20" w:rsidRDefault="00000000">
            <w:pPr>
              <w:adjustRightInd w:val="0"/>
              <w:snapToGrid w:val="0"/>
              <w:ind w:firstLineChars="0" w:firstLine="0"/>
              <w:jc w:val="center"/>
            </w:pPr>
            <w:r>
              <w:t>时</w:t>
            </w:r>
            <w:r>
              <w:t xml:space="preserve">  </w:t>
            </w:r>
            <w:r>
              <w:t>间</w:t>
            </w:r>
          </w:p>
        </w:tc>
        <w:tc>
          <w:tcPr>
            <w:tcW w:w="1538" w:type="dxa"/>
            <w:vAlign w:val="center"/>
          </w:tcPr>
          <w:p w14:paraId="3A7FA66A" w14:textId="77777777" w:rsidR="00180E20" w:rsidRDefault="00000000">
            <w:pPr>
              <w:adjustRightInd w:val="0"/>
              <w:snapToGrid w:val="0"/>
              <w:ind w:firstLineChars="0" w:firstLine="0"/>
              <w:jc w:val="center"/>
            </w:pPr>
            <w:r>
              <w:t>地</w:t>
            </w:r>
            <w:r>
              <w:t xml:space="preserve"> </w:t>
            </w:r>
            <w:r>
              <w:t>点</w:t>
            </w:r>
          </w:p>
        </w:tc>
        <w:tc>
          <w:tcPr>
            <w:tcW w:w="1105" w:type="dxa"/>
            <w:vAlign w:val="center"/>
          </w:tcPr>
          <w:p w14:paraId="4E2001A8" w14:textId="77777777" w:rsidR="00180E20" w:rsidRDefault="00000000">
            <w:pPr>
              <w:adjustRightInd w:val="0"/>
              <w:snapToGrid w:val="0"/>
              <w:ind w:firstLineChars="0" w:firstLine="0"/>
              <w:jc w:val="center"/>
            </w:pPr>
            <w:r>
              <w:t>人</w:t>
            </w:r>
            <w:r>
              <w:t xml:space="preserve"> </w:t>
            </w:r>
            <w:r>
              <w:t>数</w:t>
            </w:r>
          </w:p>
        </w:tc>
      </w:tr>
      <w:tr w:rsidR="00180E20" w14:paraId="6EC53DD9" w14:textId="77777777">
        <w:trPr>
          <w:trHeight w:val="397"/>
          <w:jc w:val="center"/>
        </w:trPr>
        <w:tc>
          <w:tcPr>
            <w:tcW w:w="676" w:type="dxa"/>
            <w:vAlign w:val="center"/>
          </w:tcPr>
          <w:p w14:paraId="521F666F" w14:textId="77777777" w:rsidR="00180E20" w:rsidRDefault="00000000">
            <w:pPr>
              <w:adjustRightInd w:val="0"/>
              <w:snapToGrid w:val="0"/>
              <w:ind w:firstLineChars="0" w:firstLine="0"/>
              <w:jc w:val="center"/>
            </w:pPr>
            <w:r>
              <w:t>1</w:t>
            </w:r>
          </w:p>
        </w:tc>
        <w:tc>
          <w:tcPr>
            <w:tcW w:w="867" w:type="dxa"/>
            <w:vAlign w:val="center"/>
          </w:tcPr>
          <w:p w14:paraId="19A99FD2" w14:textId="77777777" w:rsidR="00180E20" w:rsidRDefault="00180E20">
            <w:pPr>
              <w:pStyle w:val="1a"/>
              <w:wordWrap/>
              <w:adjustRightInd w:val="0"/>
              <w:snapToGrid w:val="0"/>
              <w:ind w:firstLineChars="0" w:firstLine="0"/>
              <w:jc w:val="center"/>
              <w:rPr>
                <w:szCs w:val="24"/>
              </w:rPr>
            </w:pPr>
          </w:p>
        </w:tc>
        <w:tc>
          <w:tcPr>
            <w:tcW w:w="2368" w:type="dxa"/>
            <w:vAlign w:val="center"/>
          </w:tcPr>
          <w:p w14:paraId="1B64F98F" w14:textId="77777777" w:rsidR="00180E20" w:rsidRDefault="00180E20">
            <w:pPr>
              <w:adjustRightInd w:val="0"/>
              <w:snapToGrid w:val="0"/>
              <w:ind w:firstLineChars="0" w:firstLine="0"/>
              <w:jc w:val="center"/>
            </w:pPr>
          </w:p>
        </w:tc>
        <w:tc>
          <w:tcPr>
            <w:tcW w:w="1969" w:type="dxa"/>
            <w:vAlign w:val="center"/>
          </w:tcPr>
          <w:p w14:paraId="0BC69441" w14:textId="77777777" w:rsidR="00180E20" w:rsidRDefault="00180E20">
            <w:pPr>
              <w:adjustRightInd w:val="0"/>
              <w:snapToGrid w:val="0"/>
              <w:ind w:firstLineChars="0" w:firstLine="0"/>
              <w:jc w:val="center"/>
            </w:pPr>
          </w:p>
        </w:tc>
        <w:tc>
          <w:tcPr>
            <w:tcW w:w="1538" w:type="dxa"/>
            <w:vAlign w:val="center"/>
          </w:tcPr>
          <w:p w14:paraId="5C324905" w14:textId="77777777" w:rsidR="00180E20" w:rsidRDefault="00180E20">
            <w:pPr>
              <w:adjustRightInd w:val="0"/>
              <w:snapToGrid w:val="0"/>
              <w:ind w:firstLineChars="0" w:firstLine="0"/>
              <w:jc w:val="center"/>
            </w:pPr>
          </w:p>
        </w:tc>
        <w:tc>
          <w:tcPr>
            <w:tcW w:w="1105" w:type="dxa"/>
            <w:vAlign w:val="center"/>
          </w:tcPr>
          <w:p w14:paraId="102822A1" w14:textId="77777777" w:rsidR="00180E20" w:rsidRDefault="00180E20">
            <w:pPr>
              <w:pStyle w:val="1a"/>
              <w:wordWrap/>
              <w:adjustRightInd w:val="0"/>
              <w:snapToGrid w:val="0"/>
              <w:ind w:firstLineChars="0" w:firstLine="0"/>
              <w:jc w:val="center"/>
              <w:rPr>
                <w:szCs w:val="24"/>
              </w:rPr>
            </w:pPr>
          </w:p>
        </w:tc>
      </w:tr>
      <w:tr w:rsidR="00180E20" w14:paraId="0D93E52F" w14:textId="77777777">
        <w:trPr>
          <w:trHeight w:val="397"/>
          <w:jc w:val="center"/>
        </w:trPr>
        <w:tc>
          <w:tcPr>
            <w:tcW w:w="676" w:type="dxa"/>
            <w:vAlign w:val="center"/>
          </w:tcPr>
          <w:p w14:paraId="1FE292FD" w14:textId="77777777" w:rsidR="00180E20" w:rsidRDefault="00000000">
            <w:pPr>
              <w:adjustRightInd w:val="0"/>
              <w:snapToGrid w:val="0"/>
              <w:ind w:firstLineChars="0" w:firstLine="0"/>
              <w:jc w:val="center"/>
            </w:pPr>
            <w:r>
              <w:t>2</w:t>
            </w:r>
          </w:p>
        </w:tc>
        <w:tc>
          <w:tcPr>
            <w:tcW w:w="867" w:type="dxa"/>
            <w:vAlign w:val="center"/>
          </w:tcPr>
          <w:p w14:paraId="522DAFC7" w14:textId="77777777" w:rsidR="00180E20" w:rsidRDefault="00180E20">
            <w:pPr>
              <w:pStyle w:val="1a"/>
              <w:wordWrap/>
              <w:adjustRightInd w:val="0"/>
              <w:snapToGrid w:val="0"/>
              <w:ind w:firstLineChars="0" w:firstLine="0"/>
              <w:jc w:val="center"/>
              <w:rPr>
                <w:szCs w:val="24"/>
              </w:rPr>
            </w:pPr>
          </w:p>
        </w:tc>
        <w:tc>
          <w:tcPr>
            <w:tcW w:w="2368" w:type="dxa"/>
            <w:vAlign w:val="center"/>
          </w:tcPr>
          <w:p w14:paraId="3DBD4427" w14:textId="77777777" w:rsidR="00180E20" w:rsidRDefault="00180E20">
            <w:pPr>
              <w:adjustRightInd w:val="0"/>
              <w:snapToGrid w:val="0"/>
              <w:ind w:firstLineChars="0" w:firstLine="0"/>
              <w:jc w:val="center"/>
            </w:pPr>
          </w:p>
        </w:tc>
        <w:tc>
          <w:tcPr>
            <w:tcW w:w="1969" w:type="dxa"/>
            <w:vAlign w:val="center"/>
          </w:tcPr>
          <w:p w14:paraId="20EC645C" w14:textId="77777777" w:rsidR="00180E20" w:rsidRDefault="00180E20">
            <w:pPr>
              <w:adjustRightInd w:val="0"/>
              <w:snapToGrid w:val="0"/>
              <w:ind w:firstLineChars="0" w:firstLine="0"/>
              <w:jc w:val="center"/>
            </w:pPr>
          </w:p>
        </w:tc>
        <w:tc>
          <w:tcPr>
            <w:tcW w:w="1538" w:type="dxa"/>
            <w:vAlign w:val="center"/>
          </w:tcPr>
          <w:p w14:paraId="27D2EF3F" w14:textId="77777777" w:rsidR="00180E20" w:rsidRDefault="00180E20">
            <w:pPr>
              <w:adjustRightInd w:val="0"/>
              <w:snapToGrid w:val="0"/>
              <w:ind w:firstLineChars="0" w:firstLine="0"/>
              <w:jc w:val="center"/>
            </w:pPr>
          </w:p>
        </w:tc>
        <w:tc>
          <w:tcPr>
            <w:tcW w:w="1105" w:type="dxa"/>
            <w:vAlign w:val="center"/>
          </w:tcPr>
          <w:p w14:paraId="623104D9" w14:textId="77777777" w:rsidR="00180E20" w:rsidRDefault="00180E20">
            <w:pPr>
              <w:pStyle w:val="1a"/>
              <w:wordWrap/>
              <w:adjustRightInd w:val="0"/>
              <w:snapToGrid w:val="0"/>
              <w:ind w:firstLineChars="0" w:firstLine="0"/>
              <w:jc w:val="center"/>
              <w:rPr>
                <w:szCs w:val="24"/>
              </w:rPr>
            </w:pPr>
          </w:p>
        </w:tc>
      </w:tr>
    </w:tbl>
    <w:p w14:paraId="7DCBE236" w14:textId="77777777" w:rsidR="00180E20" w:rsidRDefault="00180E20">
      <w:pPr>
        <w:snapToGrid w:val="0"/>
        <w:ind w:firstLineChars="250" w:firstLine="600"/>
      </w:pPr>
    </w:p>
    <w:p w14:paraId="11B21CEB" w14:textId="77777777" w:rsidR="00180E20" w:rsidRDefault="00000000">
      <w:pPr>
        <w:ind w:firstLine="480"/>
      </w:pPr>
      <w:r>
        <w:t xml:space="preserve"> (3) </w:t>
      </w:r>
      <w:r>
        <w:t>联络会主要内容：</w:t>
      </w:r>
    </w:p>
    <w:p w14:paraId="790C1B0A" w14:textId="77777777" w:rsidR="00180E20" w:rsidRDefault="00000000">
      <w:pPr>
        <w:ind w:firstLine="480"/>
      </w:pPr>
      <w:r>
        <w:t xml:space="preserve">a) </w:t>
      </w:r>
      <w:r>
        <w:t>决定最终布置尺寸，包括外形和其它附属设备的布置；</w:t>
      </w:r>
    </w:p>
    <w:p w14:paraId="60764D43" w14:textId="3CE9BAFB" w:rsidR="00180E20" w:rsidRDefault="00000000">
      <w:pPr>
        <w:ind w:firstLine="480"/>
      </w:pPr>
      <w:r>
        <w:t xml:space="preserve">b) </w:t>
      </w:r>
      <w:r>
        <w:t>复核</w:t>
      </w:r>
      <w:r w:rsidR="005E64DC">
        <w:rPr>
          <w:rFonts w:hint="eastAsia"/>
        </w:rPr>
        <w:t>设备</w:t>
      </w:r>
      <w:r>
        <w:t>的主要性能和参数，并进行确认；</w:t>
      </w:r>
    </w:p>
    <w:p w14:paraId="357EDC48" w14:textId="77777777" w:rsidR="00180E20" w:rsidRDefault="00000000">
      <w:pPr>
        <w:ind w:firstLine="480"/>
      </w:pPr>
      <w:r>
        <w:t xml:space="preserve">c) </w:t>
      </w:r>
      <w:r>
        <w:t>检查总进度、质量保证程序及质控措施；</w:t>
      </w:r>
    </w:p>
    <w:p w14:paraId="5ED580EF" w14:textId="77777777" w:rsidR="00180E20" w:rsidRDefault="00000000">
      <w:pPr>
        <w:ind w:firstLine="480"/>
      </w:pPr>
      <w:r>
        <w:t xml:space="preserve">d) </w:t>
      </w:r>
      <w:r>
        <w:t>决定土建要求，运输尺寸和重量，以及工程设计的各种接口的资料要求；</w:t>
      </w:r>
    </w:p>
    <w:p w14:paraId="3FC0354E" w14:textId="77777777" w:rsidR="00180E20" w:rsidRDefault="00000000">
      <w:pPr>
        <w:ind w:firstLine="480"/>
      </w:pPr>
      <w:r>
        <w:t xml:space="preserve">e) </w:t>
      </w:r>
      <w:r>
        <w:t>讨论交货程序；</w:t>
      </w:r>
    </w:p>
    <w:p w14:paraId="4BC9BB11" w14:textId="77777777" w:rsidR="00180E20" w:rsidRDefault="00000000">
      <w:pPr>
        <w:ind w:firstLine="480"/>
      </w:pPr>
      <w:r>
        <w:t xml:space="preserve">f) </w:t>
      </w:r>
      <w:r>
        <w:t>解决遗留问题；</w:t>
      </w:r>
    </w:p>
    <w:p w14:paraId="151A4AD4" w14:textId="77777777" w:rsidR="00180E20" w:rsidRDefault="00000000">
      <w:pPr>
        <w:ind w:firstLine="480"/>
      </w:pPr>
      <w:r>
        <w:t xml:space="preserve">g) </w:t>
      </w:r>
      <w:r>
        <w:t>讨论监造、工厂试验及检验问题；</w:t>
      </w:r>
    </w:p>
    <w:p w14:paraId="2CB55DB7" w14:textId="77777777" w:rsidR="00180E20" w:rsidRDefault="00000000">
      <w:pPr>
        <w:ind w:firstLine="480"/>
      </w:pPr>
      <w:r>
        <w:t xml:space="preserve">h) </w:t>
      </w:r>
      <w:r>
        <w:t>讨论运输、安装、调试及验收试验。</w:t>
      </w:r>
    </w:p>
    <w:p w14:paraId="44D8FFE2" w14:textId="77777777" w:rsidR="00180E20" w:rsidRDefault="00000000">
      <w:pPr>
        <w:ind w:firstLine="480"/>
      </w:pPr>
      <w:r>
        <w:t xml:space="preserve">(4) </w:t>
      </w:r>
      <w:r>
        <w:t>除上述规定的联络会议外，若遇重要事宜需双方进行研究和讨论，经各方同意可另召开联络会议解决。</w:t>
      </w:r>
    </w:p>
    <w:p w14:paraId="53DD691A" w14:textId="77777777" w:rsidR="00180E20" w:rsidRDefault="00000000">
      <w:pPr>
        <w:ind w:firstLine="480"/>
      </w:pPr>
      <w:r>
        <w:t xml:space="preserve">(5) </w:t>
      </w:r>
      <w:r>
        <w:t>每次会议均应签署会议纪要，该纪要作为合同的组成部分。</w:t>
      </w:r>
    </w:p>
    <w:p w14:paraId="7015E8C7" w14:textId="77777777" w:rsidR="00180E20" w:rsidRDefault="00000000">
      <w:pPr>
        <w:ind w:firstLine="480"/>
      </w:pPr>
      <w:r>
        <w:t xml:space="preserve">(6) </w:t>
      </w:r>
      <w:r>
        <w:t>设计联络会所产生的所有费用由</w:t>
      </w:r>
      <w:r>
        <w:rPr>
          <w:rFonts w:hint="eastAsia"/>
        </w:rPr>
        <w:t>投标方</w:t>
      </w:r>
      <w:r>
        <w:t>承担。</w:t>
      </w:r>
      <w:bookmarkStart w:id="191" w:name="_Toc114221613"/>
      <w:bookmarkStart w:id="192" w:name="_Toc325521553"/>
      <w:bookmarkStart w:id="193" w:name="_Toc156123426"/>
    </w:p>
    <w:p w14:paraId="13900E6F" w14:textId="77777777" w:rsidR="00180E20" w:rsidRDefault="00000000">
      <w:pPr>
        <w:pStyle w:val="3"/>
        <w:ind w:firstLine="480"/>
      </w:pPr>
      <w:bookmarkStart w:id="194" w:name="_Toc14060"/>
      <w:bookmarkStart w:id="195" w:name="_Toc12035"/>
      <w:bookmarkStart w:id="196" w:name="_Toc191395654"/>
      <w:r>
        <w:rPr>
          <w:rFonts w:hint="eastAsia"/>
        </w:rPr>
        <w:t>1.4.</w:t>
      </w:r>
      <w:r>
        <w:t xml:space="preserve">4 </w:t>
      </w:r>
      <w:r>
        <w:t>工厂检验和监造</w:t>
      </w:r>
      <w:bookmarkEnd w:id="191"/>
      <w:bookmarkEnd w:id="192"/>
      <w:bookmarkEnd w:id="193"/>
      <w:bookmarkEnd w:id="194"/>
      <w:bookmarkEnd w:id="195"/>
      <w:bookmarkEnd w:id="196"/>
    </w:p>
    <w:p w14:paraId="188680C8" w14:textId="77777777" w:rsidR="00180E20" w:rsidRDefault="00000000">
      <w:pPr>
        <w:ind w:firstLine="480"/>
      </w:pPr>
      <w:r>
        <w:rPr>
          <w:rFonts w:hint="eastAsia"/>
        </w:rPr>
        <w:lastRenderedPageBreak/>
        <w:t>1.4.</w:t>
      </w:r>
      <w:r>
        <w:t xml:space="preserve">4.1 </w:t>
      </w:r>
      <w:r>
        <w:rPr>
          <w:rFonts w:hint="eastAsia"/>
        </w:rPr>
        <w:t>投标方</w:t>
      </w:r>
      <w:r>
        <w:t>应在工厂生产开始前</w:t>
      </w:r>
      <w:r>
        <w:t>15</w:t>
      </w:r>
      <w:r>
        <w:t>天用信件或电传通知</w:t>
      </w:r>
      <w:r>
        <w:rPr>
          <w:rFonts w:hint="eastAsia"/>
        </w:rPr>
        <w:t>招标方</w:t>
      </w:r>
      <w:r>
        <w:t>。</w:t>
      </w:r>
      <w:r>
        <w:rPr>
          <w:rFonts w:hint="eastAsia"/>
        </w:rPr>
        <w:t>招标方</w:t>
      </w:r>
      <w:r>
        <w:t>有权派出监造工程师或代表到生产厂家为货物生产进行监造和为</w:t>
      </w:r>
      <w:proofErr w:type="gramStart"/>
      <w:r>
        <w:t>检验做</w:t>
      </w:r>
      <w:proofErr w:type="gramEnd"/>
      <w:r>
        <w:t>监证。</w:t>
      </w:r>
    </w:p>
    <w:p w14:paraId="7B0744EE" w14:textId="77777777" w:rsidR="00180E20" w:rsidRDefault="00000000">
      <w:pPr>
        <w:ind w:firstLine="480"/>
      </w:pPr>
      <w:r>
        <w:rPr>
          <w:rFonts w:hint="eastAsia"/>
        </w:rPr>
        <w:t>1.4.</w:t>
      </w:r>
      <w:r>
        <w:t xml:space="preserve">4.2 </w:t>
      </w:r>
      <w:r>
        <w:rPr>
          <w:rFonts w:hint="eastAsia"/>
        </w:rPr>
        <w:t>招标方</w:t>
      </w:r>
      <w:r>
        <w:t>的代表自始至终应有</w:t>
      </w:r>
      <w:proofErr w:type="gramStart"/>
      <w:r>
        <w:t>权进入</w:t>
      </w:r>
      <w:proofErr w:type="gramEnd"/>
      <w:r>
        <w:t>制造产品的工厂和现场，</w:t>
      </w:r>
      <w:r>
        <w:rPr>
          <w:rFonts w:hint="eastAsia"/>
        </w:rPr>
        <w:t>投标方</w:t>
      </w:r>
      <w:r>
        <w:t>应向</w:t>
      </w:r>
      <w:r>
        <w:rPr>
          <w:rFonts w:hint="eastAsia"/>
        </w:rPr>
        <w:t>招标方</w:t>
      </w:r>
      <w:r>
        <w:t>代表提供充分的方便，以使其不受限制地检查</w:t>
      </w:r>
      <w:r>
        <w:rPr>
          <w:rFonts w:hint="eastAsia"/>
        </w:rPr>
        <w:t>投标方</w:t>
      </w:r>
      <w:r>
        <w:t>所必须进行的检验和在生产过程中进行质量监造。</w:t>
      </w:r>
      <w:r>
        <w:rPr>
          <w:rFonts w:hint="eastAsia"/>
        </w:rPr>
        <w:t>招标方</w:t>
      </w:r>
      <w:r>
        <w:t>的检查和监造并不代替或减轻</w:t>
      </w:r>
      <w:r>
        <w:rPr>
          <w:rFonts w:hint="eastAsia"/>
        </w:rPr>
        <w:t>投标方</w:t>
      </w:r>
      <w:r>
        <w:t>对检验结果和生产质量而负担的责任。</w:t>
      </w:r>
    </w:p>
    <w:p w14:paraId="60EC5B37" w14:textId="77777777" w:rsidR="00180E20" w:rsidRDefault="00000000">
      <w:pPr>
        <w:ind w:firstLine="480"/>
      </w:pPr>
      <w:r>
        <w:rPr>
          <w:rFonts w:hint="eastAsia"/>
        </w:rPr>
        <w:t>1.4.</w:t>
      </w:r>
      <w:r>
        <w:t>4.3</w:t>
      </w:r>
      <w:r>
        <w:t>在产品制造过程的开始和各阶段之前，</w:t>
      </w:r>
      <w:r>
        <w:rPr>
          <w:rFonts w:hint="eastAsia"/>
        </w:rPr>
        <w:t>投标方</w:t>
      </w:r>
      <w:r>
        <w:t>应随时向</w:t>
      </w:r>
      <w:r>
        <w:rPr>
          <w:rFonts w:hint="eastAsia"/>
        </w:rPr>
        <w:t>招标方</w:t>
      </w:r>
      <w:r>
        <w:t>进行报告以便能安排检验。</w:t>
      </w:r>
    </w:p>
    <w:p w14:paraId="66743774" w14:textId="77777777" w:rsidR="00180E20" w:rsidRDefault="00000000">
      <w:pPr>
        <w:ind w:firstLine="480"/>
      </w:pPr>
      <w:r>
        <w:rPr>
          <w:rFonts w:hint="eastAsia"/>
        </w:rPr>
        <w:t>1.4.</w:t>
      </w:r>
      <w:r>
        <w:t xml:space="preserve">4.4 </w:t>
      </w:r>
      <w:r>
        <w:t>除非</w:t>
      </w:r>
      <w:r>
        <w:rPr>
          <w:rFonts w:hint="eastAsia"/>
        </w:rPr>
        <w:t>招标方</w:t>
      </w:r>
      <w:r>
        <w:t>用书面通知免予检验，则不应有从制造厂发出未经检查和检验的货物，在任何情况下都只能在圆满地完成本协议中所规定的全部检验之后，才能发运这些货物。</w:t>
      </w:r>
    </w:p>
    <w:p w14:paraId="13803B41" w14:textId="77777777" w:rsidR="00180E20" w:rsidRDefault="00000000">
      <w:pPr>
        <w:ind w:firstLine="480"/>
      </w:pPr>
      <w:r>
        <w:rPr>
          <w:rFonts w:hint="eastAsia"/>
        </w:rPr>
        <w:t>1.4.</w:t>
      </w:r>
      <w:r>
        <w:t xml:space="preserve">4.5 </w:t>
      </w:r>
      <w:r>
        <w:t>若</w:t>
      </w:r>
      <w:r>
        <w:rPr>
          <w:rFonts w:hint="eastAsia"/>
        </w:rPr>
        <w:t>招标方</w:t>
      </w:r>
      <w:r>
        <w:t>不派代表参加上述试验，</w:t>
      </w:r>
      <w:r>
        <w:rPr>
          <w:rFonts w:hint="eastAsia"/>
        </w:rPr>
        <w:t>投标方</w:t>
      </w:r>
      <w:r>
        <w:t>应在接到</w:t>
      </w:r>
      <w:r>
        <w:rPr>
          <w:rFonts w:hint="eastAsia"/>
        </w:rPr>
        <w:t>招标方</w:t>
      </w:r>
      <w:r>
        <w:t>关于不派员到</w:t>
      </w:r>
      <w:r>
        <w:rPr>
          <w:rFonts w:hint="eastAsia"/>
        </w:rPr>
        <w:t>投标方</w:t>
      </w:r>
      <w:r>
        <w:t>和（或）其分包商工厂的通知后，或</w:t>
      </w:r>
      <w:r>
        <w:rPr>
          <w:rFonts w:hint="eastAsia"/>
        </w:rPr>
        <w:t>招标方</w:t>
      </w:r>
      <w:r>
        <w:t>未按时派遣人员参加的情况下，自行组织检验。</w:t>
      </w:r>
    </w:p>
    <w:p w14:paraId="396DE57C" w14:textId="77777777" w:rsidR="00180E20" w:rsidRDefault="00000000">
      <w:pPr>
        <w:ind w:firstLine="480"/>
      </w:pPr>
      <w:r>
        <w:rPr>
          <w:rFonts w:hint="eastAsia"/>
        </w:rPr>
        <w:t>1.4.</w:t>
      </w:r>
      <w:r>
        <w:t xml:space="preserve">4.6 </w:t>
      </w:r>
      <w:r>
        <w:t>货物装运之前，应向</w:t>
      </w:r>
      <w:r>
        <w:rPr>
          <w:rFonts w:hint="eastAsia"/>
        </w:rPr>
        <w:t>招标方</w:t>
      </w:r>
      <w:r>
        <w:t>提交</w:t>
      </w:r>
      <w:r>
        <w:t xml:space="preserve"> 6 </w:t>
      </w:r>
      <w:r>
        <w:t>份检验报告，其中必须有</w:t>
      </w:r>
      <w:r>
        <w:t>1</w:t>
      </w:r>
      <w:r>
        <w:t>份为原件。</w:t>
      </w:r>
    </w:p>
    <w:p w14:paraId="48099AB7" w14:textId="77777777" w:rsidR="00180E20" w:rsidRDefault="00000000">
      <w:pPr>
        <w:ind w:firstLine="480"/>
      </w:pPr>
      <w:bookmarkStart w:id="197" w:name="_Toc128122653"/>
      <w:bookmarkStart w:id="198" w:name="_Toc128122973"/>
      <w:bookmarkStart w:id="199" w:name="_Toc156123427"/>
      <w:r>
        <w:t xml:space="preserve">1.4.4.7 </w:t>
      </w:r>
      <w:r>
        <w:t>验收</w:t>
      </w:r>
      <w:bookmarkEnd w:id="197"/>
      <w:bookmarkEnd w:id="198"/>
      <w:bookmarkEnd w:id="199"/>
    </w:p>
    <w:p w14:paraId="33814210" w14:textId="56E95904" w:rsidR="00180E20" w:rsidRDefault="00000000">
      <w:pPr>
        <w:ind w:firstLine="480"/>
      </w:pPr>
      <w:r>
        <w:t xml:space="preserve">(1) </w:t>
      </w:r>
      <w:r>
        <w:t>每台</w:t>
      </w:r>
      <w:r w:rsidR="00E664C9">
        <w:rPr>
          <w:rFonts w:hint="eastAsia"/>
        </w:rPr>
        <w:t>储能电池系统</w:t>
      </w:r>
      <w:r>
        <w:t>都应附有产品质量验收合格证和出厂试验报告。</w:t>
      </w:r>
    </w:p>
    <w:p w14:paraId="00D022A7" w14:textId="77777777" w:rsidR="00180E20" w:rsidRDefault="00000000">
      <w:pPr>
        <w:ind w:firstLine="480"/>
      </w:pPr>
      <w:r>
        <w:t xml:space="preserve">(2) </w:t>
      </w:r>
      <w:r>
        <w:rPr>
          <w:rFonts w:hint="eastAsia"/>
        </w:rPr>
        <w:t>招投标方</w:t>
      </w:r>
      <w:r>
        <w:t>联合进行包装外观检查。</w:t>
      </w:r>
    </w:p>
    <w:p w14:paraId="4BCE150B" w14:textId="77777777" w:rsidR="00180E20" w:rsidRDefault="00000000">
      <w:pPr>
        <w:ind w:firstLine="480"/>
      </w:pPr>
      <w:r>
        <w:t xml:space="preserve">(3) </w:t>
      </w:r>
      <w:r>
        <w:rPr>
          <w:rFonts w:hint="eastAsia"/>
        </w:rPr>
        <w:t>招投标方</w:t>
      </w:r>
      <w:proofErr w:type="gramStart"/>
      <w:r>
        <w:t>联合按</w:t>
      </w:r>
      <w:proofErr w:type="gramEnd"/>
      <w:r>
        <w:t>有关规定进行抽样试验。</w:t>
      </w:r>
    </w:p>
    <w:p w14:paraId="3C0A1F90" w14:textId="5AE720AC" w:rsidR="00180E20" w:rsidRDefault="00000000">
      <w:pPr>
        <w:ind w:firstLine="480"/>
      </w:pPr>
      <w:r>
        <w:t xml:space="preserve">(4) </w:t>
      </w:r>
      <w:r>
        <w:t>验收时间为全部</w:t>
      </w:r>
      <w:r w:rsidR="00E664C9">
        <w:rPr>
          <w:rFonts w:hint="eastAsia"/>
        </w:rPr>
        <w:t>储能电池系统</w:t>
      </w:r>
      <w:r>
        <w:rPr>
          <w:rFonts w:hint="eastAsia"/>
        </w:rPr>
        <w:t>并网试运行</w:t>
      </w:r>
      <w:r>
        <w:t>250h</w:t>
      </w:r>
      <w:r>
        <w:t>后。在此期间，所有的设备都应达到各项运行性能指标要求，方可签署设备的验收证明书。</w:t>
      </w:r>
    </w:p>
    <w:p w14:paraId="6B69B113" w14:textId="77777777" w:rsidR="00180E20" w:rsidRDefault="00000000">
      <w:pPr>
        <w:ind w:firstLine="480"/>
      </w:pPr>
      <w:r>
        <w:t>1.</w:t>
      </w:r>
      <w:r>
        <w:rPr>
          <w:rFonts w:hint="eastAsia"/>
        </w:rPr>
        <w:t>4</w:t>
      </w:r>
      <w:r>
        <w:t>.4.8</w:t>
      </w:r>
      <w:r>
        <w:t>检验和试验</w:t>
      </w:r>
    </w:p>
    <w:p w14:paraId="50BB16F8" w14:textId="77777777" w:rsidR="00180E20" w:rsidRDefault="00000000">
      <w:pPr>
        <w:ind w:firstLine="480"/>
      </w:pPr>
      <w:r>
        <w:t xml:space="preserve">(1) </w:t>
      </w:r>
      <w:r>
        <w:t>应根据最新版的国家标准、行业标准和国际标准在制造厂进行出厂试验。</w:t>
      </w:r>
    </w:p>
    <w:p w14:paraId="346D05AE" w14:textId="77777777" w:rsidR="00180E20" w:rsidRDefault="00000000">
      <w:pPr>
        <w:ind w:firstLine="480"/>
      </w:pPr>
      <w:r>
        <w:t xml:space="preserve">(2) </w:t>
      </w:r>
      <w:r>
        <w:t>应进行功能试验以确保</w:t>
      </w:r>
      <w:r>
        <w:rPr>
          <w:rFonts w:hint="eastAsia"/>
        </w:rPr>
        <w:t>招标方</w:t>
      </w:r>
      <w:r>
        <w:t>规定的所有功能。</w:t>
      </w:r>
    </w:p>
    <w:p w14:paraId="557FB907" w14:textId="77777777" w:rsidR="00180E20" w:rsidRDefault="00000000">
      <w:pPr>
        <w:ind w:firstLine="480"/>
      </w:pPr>
      <w:r>
        <w:t xml:space="preserve">(3) </w:t>
      </w:r>
      <w:r>
        <w:t>试验和最终补充检查项目的证明应由</w:t>
      </w:r>
      <w:r>
        <w:rPr>
          <w:rFonts w:hint="eastAsia"/>
        </w:rPr>
        <w:t>招标方</w:t>
      </w:r>
      <w:r>
        <w:t>认可。</w:t>
      </w:r>
    </w:p>
    <w:p w14:paraId="1FEA3310" w14:textId="77777777" w:rsidR="00180E20" w:rsidRDefault="00000000">
      <w:pPr>
        <w:ind w:firstLine="480"/>
      </w:pPr>
      <w:r>
        <w:t xml:space="preserve">(4) </w:t>
      </w:r>
      <w:r>
        <w:t>所有试验应由第三方检验员到厂目击检验。</w:t>
      </w:r>
    </w:p>
    <w:p w14:paraId="76B5A767" w14:textId="77777777" w:rsidR="00180E20" w:rsidRDefault="00000000">
      <w:pPr>
        <w:ind w:firstLine="480"/>
      </w:pPr>
      <w:r>
        <w:t xml:space="preserve">R:  </w:t>
      </w:r>
      <w:r>
        <w:t>要求并填写报告的</w:t>
      </w:r>
      <w:r>
        <w:t xml:space="preserve">         H:  </w:t>
      </w:r>
      <w:r>
        <w:t>由</w:t>
      </w:r>
      <w:r>
        <w:rPr>
          <w:rFonts w:hint="eastAsia"/>
        </w:rPr>
        <w:t>招标方</w:t>
      </w:r>
      <w:r>
        <w:t>目击的</w:t>
      </w:r>
      <w:r>
        <w:t xml:space="preserve">         W: </w:t>
      </w:r>
      <w:r>
        <w:t>由</w:t>
      </w:r>
      <w:r>
        <w:rPr>
          <w:rFonts w:hint="eastAsia"/>
        </w:rPr>
        <w:t>招标方</w:t>
      </w:r>
      <w:r>
        <w:t>见证的</w:t>
      </w:r>
    </w:p>
    <w:p w14:paraId="31E41C45" w14:textId="4CF14C3C" w:rsidR="00180E20" w:rsidRDefault="009C6745">
      <w:pPr>
        <w:ind w:firstLine="480"/>
        <w:jc w:val="center"/>
      </w:pPr>
      <w:r>
        <w:t>表</w:t>
      </w:r>
      <w:r>
        <w:rPr>
          <w:rFonts w:hint="eastAsia"/>
        </w:rPr>
        <w:t>1</w:t>
      </w:r>
      <w:r>
        <w:t xml:space="preserve">.4.3-1 </w:t>
      </w:r>
      <w:r w:rsidR="00E664C9">
        <w:rPr>
          <w:rFonts w:hint="eastAsia"/>
        </w:rPr>
        <w:t>储能电池系统</w:t>
      </w:r>
      <w:r>
        <w:t>检验计划</w:t>
      </w:r>
    </w:p>
    <w:tbl>
      <w:tblPr>
        <w:tblW w:w="9498" w:type="dxa"/>
        <w:jc w:val="center"/>
        <w:tblLayout w:type="fixed"/>
        <w:tblLook w:val="04A0" w:firstRow="1" w:lastRow="0" w:firstColumn="1" w:lastColumn="0" w:noHBand="0" w:noVBand="1"/>
      </w:tblPr>
      <w:tblGrid>
        <w:gridCol w:w="679"/>
        <w:gridCol w:w="2737"/>
        <w:gridCol w:w="695"/>
        <w:gridCol w:w="851"/>
        <w:gridCol w:w="992"/>
        <w:gridCol w:w="1276"/>
        <w:gridCol w:w="2268"/>
      </w:tblGrid>
      <w:tr w:rsidR="00180E20" w14:paraId="2A4816E6" w14:textId="77777777">
        <w:trPr>
          <w:tblHeader/>
          <w:jc w:val="center"/>
        </w:trPr>
        <w:tc>
          <w:tcPr>
            <w:tcW w:w="679" w:type="dxa"/>
            <w:tcBorders>
              <w:top w:val="single" w:sz="6" w:space="0" w:color="auto"/>
              <w:left w:val="single" w:sz="4" w:space="0" w:color="auto"/>
              <w:bottom w:val="single" w:sz="6" w:space="0" w:color="auto"/>
              <w:right w:val="single" w:sz="4" w:space="0" w:color="auto"/>
            </w:tcBorders>
            <w:vAlign w:val="center"/>
          </w:tcPr>
          <w:p w14:paraId="171D54AB" w14:textId="77777777" w:rsidR="00180E20" w:rsidRDefault="00000000">
            <w:pPr>
              <w:ind w:firstLineChars="0" w:firstLine="0"/>
              <w:jc w:val="center"/>
            </w:pPr>
            <w:bookmarkStart w:id="200" w:name="OLE_LINK30"/>
            <w:r>
              <w:t>序号</w:t>
            </w:r>
          </w:p>
        </w:tc>
        <w:tc>
          <w:tcPr>
            <w:tcW w:w="2737" w:type="dxa"/>
            <w:tcBorders>
              <w:top w:val="single" w:sz="6" w:space="0" w:color="auto"/>
              <w:left w:val="nil"/>
              <w:bottom w:val="single" w:sz="6" w:space="0" w:color="auto"/>
              <w:right w:val="single" w:sz="4" w:space="0" w:color="auto"/>
            </w:tcBorders>
            <w:vAlign w:val="center"/>
          </w:tcPr>
          <w:p w14:paraId="5B45D02D" w14:textId="77777777" w:rsidR="00180E20" w:rsidRDefault="00000000">
            <w:pPr>
              <w:ind w:firstLineChars="0" w:firstLine="0"/>
              <w:jc w:val="center"/>
            </w:pPr>
            <w:r>
              <w:t>项</w:t>
            </w:r>
            <w:r>
              <w:t xml:space="preserve">    </w:t>
            </w:r>
            <w:r>
              <w:t>目</w:t>
            </w:r>
          </w:p>
        </w:tc>
        <w:tc>
          <w:tcPr>
            <w:tcW w:w="695" w:type="dxa"/>
            <w:tcBorders>
              <w:top w:val="single" w:sz="6" w:space="0" w:color="auto"/>
              <w:left w:val="nil"/>
              <w:bottom w:val="single" w:sz="6" w:space="0" w:color="auto"/>
              <w:right w:val="single" w:sz="4" w:space="0" w:color="auto"/>
            </w:tcBorders>
            <w:vAlign w:val="center"/>
          </w:tcPr>
          <w:p w14:paraId="2050470F" w14:textId="77777777" w:rsidR="00180E20" w:rsidRDefault="00000000">
            <w:pPr>
              <w:ind w:firstLineChars="0" w:firstLine="0"/>
              <w:jc w:val="center"/>
            </w:pPr>
            <w:r>
              <w:t>R</w:t>
            </w:r>
          </w:p>
        </w:tc>
        <w:tc>
          <w:tcPr>
            <w:tcW w:w="851" w:type="dxa"/>
            <w:tcBorders>
              <w:top w:val="single" w:sz="6" w:space="0" w:color="auto"/>
              <w:left w:val="nil"/>
              <w:bottom w:val="single" w:sz="6" w:space="0" w:color="auto"/>
              <w:right w:val="single" w:sz="4" w:space="0" w:color="auto"/>
            </w:tcBorders>
            <w:vAlign w:val="center"/>
          </w:tcPr>
          <w:p w14:paraId="42C2D5D4" w14:textId="77777777" w:rsidR="00180E20" w:rsidRDefault="00000000">
            <w:pPr>
              <w:ind w:firstLineChars="0" w:firstLine="0"/>
              <w:jc w:val="center"/>
            </w:pPr>
            <w:r>
              <w:t>W</w:t>
            </w:r>
          </w:p>
        </w:tc>
        <w:tc>
          <w:tcPr>
            <w:tcW w:w="992" w:type="dxa"/>
            <w:tcBorders>
              <w:top w:val="single" w:sz="6" w:space="0" w:color="auto"/>
              <w:left w:val="nil"/>
              <w:bottom w:val="single" w:sz="6" w:space="0" w:color="auto"/>
              <w:right w:val="single" w:sz="4" w:space="0" w:color="auto"/>
            </w:tcBorders>
            <w:vAlign w:val="center"/>
          </w:tcPr>
          <w:p w14:paraId="4791F584" w14:textId="77777777" w:rsidR="00180E20" w:rsidRDefault="00000000">
            <w:pPr>
              <w:ind w:firstLineChars="0" w:firstLine="0"/>
              <w:jc w:val="center"/>
            </w:pPr>
            <w:r>
              <w:t>H</w:t>
            </w:r>
          </w:p>
        </w:tc>
        <w:tc>
          <w:tcPr>
            <w:tcW w:w="1276" w:type="dxa"/>
            <w:tcBorders>
              <w:top w:val="single" w:sz="6" w:space="0" w:color="auto"/>
              <w:left w:val="nil"/>
              <w:bottom w:val="single" w:sz="6" w:space="0" w:color="auto"/>
              <w:right w:val="single" w:sz="4" w:space="0" w:color="auto"/>
            </w:tcBorders>
            <w:vAlign w:val="center"/>
          </w:tcPr>
          <w:p w14:paraId="45849814" w14:textId="77777777" w:rsidR="00180E20" w:rsidRDefault="00000000">
            <w:pPr>
              <w:ind w:firstLineChars="0" w:firstLine="0"/>
              <w:jc w:val="center"/>
            </w:pPr>
            <w:r>
              <w:rPr>
                <w:rFonts w:hint="eastAsia"/>
              </w:rPr>
              <w:t>投标方</w:t>
            </w:r>
            <w:r>
              <w:t>认可</w:t>
            </w:r>
          </w:p>
        </w:tc>
        <w:tc>
          <w:tcPr>
            <w:tcW w:w="2268" w:type="dxa"/>
            <w:tcBorders>
              <w:top w:val="single" w:sz="6" w:space="0" w:color="auto"/>
              <w:left w:val="nil"/>
              <w:bottom w:val="single" w:sz="6" w:space="0" w:color="auto"/>
              <w:right w:val="single" w:sz="4" w:space="0" w:color="auto"/>
            </w:tcBorders>
            <w:vAlign w:val="center"/>
          </w:tcPr>
          <w:p w14:paraId="0ACB09EA" w14:textId="77777777" w:rsidR="00180E20" w:rsidRDefault="00000000">
            <w:pPr>
              <w:ind w:firstLineChars="0" w:firstLine="0"/>
              <w:jc w:val="center"/>
            </w:pPr>
            <w:r>
              <w:t>备</w:t>
            </w:r>
            <w:r>
              <w:t xml:space="preserve">  </w:t>
            </w:r>
            <w:r>
              <w:t>注</w:t>
            </w:r>
          </w:p>
        </w:tc>
      </w:tr>
      <w:tr w:rsidR="00180E20" w14:paraId="266A0939" w14:textId="77777777">
        <w:trPr>
          <w:jc w:val="center"/>
        </w:trPr>
        <w:tc>
          <w:tcPr>
            <w:tcW w:w="679" w:type="dxa"/>
            <w:tcBorders>
              <w:top w:val="nil"/>
              <w:left w:val="single" w:sz="4" w:space="0" w:color="auto"/>
              <w:bottom w:val="single" w:sz="4" w:space="0" w:color="auto"/>
              <w:right w:val="single" w:sz="4" w:space="0" w:color="auto"/>
            </w:tcBorders>
            <w:vAlign w:val="center"/>
          </w:tcPr>
          <w:p w14:paraId="2AA33492" w14:textId="77777777" w:rsidR="00180E20" w:rsidRDefault="00000000">
            <w:pPr>
              <w:ind w:firstLineChars="0" w:firstLine="0"/>
              <w:jc w:val="center"/>
            </w:pPr>
            <w:r>
              <w:t>1</w:t>
            </w:r>
          </w:p>
        </w:tc>
        <w:tc>
          <w:tcPr>
            <w:tcW w:w="2737" w:type="dxa"/>
            <w:tcBorders>
              <w:top w:val="nil"/>
              <w:left w:val="nil"/>
              <w:bottom w:val="single" w:sz="4" w:space="0" w:color="auto"/>
              <w:right w:val="single" w:sz="4" w:space="0" w:color="auto"/>
            </w:tcBorders>
            <w:vAlign w:val="center"/>
          </w:tcPr>
          <w:p w14:paraId="522495A9" w14:textId="77777777" w:rsidR="00180E20" w:rsidRDefault="00000000">
            <w:pPr>
              <w:ind w:firstLineChars="0" w:firstLine="0"/>
            </w:pPr>
            <w:r>
              <w:t>检验预备会议</w:t>
            </w:r>
          </w:p>
        </w:tc>
        <w:tc>
          <w:tcPr>
            <w:tcW w:w="695" w:type="dxa"/>
            <w:tcBorders>
              <w:top w:val="nil"/>
              <w:left w:val="nil"/>
              <w:bottom w:val="single" w:sz="4" w:space="0" w:color="auto"/>
              <w:right w:val="single" w:sz="4" w:space="0" w:color="auto"/>
            </w:tcBorders>
            <w:vAlign w:val="center"/>
          </w:tcPr>
          <w:p w14:paraId="608E5F51" w14:textId="77777777" w:rsidR="00180E20" w:rsidRDefault="00000000">
            <w:pPr>
              <w:ind w:firstLineChars="0" w:firstLine="0"/>
            </w:pPr>
            <w:r>
              <w:t>( )</w:t>
            </w:r>
          </w:p>
        </w:tc>
        <w:tc>
          <w:tcPr>
            <w:tcW w:w="851" w:type="dxa"/>
            <w:tcBorders>
              <w:top w:val="nil"/>
              <w:left w:val="nil"/>
              <w:bottom w:val="single" w:sz="4" w:space="0" w:color="auto"/>
              <w:right w:val="single" w:sz="4" w:space="0" w:color="auto"/>
            </w:tcBorders>
            <w:vAlign w:val="center"/>
          </w:tcPr>
          <w:p w14:paraId="50EB87FB"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76CC950D"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217F1101"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22BC21D1" w14:textId="77777777" w:rsidR="00180E20" w:rsidRDefault="00180E20">
            <w:pPr>
              <w:ind w:firstLineChars="0" w:firstLine="0"/>
            </w:pPr>
          </w:p>
        </w:tc>
      </w:tr>
      <w:tr w:rsidR="00180E20" w14:paraId="0091DECF" w14:textId="77777777">
        <w:trPr>
          <w:jc w:val="center"/>
        </w:trPr>
        <w:tc>
          <w:tcPr>
            <w:tcW w:w="679" w:type="dxa"/>
            <w:tcBorders>
              <w:top w:val="nil"/>
              <w:left w:val="single" w:sz="4" w:space="0" w:color="auto"/>
              <w:bottom w:val="single" w:sz="4" w:space="0" w:color="auto"/>
              <w:right w:val="single" w:sz="4" w:space="0" w:color="auto"/>
            </w:tcBorders>
            <w:vAlign w:val="center"/>
          </w:tcPr>
          <w:p w14:paraId="4CF08F52" w14:textId="77777777" w:rsidR="00180E20" w:rsidRDefault="00000000">
            <w:pPr>
              <w:ind w:firstLineChars="0" w:firstLine="0"/>
              <w:jc w:val="center"/>
            </w:pPr>
            <w:r>
              <w:lastRenderedPageBreak/>
              <w:t>2</w:t>
            </w:r>
          </w:p>
        </w:tc>
        <w:tc>
          <w:tcPr>
            <w:tcW w:w="2737" w:type="dxa"/>
            <w:tcBorders>
              <w:top w:val="nil"/>
              <w:left w:val="nil"/>
              <w:bottom w:val="single" w:sz="4" w:space="0" w:color="auto"/>
              <w:right w:val="single" w:sz="4" w:space="0" w:color="auto"/>
            </w:tcBorders>
          </w:tcPr>
          <w:p w14:paraId="43B71ECC" w14:textId="77777777" w:rsidR="00180E20" w:rsidRDefault="00000000">
            <w:pPr>
              <w:ind w:firstLineChars="0" w:firstLine="0"/>
            </w:pPr>
            <w:r>
              <w:t>二级供货</w:t>
            </w:r>
            <w:proofErr w:type="gramStart"/>
            <w:r>
              <w:t>商检查</w:t>
            </w:r>
            <w:proofErr w:type="gramEnd"/>
          </w:p>
        </w:tc>
        <w:tc>
          <w:tcPr>
            <w:tcW w:w="695" w:type="dxa"/>
            <w:tcBorders>
              <w:top w:val="nil"/>
              <w:left w:val="nil"/>
              <w:bottom w:val="single" w:sz="4" w:space="0" w:color="auto"/>
              <w:right w:val="single" w:sz="4" w:space="0" w:color="auto"/>
            </w:tcBorders>
            <w:vAlign w:val="center"/>
          </w:tcPr>
          <w:p w14:paraId="63254210" w14:textId="77777777" w:rsidR="00180E20" w:rsidRDefault="00000000">
            <w:pPr>
              <w:ind w:firstLineChars="0" w:firstLine="0"/>
            </w:pPr>
            <w:r>
              <w:t>(X)</w:t>
            </w:r>
          </w:p>
        </w:tc>
        <w:tc>
          <w:tcPr>
            <w:tcW w:w="851" w:type="dxa"/>
            <w:tcBorders>
              <w:top w:val="nil"/>
              <w:left w:val="nil"/>
              <w:bottom w:val="single" w:sz="4" w:space="0" w:color="auto"/>
              <w:right w:val="single" w:sz="4" w:space="0" w:color="auto"/>
            </w:tcBorders>
            <w:vAlign w:val="center"/>
          </w:tcPr>
          <w:p w14:paraId="2764445E" w14:textId="77777777" w:rsidR="00180E20" w:rsidRDefault="00000000">
            <w:pPr>
              <w:ind w:firstLineChars="0" w:firstLine="0"/>
              <w:jc w:val="center"/>
            </w:pPr>
            <w:r>
              <w:t>(  )</w:t>
            </w:r>
          </w:p>
        </w:tc>
        <w:tc>
          <w:tcPr>
            <w:tcW w:w="992" w:type="dxa"/>
            <w:tcBorders>
              <w:top w:val="nil"/>
              <w:left w:val="nil"/>
              <w:bottom w:val="single" w:sz="4" w:space="0" w:color="auto"/>
              <w:right w:val="single" w:sz="4" w:space="0" w:color="auto"/>
            </w:tcBorders>
            <w:vAlign w:val="center"/>
          </w:tcPr>
          <w:p w14:paraId="4C9F9AD9"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2204425D"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1872A0DC" w14:textId="77777777" w:rsidR="00180E20" w:rsidRDefault="00180E20">
            <w:pPr>
              <w:ind w:firstLineChars="0" w:firstLine="0"/>
            </w:pPr>
          </w:p>
        </w:tc>
      </w:tr>
      <w:tr w:rsidR="00180E20" w14:paraId="4FC1793C" w14:textId="77777777">
        <w:trPr>
          <w:jc w:val="center"/>
        </w:trPr>
        <w:tc>
          <w:tcPr>
            <w:tcW w:w="679" w:type="dxa"/>
            <w:tcBorders>
              <w:top w:val="nil"/>
              <w:left w:val="single" w:sz="4" w:space="0" w:color="auto"/>
              <w:bottom w:val="single" w:sz="4" w:space="0" w:color="auto"/>
              <w:right w:val="single" w:sz="4" w:space="0" w:color="auto"/>
            </w:tcBorders>
            <w:vAlign w:val="center"/>
          </w:tcPr>
          <w:p w14:paraId="771D583A" w14:textId="77777777" w:rsidR="00180E20" w:rsidRDefault="00000000">
            <w:pPr>
              <w:ind w:firstLineChars="0" w:firstLine="0"/>
              <w:jc w:val="center"/>
            </w:pPr>
            <w:r>
              <w:t>3</w:t>
            </w:r>
          </w:p>
        </w:tc>
        <w:tc>
          <w:tcPr>
            <w:tcW w:w="2737" w:type="dxa"/>
            <w:tcBorders>
              <w:top w:val="nil"/>
              <w:left w:val="nil"/>
              <w:bottom w:val="single" w:sz="4" w:space="0" w:color="auto"/>
              <w:right w:val="single" w:sz="4" w:space="0" w:color="auto"/>
            </w:tcBorders>
          </w:tcPr>
          <w:p w14:paraId="3BCEAFA5" w14:textId="77777777" w:rsidR="00180E20" w:rsidRDefault="00000000">
            <w:pPr>
              <w:ind w:firstLineChars="0" w:firstLine="0"/>
            </w:pPr>
            <w:r>
              <w:t>机械防护等级证书</w:t>
            </w:r>
          </w:p>
        </w:tc>
        <w:tc>
          <w:tcPr>
            <w:tcW w:w="695" w:type="dxa"/>
            <w:tcBorders>
              <w:top w:val="nil"/>
              <w:left w:val="nil"/>
              <w:bottom w:val="single" w:sz="4" w:space="0" w:color="auto"/>
              <w:right w:val="single" w:sz="4" w:space="0" w:color="auto"/>
            </w:tcBorders>
            <w:vAlign w:val="center"/>
          </w:tcPr>
          <w:p w14:paraId="033514A7" w14:textId="77777777" w:rsidR="00180E20" w:rsidRDefault="00000000">
            <w:pPr>
              <w:ind w:firstLineChars="0" w:firstLine="0"/>
            </w:pPr>
            <w:r>
              <w:t>(X)</w:t>
            </w:r>
          </w:p>
        </w:tc>
        <w:tc>
          <w:tcPr>
            <w:tcW w:w="851" w:type="dxa"/>
            <w:tcBorders>
              <w:top w:val="nil"/>
              <w:left w:val="nil"/>
              <w:bottom w:val="single" w:sz="4" w:space="0" w:color="auto"/>
              <w:right w:val="single" w:sz="4" w:space="0" w:color="auto"/>
            </w:tcBorders>
            <w:vAlign w:val="center"/>
          </w:tcPr>
          <w:p w14:paraId="2665F7A0" w14:textId="77777777" w:rsidR="00180E20" w:rsidRDefault="00000000">
            <w:pPr>
              <w:ind w:firstLineChars="0" w:firstLine="0"/>
              <w:jc w:val="center"/>
            </w:pPr>
            <w:r>
              <w:t>(  )</w:t>
            </w:r>
          </w:p>
        </w:tc>
        <w:tc>
          <w:tcPr>
            <w:tcW w:w="992" w:type="dxa"/>
            <w:tcBorders>
              <w:top w:val="nil"/>
              <w:left w:val="nil"/>
              <w:bottom w:val="single" w:sz="4" w:space="0" w:color="auto"/>
              <w:right w:val="single" w:sz="4" w:space="0" w:color="auto"/>
            </w:tcBorders>
            <w:vAlign w:val="center"/>
          </w:tcPr>
          <w:p w14:paraId="30D98E5E"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25378371"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5DBA50FA" w14:textId="77777777" w:rsidR="00180E20" w:rsidRDefault="00180E20">
            <w:pPr>
              <w:ind w:firstLineChars="0" w:firstLine="0"/>
            </w:pPr>
          </w:p>
        </w:tc>
      </w:tr>
      <w:tr w:rsidR="00180E20" w14:paraId="5228D70A" w14:textId="77777777">
        <w:trPr>
          <w:jc w:val="center"/>
        </w:trPr>
        <w:tc>
          <w:tcPr>
            <w:tcW w:w="679" w:type="dxa"/>
            <w:tcBorders>
              <w:top w:val="nil"/>
              <w:left w:val="single" w:sz="4" w:space="0" w:color="auto"/>
              <w:bottom w:val="single" w:sz="4" w:space="0" w:color="auto"/>
              <w:right w:val="single" w:sz="4" w:space="0" w:color="auto"/>
            </w:tcBorders>
            <w:vAlign w:val="center"/>
          </w:tcPr>
          <w:p w14:paraId="02B09C23" w14:textId="36DE12DD" w:rsidR="00180E20" w:rsidRDefault="005E64DC">
            <w:pPr>
              <w:ind w:firstLineChars="0" w:firstLine="0"/>
              <w:jc w:val="center"/>
            </w:pPr>
            <w:r>
              <w:rPr>
                <w:rFonts w:hint="eastAsia"/>
              </w:rPr>
              <w:t>4</w:t>
            </w:r>
          </w:p>
        </w:tc>
        <w:tc>
          <w:tcPr>
            <w:tcW w:w="2737" w:type="dxa"/>
            <w:tcBorders>
              <w:top w:val="nil"/>
              <w:left w:val="nil"/>
              <w:bottom w:val="single" w:sz="4" w:space="0" w:color="auto"/>
              <w:right w:val="single" w:sz="4" w:space="0" w:color="auto"/>
            </w:tcBorders>
            <w:vAlign w:val="center"/>
          </w:tcPr>
          <w:p w14:paraId="4C62AB27" w14:textId="77777777" w:rsidR="00180E20" w:rsidRDefault="00000000">
            <w:pPr>
              <w:ind w:right="400" w:firstLineChars="0" w:firstLine="0"/>
            </w:pPr>
            <w:r>
              <w:t>防护等级的检查</w:t>
            </w:r>
          </w:p>
        </w:tc>
        <w:tc>
          <w:tcPr>
            <w:tcW w:w="695" w:type="dxa"/>
            <w:tcBorders>
              <w:top w:val="nil"/>
              <w:left w:val="nil"/>
              <w:bottom w:val="single" w:sz="4" w:space="0" w:color="auto"/>
              <w:right w:val="single" w:sz="4" w:space="0" w:color="auto"/>
            </w:tcBorders>
            <w:vAlign w:val="center"/>
          </w:tcPr>
          <w:p w14:paraId="004CD91B" w14:textId="77777777" w:rsidR="00180E20" w:rsidRDefault="00000000">
            <w:pPr>
              <w:ind w:firstLineChars="0" w:firstLine="0"/>
              <w:jc w:val="center"/>
            </w:pPr>
            <w:r>
              <w:t>(</w:t>
            </w:r>
            <w:proofErr w:type="gramStart"/>
            <w:r>
              <w:t>X )</w:t>
            </w:r>
            <w:proofErr w:type="gramEnd"/>
          </w:p>
        </w:tc>
        <w:tc>
          <w:tcPr>
            <w:tcW w:w="851" w:type="dxa"/>
            <w:tcBorders>
              <w:top w:val="nil"/>
              <w:left w:val="nil"/>
              <w:bottom w:val="single" w:sz="4" w:space="0" w:color="auto"/>
              <w:right w:val="single" w:sz="4" w:space="0" w:color="auto"/>
            </w:tcBorders>
            <w:vAlign w:val="center"/>
          </w:tcPr>
          <w:p w14:paraId="1F319470" w14:textId="77777777" w:rsidR="00180E20" w:rsidRDefault="00000000">
            <w:pPr>
              <w:ind w:firstLineChars="0" w:firstLine="0"/>
              <w:jc w:val="center"/>
            </w:pPr>
            <w:r>
              <w:t>(  )</w:t>
            </w:r>
          </w:p>
        </w:tc>
        <w:tc>
          <w:tcPr>
            <w:tcW w:w="992" w:type="dxa"/>
            <w:tcBorders>
              <w:top w:val="nil"/>
              <w:left w:val="nil"/>
              <w:bottom w:val="single" w:sz="4" w:space="0" w:color="auto"/>
              <w:right w:val="single" w:sz="4" w:space="0" w:color="auto"/>
            </w:tcBorders>
            <w:vAlign w:val="center"/>
          </w:tcPr>
          <w:p w14:paraId="4C1845EF"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5A3FC15B"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5AE9B099" w14:textId="77777777" w:rsidR="00180E20" w:rsidRDefault="00000000">
            <w:pPr>
              <w:ind w:firstLineChars="0" w:firstLine="0"/>
            </w:pPr>
            <w:r>
              <w:t>需要证书</w:t>
            </w:r>
          </w:p>
        </w:tc>
      </w:tr>
      <w:tr w:rsidR="00180E20" w14:paraId="63E289AE" w14:textId="77777777">
        <w:trPr>
          <w:jc w:val="center"/>
        </w:trPr>
        <w:tc>
          <w:tcPr>
            <w:tcW w:w="679" w:type="dxa"/>
            <w:tcBorders>
              <w:top w:val="nil"/>
              <w:left w:val="single" w:sz="4" w:space="0" w:color="auto"/>
              <w:bottom w:val="single" w:sz="4" w:space="0" w:color="auto"/>
              <w:right w:val="single" w:sz="4" w:space="0" w:color="auto"/>
            </w:tcBorders>
            <w:vAlign w:val="center"/>
          </w:tcPr>
          <w:p w14:paraId="2CBAB845" w14:textId="405AF868" w:rsidR="00180E20" w:rsidRDefault="005E64DC">
            <w:pPr>
              <w:ind w:firstLineChars="0" w:firstLine="0"/>
              <w:jc w:val="center"/>
            </w:pPr>
            <w:r>
              <w:rPr>
                <w:rFonts w:hint="eastAsia"/>
              </w:rPr>
              <w:t>5</w:t>
            </w:r>
          </w:p>
        </w:tc>
        <w:tc>
          <w:tcPr>
            <w:tcW w:w="2737" w:type="dxa"/>
            <w:tcBorders>
              <w:top w:val="nil"/>
              <w:left w:val="nil"/>
              <w:bottom w:val="single" w:sz="4" w:space="0" w:color="auto"/>
              <w:right w:val="single" w:sz="4" w:space="0" w:color="auto"/>
            </w:tcBorders>
            <w:vAlign w:val="center"/>
          </w:tcPr>
          <w:p w14:paraId="123BFC9F" w14:textId="77777777" w:rsidR="00180E20" w:rsidRDefault="00000000">
            <w:pPr>
              <w:ind w:firstLineChars="0" w:firstLine="0"/>
            </w:pPr>
            <w:r>
              <w:t>外壳的机械强度试验</w:t>
            </w:r>
          </w:p>
        </w:tc>
        <w:tc>
          <w:tcPr>
            <w:tcW w:w="695" w:type="dxa"/>
            <w:tcBorders>
              <w:top w:val="nil"/>
              <w:left w:val="nil"/>
              <w:bottom w:val="single" w:sz="4" w:space="0" w:color="auto"/>
              <w:right w:val="single" w:sz="4" w:space="0" w:color="auto"/>
            </w:tcBorders>
            <w:vAlign w:val="center"/>
          </w:tcPr>
          <w:p w14:paraId="2257132A" w14:textId="77777777" w:rsidR="00180E20" w:rsidRDefault="00000000">
            <w:pPr>
              <w:ind w:firstLineChars="0" w:firstLine="0"/>
              <w:jc w:val="center"/>
            </w:pPr>
            <w:r>
              <w:t>(</w:t>
            </w:r>
            <w:proofErr w:type="gramStart"/>
            <w:r>
              <w:t>X )</w:t>
            </w:r>
            <w:proofErr w:type="gramEnd"/>
          </w:p>
        </w:tc>
        <w:tc>
          <w:tcPr>
            <w:tcW w:w="851" w:type="dxa"/>
            <w:tcBorders>
              <w:top w:val="nil"/>
              <w:left w:val="nil"/>
              <w:bottom w:val="single" w:sz="4" w:space="0" w:color="auto"/>
              <w:right w:val="single" w:sz="4" w:space="0" w:color="auto"/>
            </w:tcBorders>
            <w:vAlign w:val="center"/>
          </w:tcPr>
          <w:p w14:paraId="0186FCF7" w14:textId="77777777" w:rsidR="00180E20" w:rsidRDefault="00000000">
            <w:pPr>
              <w:ind w:firstLineChars="0" w:firstLine="0"/>
              <w:jc w:val="center"/>
            </w:pPr>
            <w:r>
              <w:t>(  )</w:t>
            </w:r>
          </w:p>
        </w:tc>
        <w:tc>
          <w:tcPr>
            <w:tcW w:w="992" w:type="dxa"/>
            <w:tcBorders>
              <w:top w:val="nil"/>
              <w:left w:val="nil"/>
              <w:bottom w:val="single" w:sz="4" w:space="0" w:color="auto"/>
              <w:right w:val="single" w:sz="4" w:space="0" w:color="auto"/>
            </w:tcBorders>
            <w:vAlign w:val="center"/>
          </w:tcPr>
          <w:p w14:paraId="32A346E1"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3CE2F397"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69A7C2A1" w14:textId="77777777" w:rsidR="00180E20" w:rsidRDefault="00000000">
            <w:pPr>
              <w:ind w:right="400" w:firstLineChars="0" w:firstLine="0"/>
            </w:pPr>
            <w:r>
              <w:t>需要证书</w:t>
            </w:r>
          </w:p>
        </w:tc>
      </w:tr>
      <w:tr w:rsidR="00180E20" w14:paraId="0E3CA1A3" w14:textId="77777777">
        <w:trPr>
          <w:jc w:val="center"/>
        </w:trPr>
        <w:tc>
          <w:tcPr>
            <w:tcW w:w="679" w:type="dxa"/>
            <w:tcBorders>
              <w:top w:val="nil"/>
              <w:left w:val="single" w:sz="4" w:space="0" w:color="auto"/>
              <w:bottom w:val="single" w:sz="4" w:space="0" w:color="auto"/>
              <w:right w:val="single" w:sz="4" w:space="0" w:color="auto"/>
            </w:tcBorders>
            <w:vAlign w:val="center"/>
          </w:tcPr>
          <w:p w14:paraId="04C8C755" w14:textId="62869DC7" w:rsidR="00180E20" w:rsidRDefault="005E64DC">
            <w:pPr>
              <w:ind w:firstLineChars="0" w:firstLine="0"/>
              <w:jc w:val="center"/>
            </w:pPr>
            <w:r>
              <w:rPr>
                <w:rFonts w:hint="eastAsia"/>
              </w:rPr>
              <w:t>6</w:t>
            </w:r>
          </w:p>
        </w:tc>
        <w:tc>
          <w:tcPr>
            <w:tcW w:w="2737" w:type="dxa"/>
            <w:tcBorders>
              <w:top w:val="nil"/>
              <w:left w:val="nil"/>
              <w:bottom w:val="single" w:sz="4" w:space="0" w:color="auto"/>
              <w:right w:val="single" w:sz="4" w:space="0" w:color="auto"/>
            </w:tcBorders>
            <w:vAlign w:val="center"/>
          </w:tcPr>
          <w:p w14:paraId="2593C9AB" w14:textId="77777777" w:rsidR="00180E20" w:rsidRDefault="00000000">
            <w:pPr>
              <w:ind w:firstLineChars="0" w:firstLine="0"/>
            </w:pPr>
            <w:r>
              <w:t>检查生产</w:t>
            </w:r>
          </w:p>
        </w:tc>
        <w:tc>
          <w:tcPr>
            <w:tcW w:w="695" w:type="dxa"/>
            <w:tcBorders>
              <w:top w:val="nil"/>
              <w:left w:val="nil"/>
              <w:bottom w:val="single" w:sz="4" w:space="0" w:color="auto"/>
              <w:right w:val="single" w:sz="4" w:space="0" w:color="auto"/>
            </w:tcBorders>
            <w:vAlign w:val="center"/>
          </w:tcPr>
          <w:p w14:paraId="31AC6B08" w14:textId="77777777" w:rsidR="00180E20" w:rsidRDefault="00000000">
            <w:pPr>
              <w:ind w:firstLineChars="0" w:firstLine="0"/>
            </w:pPr>
            <w:r>
              <w:t>( )</w:t>
            </w:r>
          </w:p>
        </w:tc>
        <w:tc>
          <w:tcPr>
            <w:tcW w:w="851" w:type="dxa"/>
            <w:tcBorders>
              <w:top w:val="nil"/>
              <w:left w:val="nil"/>
              <w:bottom w:val="single" w:sz="4" w:space="0" w:color="auto"/>
              <w:right w:val="single" w:sz="4" w:space="0" w:color="auto"/>
            </w:tcBorders>
            <w:vAlign w:val="center"/>
          </w:tcPr>
          <w:p w14:paraId="3E92D771" w14:textId="77777777" w:rsidR="00180E20" w:rsidRDefault="00000000">
            <w:pPr>
              <w:ind w:firstLineChars="0" w:firstLine="0"/>
              <w:jc w:val="center"/>
            </w:pPr>
            <w:r>
              <w:t>(  )</w:t>
            </w:r>
          </w:p>
        </w:tc>
        <w:tc>
          <w:tcPr>
            <w:tcW w:w="992" w:type="dxa"/>
            <w:tcBorders>
              <w:top w:val="nil"/>
              <w:left w:val="nil"/>
              <w:bottom w:val="single" w:sz="4" w:space="0" w:color="auto"/>
              <w:right w:val="single" w:sz="4" w:space="0" w:color="auto"/>
            </w:tcBorders>
            <w:vAlign w:val="center"/>
          </w:tcPr>
          <w:p w14:paraId="225FD31C" w14:textId="77777777" w:rsidR="00180E20" w:rsidRDefault="00000000">
            <w:pPr>
              <w:ind w:firstLineChars="0" w:firstLine="0"/>
              <w:jc w:val="center"/>
            </w:pPr>
            <w:proofErr w:type="gramStart"/>
            <w:r>
              <w:t>( X</w:t>
            </w:r>
            <w:proofErr w:type="gramEnd"/>
            <w:r>
              <w:t xml:space="preserve"> )</w:t>
            </w:r>
          </w:p>
        </w:tc>
        <w:tc>
          <w:tcPr>
            <w:tcW w:w="1276" w:type="dxa"/>
            <w:tcBorders>
              <w:top w:val="nil"/>
              <w:left w:val="nil"/>
              <w:bottom w:val="single" w:sz="4" w:space="0" w:color="auto"/>
              <w:right w:val="single" w:sz="4" w:space="0" w:color="auto"/>
            </w:tcBorders>
            <w:vAlign w:val="center"/>
          </w:tcPr>
          <w:p w14:paraId="51329078"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1BDD2762" w14:textId="77777777" w:rsidR="00180E20" w:rsidRDefault="00000000">
            <w:pPr>
              <w:ind w:firstLineChars="0" w:firstLine="0"/>
            </w:pPr>
            <w:r>
              <w:t>供货商应允许检查人员自由进入生产车间检查，并提供所有检查人员需要的</w:t>
            </w:r>
            <w:proofErr w:type="gramStart"/>
            <w:r>
              <w:t>的</w:t>
            </w:r>
            <w:proofErr w:type="gramEnd"/>
            <w:r>
              <w:t>信息</w:t>
            </w:r>
          </w:p>
        </w:tc>
      </w:tr>
      <w:tr w:rsidR="00180E20" w14:paraId="21B1080E" w14:textId="77777777">
        <w:trPr>
          <w:jc w:val="center"/>
        </w:trPr>
        <w:tc>
          <w:tcPr>
            <w:tcW w:w="679" w:type="dxa"/>
            <w:tcBorders>
              <w:top w:val="nil"/>
              <w:left w:val="single" w:sz="4" w:space="0" w:color="auto"/>
              <w:bottom w:val="single" w:sz="4" w:space="0" w:color="auto"/>
              <w:right w:val="single" w:sz="4" w:space="0" w:color="auto"/>
            </w:tcBorders>
            <w:vAlign w:val="center"/>
          </w:tcPr>
          <w:p w14:paraId="4711A52F" w14:textId="35072DB9" w:rsidR="00180E20" w:rsidRDefault="005E64DC">
            <w:pPr>
              <w:ind w:firstLineChars="0" w:firstLine="0"/>
              <w:jc w:val="center"/>
            </w:pPr>
            <w:r>
              <w:rPr>
                <w:rFonts w:hint="eastAsia"/>
              </w:rPr>
              <w:t>7</w:t>
            </w:r>
          </w:p>
        </w:tc>
        <w:tc>
          <w:tcPr>
            <w:tcW w:w="2737" w:type="dxa"/>
            <w:tcBorders>
              <w:top w:val="nil"/>
              <w:left w:val="nil"/>
              <w:bottom w:val="single" w:sz="4" w:space="0" w:color="auto"/>
              <w:right w:val="single" w:sz="4" w:space="0" w:color="auto"/>
            </w:tcBorders>
          </w:tcPr>
          <w:p w14:paraId="0AFAD40B" w14:textId="77777777" w:rsidR="00180E20" w:rsidRDefault="00000000">
            <w:pPr>
              <w:ind w:firstLineChars="0" w:firstLine="0"/>
            </w:pPr>
            <w:r>
              <w:t>结构检查</w:t>
            </w:r>
          </w:p>
        </w:tc>
        <w:tc>
          <w:tcPr>
            <w:tcW w:w="695" w:type="dxa"/>
            <w:tcBorders>
              <w:top w:val="nil"/>
              <w:left w:val="nil"/>
              <w:bottom w:val="single" w:sz="4" w:space="0" w:color="auto"/>
              <w:right w:val="single" w:sz="4" w:space="0" w:color="auto"/>
            </w:tcBorders>
            <w:vAlign w:val="center"/>
          </w:tcPr>
          <w:p w14:paraId="53A566E9" w14:textId="77777777" w:rsidR="00180E20" w:rsidRDefault="00000000">
            <w:pPr>
              <w:ind w:firstLineChars="0" w:firstLine="0"/>
            </w:pPr>
            <w:r>
              <w:t>( )</w:t>
            </w:r>
          </w:p>
        </w:tc>
        <w:tc>
          <w:tcPr>
            <w:tcW w:w="851" w:type="dxa"/>
            <w:tcBorders>
              <w:top w:val="nil"/>
              <w:left w:val="nil"/>
              <w:bottom w:val="single" w:sz="4" w:space="0" w:color="auto"/>
              <w:right w:val="single" w:sz="4" w:space="0" w:color="auto"/>
            </w:tcBorders>
            <w:vAlign w:val="center"/>
          </w:tcPr>
          <w:p w14:paraId="0B69EC56"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799C6419"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7FB91082"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79BB4E20" w14:textId="77777777" w:rsidR="00180E20" w:rsidRDefault="00000000">
            <w:pPr>
              <w:ind w:firstLineChars="0" w:firstLine="0"/>
            </w:pPr>
            <w:r>
              <w:t>需要证书</w:t>
            </w:r>
          </w:p>
        </w:tc>
      </w:tr>
      <w:tr w:rsidR="00180E20" w14:paraId="0FEACD3A" w14:textId="77777777">
        <w:trPr>
          <w:jc w:val="center"/>
        </w:trPr>
        <w:tc>
          <w:tcPr>
            <w:tcW w:w="679" w:type="dxa"/>
            <w:tcBorders>
              <w:top w:val="nil"/>
              <w:left w:val="single" w:sz="4" w:space="0" w:color="auto"/>
              <w:bottom w:val="single" w:sz="4" w:space="0" w:color="auto"/>
              <w:right w:val="single" w:sz="4" w:space="0" w:color="auto"/>
            </w:tcBorders>
            <w:vAlign w:val="center"/>
          </w:tcPr>
          <w:p w14:paraId="1F8EC041" w14:textId="00E0D561" w:rsidR="00180E20" w:rsidRDefault="005E64DC">
            <w:pPr>
              <w:ind w:firstLineChars="0" w:firstLine="0"/>
              <w:jc w:val="center"/>
            </w:pPr>
            <w:r>
              <w:rPr>
                <w:rFonts w:hint="eastAsia"/>
              </w:rPr>
              <w:t>8</w:t>
            </w:r>
          </w:p>
        </w:tc>
        <w:tc>
          <w:tcPr>
            <w:tcW w:w="2737" w:type="dxa"/>
            <w:tcBorders>
              <w:top w:val="nil"/>
              <w:left w:val="nil"/>
              <w:bottom w:val="single" w:sz="4" w:space="0" w:color="auto"/>
              <w:right w:val="single" w:sz="4" w:space="0" w:color="auto"/>
            </w:tcBorders>
          </w:tcPr>
          <w:p w14:paraId="427235CF" w14:textId="77777777" w:rsidR="00180E20" w:rsidRDefault="00000000">
            <w:pPr>
              <w:ind w:firstLineChars="0" w:firstLine="0"/>
            </w:pPr>
            <w:r>
              <w:t>机械特性和机械操作试验</w:t>
            </w:r>
          </w:p>
        </w:tc>
        <w:tc>
          <w:tcPr>
            <w:tcW w:w="695" w:type="dxa"/>
            <w:tcBorders>
              <w:top w:val="nil"/>
              <w:left w:val="nil"/>
              <w:bottom w:val="single" w:sz="4" w:space="0" w:color="auto"/>
              <w:right w:val="single" w:sz="4" w:space="0" w:color="auto"/>
            </w:tcBorders>
            <w:vAlign w:val="center"/>
          </w:tcPr>
          <w:p w14:paraId="328728E2" w14:textId="77777777" w:rsidR="00180E20" w:rsidRDefault="00000000">
            <w:pPr>
              <w:ind w:firstLineChars="0" w:firstLine="0"/>
            </w:pPr>
            <w:r>
              <w:t>( )</w:t>
            </w:r>
          </w:p>
        </w:tc>
        <w:tc>
          <w:tcPr>
            <w:tcW w:w="851" w:type="dxa"/>
            <w:tcBorders>
              <w:top w:val="nil"/>
              <w:left w:val="nil"/>
              <w:bottom w:val="single" w:sz="4" w:space="0" w:color="auto"/>
              <w:right w:val="single" w:sz="4" w:space="0" w:color="auto"/>
            </w:tcBorders>
            <w:vAlign w:val="center"/>
          </w:tcPr>
          <w:p w14:paraId="0638220C"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327EE5D3"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4943A3B9"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42ECC267" w14:textId="77777777" w:rsidR="00180E20" w:rsidRDefault="00000000">
            <w:pPr>
              <w:ind w:firstLineChars="0" w:firstLine="0"/>
            </w:pPr>
            <w:r>
              <w:t>需要证书</w:t>
            </w:r>
          </w:p>
        </w:tc>
      </w:tr>
      <w:tr w:rsidR="00180E20" w14:paraId="0DA4A41F" w14:textId="77777777">
        <w:trPr>
          <w:jc w:val="center"/>
        </w:trPr>
        <w:tc>
          <w:tcPr>
            <w:tcW w:w="679" w:type="dxa"/>
            <w:tcBorders>
              <w:top w:val="nil"/>
              <w:left w:val="single" w:sz="4" w:space="0" w:color="auto"/>
              <w:bottom w:val="single" w:sz="4" w:space="0" w:color="auto"/>
              <w:right w:val="single" w:sz="4" w:space="0" w:color="auto"/>
            </w:tcBorders>
            <w:vAlign w:val="center"/>
          </w:tcPr>
          <w:p w14:paraId="3DCFDB73" w14:textId="18753EE1" w:rsidR="00180E20" w:rsidRDefault="005E64DC">
            <w:pPr>
              <w:ind w:firstLineChars="0" w:firstLine="0"/>
              <w:jc w:val="center"/>
            </w:pPr>
            <w:r>
              <w:rPr>
                <w:rFonts w:hint="eastAsia"/>
              </w:rPr>
              <w:t>9</w:t>
            </w:r>
          </w:p>
        </w:tc>
        <w:tc>
          <w:tcPr>
            <w:tcW w:w="2737" w:type="dxa"/>
            <w:tcBorders>
              <w:top w:val="nil"/>
              <w:left w:val="nil"/>
              <w:bottom w:val="single" w:sz="4" w:space="0" w:color="auto"/>
              <w:right w:val="single" w:sz="4" w:space="0" w:color="auto"/>
            </w:tcBorders>
          </w:tcPr>
          <w:p w14:paraId="6A229926" w14:textId="6DB6FC6F" w:rsidR="00180E20" w:rsidRDefault="00000000">
            <w:pPr>
              <w:ind w:firstLineChars="0" w:firstLine="0"/>
            </w:pPr>
            <w:r>
              <w:t>主回路工频耐压试验</w:t>
            </w:r>
          </w:p>
        </w:tc>
        <w:tc>
          <w:tcPr>
            <w:tcW w:w="695" w:type="dxa"/>
            <w:tcBorders>
              <w:top w:val="nil"/>
              <w:left w:val="nil"/>
              <w:bottom w:val="single" w:sz="4" w:space="0" w:color="auto"/>
              <w:right w:val="single" w:sz="4" w:space="0" w:color="auto"/>
            </w:tcBorders>
            <w:vAlign w:val="center"/>
          </w:tcPr>
          <w:p w14:paraId="4C5A46DB" w14:textId="77777777" w:rsidR="00180E20" w:rsidRDefault="00000000">
            <w:pPr>
              <w:ind w:firstLineChars="0" w:firstLine="0"/>
              <w:jc w:val="center"/>
            </w:pPr>
            <w:r>
              <w:t>( )</w:t>
            </w:r>
          </w:p>
        </w:tc>
        <w:tc>
          <w:tcPr>
            <w:tcW w:w="851" w:type="dxa"/>
            <w:tcBorders>
              <w:top w:val="nil"/>
              <w:left w:val="nil"/>
              <w:bottom w:val="single" w:sz="4" w:space="0" w:color="auto"/>
              <w:right w:val="single" w:sz="4" w:space="0" w:color="auto"/>
            </w:tcBorders>
            <w:vAlign w:val="center"/>
          </w:tcPr>
          <w:p w14:paraId="3E5D29A8"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1713F3AA"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73778E3B"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4C986698" w14:textId="77777777" w:rsidR="00180E20" w:rsidRDefault="00000000">
            <w:pPr>
              <w:ind w:firstLineChars="0" w:firstLine="0"/>
            </w:pPr>
            <w:r>
              <w:t>需要证书</w:t>
            </w:r>
          </w:p>
        </w:tc>
      </w:tr>
      <w:tr w:rsidR="00180E20" w14:paraId="3731DD18" w14:textId="77777777">
        <w:trPr>
          <w:jc w:val="center"/>
        </w:trPr>
        <w:tc>
          <w:tcPr>
            <w:tcW w:w="679" w:type="dxa"/>
            <w:tcBorders>
              <w:top w:val="nil"/>
              <w:left w:val="single" w:sz="4" w:space="0" w:color="auto"/>
              <w:bottom w:val="single" w:sz="4" w:space="0" w:color="auto"/>
              <w:right w:val="single" w:sz="4" w:space="0" w:color="auto"/>
            </w:tcBorders>
            <w:vAlign w:val="center"/>
          </w:tcPr>
          <w:p w14:paraId="0038F702" w14:textId="143AD2FE" w:rsidR="00180E20" w:rsidRDefault="005E64DC">
            <w:pPr>
              <w:ind w:firstLineChars="0" w:firstLine="0"/>
              <w:jc w:val="center"/>
            </w:pPr>
            <w:r>
              <w:rPr>
                <w:rFonts w:hint="eastAsia"/>
              </w:rPr>
              <w:t>10</w:t>
            </w:r>
          </w:p>
        </w:tc>
        <w:tc>
          <w:tcPr>
            <w:tcW w:w="2737" w:type="dxa"/>
            <w:tcBorders>
              <w:top w:val="nil"/>
              <w:left w:val="nil"/>
              <w:bottom w:val="single" w:sz="4" w:space="0" w:color="auto"/>
              <w:right w:val="single" w:sz="4" w:space="0" w:color="auto"/>
            </w:tcBorders>
          </w:tcPr>
          <w:p w14:paraId="2468AE9E" w14:textId="77777777" w:rsidR="00180E20" w:rsidRDefault="00000000">
            <w:pPr>
              <w:ind w:firstLineChars="0" w:firstLine="0"/>
            </w:pPr>
            <w:r>
              <w:t>辅助回路工频耐压试验</w:t>
            </w:r>
          </w:p>
        </w:tc>
        <w:tc>
          <w:tcPr>
            <w:tcW w:w="695" w:type="dxa"/>
            <w:tcBorders>
              <w:top w:val="nil"/>
              <w:left w:val="nil"/>
              <w:bottom w:val="single" w:sz="4" w:space="0" w:color="auto"/>
              <w:right w:val="single" w:sz="4" w:space="0" w:color="auto"/>
            </w:tcBorders>
            <w:vAlign w:val="center"/>
          </w:tcPr>
          <w:p w14:paraId="5EFFA14A" w14:textId="77777777" w:rsidR="00180E20" w:rsidRDefault="00000000">
            <w:pPr>
              <w:ind w:firstLineChars="0" w:firstLine="0"/>
              <w:jc w:val="center"/>
            </w:pPr>
            <w:r>
              <w:t>( )</w:t>
            </w:r>
          </w:p>
        </w:tc>
        <w:tc>
          <w:tcPr>
            <w:tcW w:w="851" w:type="dxa"/>
            <w:tcBorders>
              <w:top w:val="nil"/>
              <w:left w:val="nil"/>
              <w:bottom w:val="single" w:sz="4" w:space="0" w:color="auto"/>
              <w:right w:val="single" w:sz="4" w:space="0" w:color="auto"/>
            </w:tcBorders>
            <w:vAlign w:val="center"/>
          </w:tcPr>
          <w:p w14:paraId="0FDB7D76"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7268C8B8"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38E9252B"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6343B2DE" w14:textId="77777777" w:rsidR="00180E20" w:rsidRDefault="00000000">
            <w:pPr>
              <w:ind w:firstLineChars="0" w:firstLine="0"/>
            </w:pPr>
            <w:r>
              <w:t>需要证书</w:t>
            </w:r>
          </w:p>
        </w:tc>
      </w:tr>
      <w:tr w:rsidR="00180E20" w14:paraId="2E5BCDEC" w14:textId="77777777">
        <w:trPr>
          <w:jc w:val="center"/>
        </w:trPr>
        <w:tc>
          <w:tcPr>
            <w:tcW w:w="679" w:type="dxa"/>
            <w:tcBorders>
              <w:top w:val="nil"/>
              <w:left w:val="single" w:sz="4" w:space="0" w:color="auto"/>
              <w:bottom w:val="single" w:sz="4" w:space="0" w:color="auto"/>
              <w:right w:val="single" w:sz="4" w:space="0" w:color="auto"/>
            </w:tcBorders>
            <w:vAlign w:val="center"/>
          </w:tcPr>
          <w:p w14:paraId="0EFBB185" w14:textId="7C8FCE2E" w:rsidR="00180E20" w:rsidRDefault="005E64DC">
            <w:pPr>
              <w:ind w:firstLineChars="0" w:firstLine="0"/>
              <w:jc w:val="center"/>
            </w:pPr>
            <w:r>
              <w:rPr>
                <w:rFonts w:hint="eastAsia"/>
              </w:rPr>
              <w:t>11</w:t>
            </w:r>
          </w:p>
        </w:tc>
        <w:tc>
          <w:tcPr>
            <w:tcW w:w="2737" w:type="dxa"/>
            <w:tcBorders>
              <w:top w:val="nil"/>
              <w:left w:val="nil"/>
              <w:bottom w:val="single" w:sz="4" w:space="0" w:color="auto"/>
              <w:right w:val="single" w:sz="4" w:space="0" w:color="auto"/>
            </w:tcBorders>
          </w:tcPr>
          <w:p w14:paraId="68D5FFF3" w14:textId="77777777" w:rsidR="00180E20" w:rsidRDefault="00000000">
            <w:pPr>
              <w:ind w:firstLineChars="0" w:firstLine="0"/>
            </w:pPr>
            <w:r>
              <w:t>主回路电阻测量</w:t>
            </w:r>
          </w:p>
        </w:tc>
        <w:tc>
          <w:tcPr>
            <w:tcW w:w="695" w:type="dxa"/>
            <w:tcBorders>
              <w:top w:val="nil"/>
              <w:left w:val="nil"/>
              <w:bottom w:val="single" w:sz="4" w:space="0" w:color="auto"/>
              <w:right w:val="single" w:sz="4" w:space="0" w:color="auto"/>
            </w:tcBorders>
            <w:vAlign w:val="center"/>
          </w:tcPr>
          <w:p w14:paraId="74C8F5CD" w14:textId="77777777" w:rsidR="00180E20" w:rsidRDefault="00000000">
            <w:pPr>
              <w:ind w:firstLineChars="0" w:firstLine="0"/>
              <w:jc w:val="center"/>
            </w:pPr>
            <w:r>
              <w:t xml:space="preserve"> ( ) </w:t>
            </w:r>
          </w:p>
        </w:tc>
        <w:tc>
          <w:tcPr>
            <w:tcW w:w="851" w:type="dxa"/>
            <w:tcBorders>
              <w:top w:val="nil"/>
              <w:left w:val="nil"/>
              <w:bottom w:val="single" w:sz="4" w:space="0" w:color="auto"/>
              <w:right w:val="single" w:sz="4" w:space="0" w:color="auto"/>
            </w:tcBorders>
            <w:vAlign w:val="center"/>
          </w:tcPr>
          <w:p w14:paraId="5C8AA239"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4D7E3C26"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7ED656AB"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7FC7C84A" w14:textId="77777777" w:rsidR="00180E20" w:rsidRDefault="00000000">
            <w:pPr>
              <w:ind w:firstLineChars="0" w:firstLine="0"/>
            </w:pPr>
            <w:r>
              <w:t>需要证书</w:t>
            </w:r>
          </w:p>
        </w:tc>
      </w:tr>
      <w:tr w:rsidR="00180E20" w14:paraId="41208A8F" w14:textId="77777777">
        <w:trPr>
          <w:jc w:val="center"/>
        </w:trPr>
        <w:tc>
          <w:tcPr>
            <w:tcW w:w="679" w:type="dxa"/>
            <w:tcBorders>
              <w:top w:val="nil"/>
              <w:left w:val="single" w:sz="4" w:space="0" w:color="auto"/>
              <w:bottom w:val="single" w:sz="4" w:space="0" w:color="auto"/>
              <w:right w:val="single" w:sz="4" w:space="0" w:color="auto"/>
            </w:tcBorders>
            <w:vAlign w:val="center"/>
          </w:tcPr>
          <w:p w14:paraId="12F7A723" w14:textId="6E2CF370" w:rsidR="00180E20" w:rsidRDefault="005E64DC">
            <w:pPr>
              <w:ind w:firstLineChars="0" w:firstLine="0"/>
              <w:jc w:val="center"/>
            </w:pPr>
            <w:r>
              <w:rPr>
                <w:rFonts w:hint="eastAsia"/>
              </w:rPr>
              <w:t>12</w:t>
            </w:r>
          </w:p>
        </w:tc>
        <w:tc>
          <w:tcPr>
            <w:tcW w:w="2737" w:type="dxa"/>
            <w:tcBorders>
              <w:top w:val="nil"/>
              <w:left w:val="nil"/>
              <w:bottom w:val="single" w:sz="4" w:space="0" w:color="auto"/>
              <w:right w:val="single" w:sz="4" w:space="0" w:color="auto"/>
            </w:tcBorders>
          </w:tcPr>
          <w:p w14:paraId="41D3995F" w14:textId="24CA87F4" w:rsidR="00180E20" w:rsidRDefault="005E64DC">
            <w:pPr>
              <w:ind w:firstLineChars="0" w:firstLine="0"/>
            </w:pPr>
            <w:r>
              <w:rPr>
                <w:rFonts w:hint="eastAsia"/>
              </w:rPr>
              <w:t>绝缘</w:t>
            </w:r>
            <w:r>
              <w:t>电阻测量</w:t>
            </w:r>
          </w:p>
        </w:tc>
        <w:tc>
          <w:tcPr>
            <w:tcW w:w="695" w:type="dxa"/>
            <w:tcBorders>
              <w:top w:val="nil"/>
              <w:left w:val="nil"/>
              <w:bottom w:val="single" w:sz="4" w:space="0" w:color="auto"/>
              <w:right w:val="single" w:sz="4" w:space="0" w:color="auto"/>
            </w:tcBorders>
            <w:vAlign w:val="center"/>
          </w:tcPr>
          <w:p w14:paraId="6DAF9911" w14:textId="77777777" w:rsidR="00180E20" w:rsidRDefault="00000000">
            <w:pPr>
              <w:ind w:firstLineChars="0" w:firstLine="0"/>
              <w:jc w:val="center"/>
            </w:pPr>
            <w:r>
              <w:t>( )</w:t>
            </w:r>
          </w:p>
        </w:tc>
        <w:tc>
          <w:tcPr>
            <w:tcW w:w="851" w:type="dxa"/>
            <w:tcBorders>
              <w:top w:val="nil"/>
              <w:left w:val="nil"/>
              <w:bottom w:val="single" w:sz="4" w:space="0" w:color="auto"/>
              <w:right w:val="single" w:sz="4" w:space="0" w:color="auto"/>
            </w:tcBorders>
            <w:vAlign w:val="center"/>
          </w:tcPr>
          <w:p w14:paraId="04900CED"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254C9B5E"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06F132A1"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6E2FF6EB" w14:textId="77777777" w:rsidR="00180E20" w:rsidRDefault="00000000">
            <w:pPr>
              <w:ind w:firstLineChars="0" w:firstLine="0"/>
            </w:pPr>
            <w:r>
              <w:t>需要证书</w:t>
            </w:r>
          </w:p>
        </w:tc>
      </w:tr>
      <w:tr w:rsidR="00180E20" w14:paraId="317FF518" w14:textId="77777777">
        <w:trPr>
          <w:jc w:val="center"/>
        </w:trPr>
        <w:tc>
          <w:tcPr>
            <w:tcW w:w="679" w:type="dxa"/>
            <w:tcBorders>
              <w:top w:val="nil"/>
              <w:left w:val="single" w:sz="4" w:space="0" w:color="auto"/>
              <w:bottom w:val="single" w:sz="4" w:space="0" w:color="auto"/>
              <w:right w:val="single" w:sz="4" w:space="0" w:color="auto"/>
            </w:tcBorders>
            <w:vAlign w:val="center"/>
          </w:tcPr>
          <w:p w14:paraId="18706D16" w14:textId="2F0F89F1" w:rsidR="00180E20" w:rsidRDefault="005E64DC">
            <w:pPr>
              <w:ind w:firstLineChars="0" w:firstLine="0"/>
              <w:jc w:val="center"/>
            </w:pPr>
            <w:r>
              <w:rPr>
                <w:rFonts w:hint="eastAsia"/>
              </w:rPr>
              <w:t>13</w:t>
            </w:r>
          </w:p>
        </w:tc>
        <w:tc>
          <w:tcPr>
            <w:tcW w:w="2737" w:type="dxa"/>
            <w:tcBorders>
              <w:top w:val="nil"/>
              <w:left w:val="nil"/>
              <w:bottom w:val="single" w:sz="4" w:space="0" w:color="auto"/>
              <w:right w:val="single" w:sz="4" w:space="0" w:color="auto"/>
            </w:tcBorders>
          </w:tcPr>
          <w:p w14:paraId="2C15B65E" w14:textId="77777777" w:rsidR="00180E20" w:rsidRDefault="00000000">
            <w:pPr>
              <w:ind w:firstLineChars="0" w:firstLine="0"/>
            </w:pPr>
            <w:r>
              <w:t>辅助的电气装置试验</w:t>
            </w:r>
          </w:p>
        </w:tc>
        <w:tc>
          <w:tcPr>
            <w:tcW w:w="695" w:type="dxa"/>
            <w:tcBorders>
              <w:top w:val="nil"/>
              <w:left w:val="nil"/>
              <w:bottom w:val="single" w:sz="4" w:space="0" w:color="auto"/>
              <w:right w:val="single" w:sz="4" w:space="0" w:color="auto"/>
            </w:tcBorders>
            <w:vAlign w:val="center"/>
          </w:tcPr>
          <w:p w14:paraId="5801F1AA" w14:textId="77777777" w:rsidR="00180E20" w:rsidRDefault="00000000">
            <w:pPr>
              <w:ind w:firstLineChars="0" w:firstLine="0"/>
              <w:jc w:val="center"/>
            </w:pPr>
            <w:r>
              <w:t>( )</w:t>
            </w:r>
          </w:p>
        </w:tc>
        <w:tc>
          <w:tcPr>
            <w:tcW w:w="851" w:type="dxa"/>
            <w:tcBorders>
              <w:top w:val="nil"/>
              <w:left w:val="nil"/>
              <w:bottom w:val="single" w:sz="4" w:space="0" w:color="auto"/>
              <w:right w:val="single" w:sz="4" w:space="0" w:color="auto"/>
            </w:tcBorders>
            <w:vAlign w:val="center"/>
          </w:tcPr>
          <w:p w14:paraId="5DA0E577"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008FF6DA"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2DFDBCE6"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7A4483C4" w14:textId="77777777" w:rsidR="00180E20" w:rsidRDefault="00000000">
            <w:pPr>
              <w:ind w:firstLineChars="0" w:firstLine="0"/>
            </w:pPr>
            <w:r>
              <w:t>需要证书</w:t>
            </w:r>
          </w:p>
        </w:tc>
      </w:tr>
      <w:tr w:rsidR="00180E20" w14:paraId="7C931B47" w14:textId="77777777">
        <w:trPr>
          <w:jc w:val="center"/>
        </w:trPr>
        <w:tc>
          <w:tcPr>
            <w:tcW w:w="679" w:type="dxa"/>
            <w:tcBorders>
              <w:top w:val="nil"/>
              <w:left w:val="single" w:sz="4" w:space="0" w:color="auto"/>
              <w:bottom w:val="single" w:sz="4" w:space="0" w:color="auto"/>
              <w:right w:val="single" w:sz="4" w:space="0" w:color="auto"/>
            </w:tcBorders>
            <w:vAlign w:val="center"/>
          </w:tcPr>
          <w:p w14:paraId="14EA77C2" w14:textId="5F338A49" w:rsidR="00180E20" w:rsidRDefault="005E64DC">
            <w:pPr>
              <w:ind w:firstLineChars="0" w:firstLine="0"/>
              <w:jc w:val="center"/>
            </w:pPr>
            <w:r>
              <w:rPr>
                <w:rFonts w:hint="eastAsia"/>
              </w:rPr>
              <w:t>14</w:t>
            </w:r>
          </w:p>
        </w:tc>
        <w:tc>
          <w:tcPr>
            <w:tcW w:w="2737" w:type="dxa"/>
            <w:tcBorders>
              <w:top w:val="nil"/>
              <w:left w:val="nil"/>
              <w:bottom w:val="single" w:sz="4" w:space="0" w:color="auto"/>
              <w:right w:val="single" w:sz="4" w:space="0" w:color="auto"/>
            </w:tcBorders>
          </w:tcPr>
          <w:p w14:paraId="0200FF62" w14:textId="77777777" w:rsidR="00180E20" w:rsidRDefault="00000000">
            <w:pPr>
              <w:ind w:firstLineChars="0" w:firstLine="0"/>
            </w:pPr>
            <w:r>
              <w:t>接线正确性检查</w:t>
            </w:r>
          </w:p>
        </w:tc>
        <w:tc>
          <w:tcPr>
            <w:tcW w:w="695" w:type="dxa"/>
            <w:tcBorders>
              <w:top w:val="nil"/>
              <w:left w:val="nil"/>
              <w:bottom w:val="single" w:sz="4" w:space="0" w:color="auto"/>
              <w:right w:val="single" w:sz="4" w:space="0" w:color="auto"/>
            </w:tcBorders>
            <w:vAlign w:val="center"/>
          </w:tcPr>
          <w:p w14:paraId="7B520506" w14:textId="77777777" w:rsidR="00180E20" w:rsidRDefault="00000000">
            <w:pPr>
              <w:ind w:firstLineChars="0" w:firstLine="0"/>
              <w:jc w:val="center"/>
            </w:pPr>
            <w:r>
              <w:t>( )</w:t>
            </w:r>
          </w:p>
        </w:tc>
        <w:tc>
          <w:tcPr>
            <w:tcW w:w="851" w:type="dxa"/>
            <w:tcBorders>
              <w:top w:val="nil"/>
              <w:left w:val="nil"/>
              <w:bottom w:val="single" w:sz="4" w:space="0" w:color="auto"/>
              <w:right w:val="single" w:sz="4" w:space="0" w:color="auto"/>
            </w:tcBorders>
            <w:vAlign w:val="center"/>
          </w:tcPr>
          <w:p w14:paraId="1497C0C1" w14:textId="77777777" w:rsidR="00180E20" w:rsidRDefault="00000000">
            <w:pPr>
              <w:ind w:firstLineChars="0" w:firstLine="0"/>
              <w:jc w:val="center"/>
            </w:pPr>
            <w:proofErr w:type="gramStart"/>
            <w:r>
              <w:t>( X</w:t>
            </w:r>
            <w:proofErr w:type="gramEnd"/>
            <w:r>
              <w:t xml:space="preserve"> )</w:t>
            </w:r>
          </w:p>
        </w:tc>
        <w:tc>
          <w:tcPr>
            <w:tcW w:w="992" w:type="dxa"/>
            <w:tcBorders>
              <w:top w:val="nil"/>
              <w:left w:val="nil"/>
              <w:bottom w:val="single" w:sz="4" w:space="0" w:color="auto"/>
              <w:right w:val="single" w:sz="4" w:space="0" w:color="auto"/>
            </w:tcBorders>
            <w:vAlign w:val="center"/>
          </w:tcPr>
          <w:p w14:paraId="1CCA6330" w14:textId="77777777" w:rsidR="00180E20" w:rsidRDefault="00000000">
            <w:pPr>
              <w:ind w:firstLineChars="0" w:firstLine="0"/>
              <w:jc w:val="center"/>
            </w:pPr>
            <w:r>
              <w:t>(  )</w:t>
            </w:r>
          </w:p>
        </w:tc>
        <w:tc>
          <w:tcPr>
            <w:tcW w:w="1276" w:type="dxa"/>
            <w:tcBorders>
              <w:top w:val="nil"/>
              <w:left w:val="nil"/>
              <w:bottom w:val="single" w:sz="4" w:space="0" w:color="auto"/>
              <w:right w:val="single" w:sz="4" w:space="0" w:color="auto"/>
            </w:tcBorders>
            <w:vAlign w:val="center"/>
          </w:tcPr>
          <w:p w14:paraId="1B4BEF52" w14:textId="77777777" w:rsidR="00180E20" w:rsidRDefault="00000000">
            <w:pPr>
              <w:ind w:firstLineChars="0" w:firstLine="0"/>
              <w:jc w:val="center"/>
            </w:pPr>
            <w:r>
              <w:t>(  )</w:t>
            </w:r>
          </w:p>
        </w:tc>
        <w:tc>
          <w:tcPr>
            <w:tcW w:w="2268" w:type="dxa"/>
            <w:tcBorders>
              <w:top w:val="nil"/>
              <w:left w:val="nil"/>
              <w:bottom w:val="single" w:sz="4" w:space="0" w:color="auto"/>
              <w:right w:val="single" w:sz="4" w:space="0" w:color="auto"/>
            </w:tcBorders>
            <w:vAlign w:val="center"/>
          </w:tcPr>
          <w:p w14:paraId="4B28F02F" w14:textId="77777777" w:rsidR="00180E20" w:rsidRDefault="00180E20">
            <w:pPr>
              <w:ind w:firstLineChars="0" w:firstLine="0"/>
            </w:pPr>
          </w:p>
        </w:tc>
      </w:tr>
      <w:tr w:rsidR="00180E20" w14:paraId="10C3B8C4" w14:textId="77777777">
        <w:trPr>
          <w:trHeight w:val="263"/>
          <w:jc w:val="center"/>
        </w:trPr>
        <w:tc>
          <w:tcPr>
            <w:tcW w:w="679" w:type="dxa"/>
            <w:tcBorders>
              <w:top w:val="nil"/>
              <w:left w:val="single" w:sz="4" w:space="0" w:color="auto"/>
              <w:bottom w:val="single" w:sz="4" w:space="0" w:color="auto"/>
              <w:right w:val="single" w:sz="4" w:space="0" w:color="auto"/>
            </w:tcBorders>
            <w:vAlign w:val="center"/>
          </w:tcPr>
          <w:p w14:paraId="328A7BB0" w14:textId="1A577F09" w:rsidR="00180E20" w:rsidRDefault="005E64DC">
            <w:pPr>
              <w:ind w:firstLineChars="0" w:firstLine="0"/>
              <w:jc w:val="center"/>
            </w:pPr>
            <w:r>
              <w:rPr>
                <w:rFonts w:hint="eastAsia"/>
              </w:rPr>
              <w:t>15</w:t>
            </w:r>
          </w:p>
        </w:tc>
        <w:tc>
          <w:tcPr>
            <w:tcW w:w="2737" w:type="dxa"/>
            <w:tcBorders>
              <w:top w:val="single" w:sz="4" w:space="0" w:color="auto"/>
              <w:left w:val="nil"/>
              <w:bottom w:val="single" w:sz="4" w:space="0" w:color="auto"/>
              <w:right w:val="single" w:sz="4" w:space="0" w:color="auto"/>
            </w:tcBorders>
          </w:tcPr>
          <w:p w14:paraId="05B7E363" w14:textId="77777777" w:rsidR="00180E20" w:rsidRDefault="00000000">
            <w:pPr>
              <w:ind w:firstLineChars="0" w:firstLine="0"/>
            </w:pPr>
            <w:r>
              <w:t>最终检验报告</w:t>
            </w:r>
          </w:p>
        </w:tc>
        <w:tc>
          <w:tcPr>
            <w:tcW w:w="695" w:type="dxa"/>
            <w:tcBorders>
              <w:top w:val="single" w:sz="4" w:space="0" w:color="auto"/>
              <w:left w:val="nil"/>
              <w:bottom w:val="single" w:sz="4" w:space="0" w:color="auto"/>
              <w:right w:val="single" w:sz="4" w:space="0" w:color="auto"/>
            </w:tcBorders>
            <w:vAlign w:val="center"/>
          </w:tcPr>
          <w:p w14:paraId="7A9AF546" w14:textId="77777777" w:rsidR="00180E20" w:rsidRDefault="00000000">
            <w:pPr>
              <w:ind w:firstLineChars="0" w:firstLine="0"/>
            </w:pPr>
            <w:r>
              <w:t>( )</w:t>
            </w:r>
          </w:p>
        </w:tc>
        <w:tc>
          <w:tcPr>
            <w:tcW w:w="851" w:type="dxa"/>
            <w:tcBorders>
              <w:top w:val="single" w:sz="4" w:space="0" w:color="auto"/>
              <w:left w:val="nil"/>
              <w:bottom w:val="single" w:sz="4" w:space="0" w:color="auto"/>
              <w:right w:val="single" w:sz="4" w:space="0" w:color="auto"/>
            </w:tcBorders>
            <w:vAlign w:val="center"/>
          </w:tcPr>
          <w:p w14:paraId="25C073FE" w14:textId="77777777" w:rsidR="00180E20" w:rsidRDefault="00180E20">
            <w:pPr>
              <w:ind w:firstLineChars="0" w:firstLine="0"/>
              <w:jc w:val="center"/>
            </w:pPr>
          </w:p>
        </w:tc>
        <w:tc>
          <w:tcPr>
            <w:tcW w:w="992" w:type="dxa"/>
            <w:tcBorders>
              <w:top w:val="single" w:sz="4" w:space="0" w:color="auto"/>
              <w:left w:val="nil"/>
              <w:bottom w:val="single" w:sz="4" w:space="0" w:color="auto"/>
              <w:right w:val="single" w:sz="4" w:space="0" w:color="auto"/>
            </w:tcBorders>
            <w:vAlign w:val="center"/>
          </w:tcPr>
          <w:p w14:paraId="632EB0F6" w14:textId="77777777" w:rsidR="00180E20" w:rsidRDefault="00180E20">
            <w:pPr>
              <w:ind w:firstLineChars="0" w:firstLine="0"/>
              <w:jc w:val="center"/>
            </w:pPr>
          </w:p>
        </w:tc>
        <w:tc>
          <w:tcPr>
            <w:tcW w:w="1276" w:type="dxa"/>
            <w:tcBorders>
              <w:top w:val="single" w:sz="4" w:space="0" w:color="auto"/>
              <w:left w:val="nil"/>
              <w:bottom w:val="single" w:sz="4" w:space="0" w:color="auto"/>
              <w:right w:val="single" w:sz="4" w:space="0" w:color="auto"/>
            </w:tcBorders>
            <w:vAlign w:val="center"/>
          </w:tcPr>
          <w:p w14:paraId="1147B778" w14:textId="77777777" w:rsidR="00180E20" w:rsidRDefault="00180E20">
            <w:pPr>
              <w:ind w:firstLineChars="0" w:firstLine="0"/>
              <w:jc w:val="center"/>
            </w:pPr>
          </w:p>
        </w:tc>
        <w:tc>
          <w:tcPr>
            <w:tcW w:w="2268" w:type="dxa"/>
            <w:tcBorders>
              <w:top w:val="single" w:sz="4" w:space="0" w:color="auto"/>
              <w:left w:val="nil"/>
              <w:bottom w:val="single" w:sz="4" w:space="0" w:color="auto"/>
              <w:right w:val="single" w:sz="4" w:space="0" w:color="auto"/>
            </w:tcBorders>
            <w:vAlign w:val="center"/>
          </w:tcPr>
          <w:p w14:paraId="075631DE" w14:textId="77777777" w:rsidR="00180E20" w:rsidRDefault="00000000">
            <w:pPr>
              <w:ind w:firstLineChars="0" w:firstLine="0"/>
            </w:pPr>
            <w:r>
              <w:t>需要证书</w:t>
            </w:r>
          </w:p>
        </w:tc>
      </w:tr>
    </w:tbl>
    <w:bookmarkEnd w:id="200"/>
    <w:p w14:paraId="3F93E3A3" w14:textId="77777777" w:rsidR="00180E20" w:rsidRDefault="00000000">
      <w:pPr>
        <w:ind w:firstLine="480"/>
      </w:pPr>
      <w:r>
        <w:t xml:space="preserve"> </w:t>
      </w:r>
    </w:p>
    <w:p w14:paraId="2790B30B" w14:textId="77777777" w:rsidR="00180E20" w:rsidRDefault="00000000">
      <w:pPr>
        <w:ind w:firstLine="480"/>
      </w:pPr>
      <w:r>
        <w:t xml:space="preserve">     </w:t>
      </w:r>
      <w:r>
        <w:t>注</w:t>
      </w:r>
      <w:r>
        <w:t>:  1.</w:t>
      </w:r>
      <w:r>
        <w:rPr>
          <w:rFonts w:hint="eastAsia"/>
        </w:rPr>
        <w:t>投标方</w:t>
      </w:r>
      <w:r>
        <w:t>接受</w:t>
      </w:r>
      <w:r>
        <w:rPr>
          <w:rFonts w:hint="eastAsia"/>
        </w:rPr>
        <w:t>招标方</w:t>
      </w:r>
      <w:r>
        <w:t>的要求时按上表执行，不接收</w:t>
      </w:r>
      <w:proofErr w:type="gramStart"/>
      <w:r>
        <w:t>请修改</w:t>
      </w:r>
      <w:proofErr w:type="gramEnd"/>
      <w:r>
        <w:t>此表。</w:t>
      </w:r>
    </w:p>
    <w:p w14:paraId="753163C4" w14:textId="77777777" w:rsidR="00180E20" w:rsidRDefault="00000000">
      <w:pPr>
        <w:ind w:firstLineChars="250" w:firstLine="600"/>
      </w:pPr>
      <w:r>
        <w:t xml:space="preserve">     2. </w:t>
      </w:r>
      <w:r>
        <w:rPr>
          <w:rFonts w:hint="eastAsia"/>
        </w:rPr>
        <w:t>投标方</w:t>
      </w:r>
      <w:r>
        <w:t>协助进行必需的检查和试验，并负担相关费用。</w:t>
      </w:r>
    </w:p>
    <w:p w14:paraId="02CD4DF1" w14:textId="77777777" w:rsidR="00180E20" w:rsidRDefault="00000000">
      <w:pPr>
        <w:ind w:firstLine="480"/>
      </w:pPr>
      <w:r>
        <w:t>在设备制造、检验和试验过程中，按照字母</w:t>
      </w:r>
      <w:r>
        <w:t>H</w:t>
      </w:r>
      <w:r>
        <w:t>、</w:t>
      </w:r>
      <w:r>
        <w:t>W</w:t>
      </w:r>
      <w:r>
        <w:t>和</w:t>
      </w:r>
      <w:r>
        <w:t>R</w:t>
      </w:r>
      <w:r>
        <w:t>定义的形式参与检验和试验，</w:t>
      </w:r>
      <w:r>
        <w:t>H</w:t>
      </w:r>
      <w:r>
        <w:t>、</w:t>
      </w:r>
      <w:r>
        <w:t>W</w:t>
      </w:r>
      <w:r>
        <w:t>和</w:t>
      </w:r>
      <w:r>
        <w:t>R</w:t>
      </w:r>
      <w:r>
        <w:t>字母的含义如下：</w:t>
      </w:r>
      <w:r>
        <w:t xml:space="preserve"> </w:t>
      </w:r>
    </w:p>
    <w:p w14:paraId="1933D438" w14:textId="77777777" w:rsidR="00180E20" w:rsidRDefault="00000000">
      <w:pPr>
        <w:ind w:firstLine="480"/>
      </w:pPr>
      <w:r>
        <w:t xml:space="preserve">H:(Hold) </w:t>
      </w:r>
      <w:r>
        <w:t>停止点</w:t>
      </w:r>
    </w:p>
    <w:p w14:paraId="74612EA0" w14:textId="77777777" w:rsidR="00180E20" w:rsidRDefault="00000000">
      <w:pPr>
        <w:ind w:firstLine="480"/>
      </w:pPr>
      <w:r>
        <w:t>在</w:t>
      </w:r>
      <w:r>
        <w:t>H</w:t>
      </w:r>
      <w:r>
        <w:t>停止点，检验人员不在现场时，供货厂商不得进行相应的检验和试验活动，在得到</w:t>
      </w:r>
      <w:r>
        <w:lastRenderedPageBreak/>
        <w:t>该检验结果的认可前，不得进行随后的任何工序。</w:t>
      </w:r>
    </w:p>
    <w:p w14:paraId="4F46AF81" w14:textId="77777777" w:rsidR="00180E20" w:rsidRDefault="00000000">
      <w:pPr>
        <w:ind w:firstLine="480"/>
      </w:pPr>
      <w:r>
        <w:t>因此，为保证检验人员出席检验和试验现场，供货厂商在进行相应的检验和试验活动前，必须至少提前</w:t>
      </w:r>
      <w:r>
        <w:t>7</w:t>
      </w:r>
      <w:r>
        <w:t>天以传真的方式通知。</w:t>
      </w:r>
    </w:p>
    <w:p w14:paraId="65C7B99C" w14:textId="77777777" w:rsidR="00180E20" w:rsidRDefault="00000000">
      <w:pPr>
        <w:ind w:firstLine="480"/>
      </w:pPr>
      <w:r>
        <w:t>除非得到书面许可，供货厂商不得违反本条的规定。</w:t>
      </w:r>
    </w:p>
    <w:p w14:paraId="3A287608" w14:textId="77777777" w:rsidR="00180E20" w:rsidRDefault="00000000">
      <w:pPr>
        <w:ind w:firstLine="480"/>
      </w:pPr>
      <w:r>
        <w:t xml:space="preserve">W:(Witness) </w:t>
      </w:r>
      <w:r>
        <w:t>见证点</w:t>
      </w:r>
    </w:p>
    <w:p w14:paraId="3D44DB03" w14:textId="77777777" w:rsidR="00180E20" w:rsidRDefault="00000000">
      <w:pPr>
        <w:ind w:firstLine="480"/>
      </w:pPr>
      <w:r>
        <w:t>在</w:t>
      </w:r>
      <w:r>
        <w:t>W</w:t>
      </w:r>
      <w:r>
        <w:t>见证点，供货厂商在进行相关的检验和试验活动前，必须提前至少</w:t>
      </w:r>
      <w:r>
        <w:t>7</w:t>
      </w:r>
      <w:r>
        <w:t>天通知。</w:t>
      </w:r>
    </w:p>
    <w:p w14:paraId="1592CE38" w14:textId="77777777" w:rsidR="00180E20" w:rsidRDefault="00000000">
      <w:pPr>
        <w:ind w:firstLine="480"/>
      </w:pPr>
      <w:r>
        <w:t>检验人员的现场见证是可选的而非必须的。当给出一定的百分比时（如</w:t>
      </w:r>
      <w:r>
        <w:t>W10%</w:t>
      </w:r>
      <w:r>
        <w:t>），检验和试验活动应根据规定的百分比进行现场见证。</w:t>
      </w:r>
    </w:p>
    <w:p w14:paraId="3BFE02CD" w14:textId="77777777" w:rsidR="00180E20" w:rsidRDefault="00000000">
      <w:pPr>
        <w:ind w:firstLine="480"/>
      </w:pPr>
      <w:r>
        <w:t>如检验人员选择不进行现场见证时，供货厂商应按其自身的相关程序进行检验和试验活动，</w:t>
      </w:r>
      <w:r>
        <w:t xml:space="preserve"> </w:t>
      </w:r>
      <w:r>
        <w:t>并向检验人员提供该检验和试验记录，供检验人员进行审查评阅。</w:t>
      </w:r>
    </w:p>
    <w:p w14:paraId="1ABE3EC1" w14:textId="77777777" w:rsidR="00180E20" w:rsidRDefault="00000000">
      <w:pPr>
        <w:ind w:firstLine="480"/>
      </w:pPr>
      <w:r>
        <w:t xml:space="preserve">R:(Review) </w:t>
      </w:r>
      <w:r>
        <w:t>文件评阅</w:t>
      </w:r>
    </w:p>
    <w:p w14:paraId="0F7A2225" w14:textId="77777777" w:rsidR="00180E20" w:rsidRDefault="00000000">
      <w:pPr>
        <w:ind w:firstLine="480"/>
      </w:pPr>
      <w:r>
        <w:t>供货厂商在进行相应检验和试验前，应向检验人员提交相关的文件，供检验人员进行审查评阅。也可以根据实际情况，经的书面许可，向检验人员提供检验和试验的结果以备审查评阅。</w:t>
      </w:r>
    </w:p>
    <w:p w14:paraId="5B7CA97A" w14:textId="77777777" w:rsidR="00180E20" w:rsidRDefault="00000000">
      <w:pPr>
        <w:ind w:firstLine="480"/>
      </w:pPr>
      <w:bookmarkStart w:id="201" w:name="_Toc467500940"/>
      <w:bookmarkStart w:id="202" w:name="_Toc89505530"/>
      <w:bookmarkStart w:id="203" w:name="_Toc325521554"/>
      <w:r>
        <w:t>1.</w:t>
      </w:r>
      <w:r>
        <w:rPr>
          <w:rFonts w:hint="eastAsia"/>
        </w:rPr>
        <w:t>5</w:t>
      </w:r>
      <w:r>
        <w:t xml:space="preserve">.4.9 </w:t>
      </w:r>
      <w:r>
        <w:rPr>
          <w:rFonts w:hint="eastAsia"/>
        </w:rPr>
        <w:t>监造</w:t>
      </w:r>
      <w:bookmarkEnd w:id="201"/>
      <w:bookmarkEnd w:id="202"/>
      <w:bookmarkEnd w:id="203"/>
    </w:p>
    <w:p w14:paraId="587E8476" w14:textId="77777777" w:rsidR="00180E20" w:rsidRDefault="00000000">
      <w:pPr>
        <w:ind w:firstLine="480"/>
      </w:pPr>
      <w:r>
        <w:rPr>
          <w:rFonts w:hint="eastAsia"/>
        </w:rPr>
        <w:t>设备制造过程中，招标方将派出工程技术人员，按有关规定参加对设备制造和出厂前的检验和试验并监造，但这并不代替和减轻供货商对质量的责任。</w:t>
      </w:r>
    </w:p>
    <w:p w14:paraId="08AC863A" w14:textId="6EE3D928" w:rsidR="00180E20" w:rsidRDefault="00000000">
      <w:pPr>
        <w:pStyle w:val="3"/>
        <w:ind w:firstLine="480"/>
      </w:pPr>
      <w:bookmarkStart w:id="204" w:name="_Toc467500941"/>
      <w:bookmarkStart w:id="205" w:name="_Toc23967"/>
      <w:bookmarkStart w:id="206" w:name="_Toc4515"/>
      <w:bookmarkStart w:id="207" w:name="_Toc325521555"/>
      <w:bookmarkStart w:id="208" w:name="_Toc191395655"/>
      <w:r>
        <w:t>1.</w:t>
      </w:r>
      <w:r>
        <w:rPr>
          <w:rFonts w:hint="eastAsia"/>
        </w:rPr>
        <w:t>4</w:t>
      </w:r>
      <w:r>
        <w:t>.5</w:t>
      </w:r>
      <w:r w:rsidR="00056ED0">
        <w:rPr>
          <w:rFonts w:hint="eastAsia"/>
        </w:rPr>
        <w:t xml:space="preserve"> </w:t>
      </w:r>
      <w:r>
        <w:t>现场抽检</w:t>
      </w:r>
      <w:bookmarkEnd w:id="204"/>
      <w:bookmarkEnd w:id="205"/>
      <w:bookmarkEnd w:id="206"/>
      <w:bookmarkEnd w:id="207"/>
      <w:bookmarkEnd w:id="208"/>
    </w:p>
    <w:p w14:paraId="5DA60D00" w14:textId="28436A59" w:rsidR="00180E20" w:rsidRDefault="00000000">
      <w:pPr>
        <w:pStyle w:val="wang"/>
        <w:ind w:firstLine="480"/>
        <w:rPr>
          <w:szCs w:val="24"/>
        </w:rPr>
      </w:pPr>
      <w:r>
        <w:rPr>
          <w:szCs w:val="24"/>
        </w:rPr>
        <w:t>（</w:t>
      </w:r>
      <w:r>
        <w:rPr>
          <w:szCs w:val="24"/>
        </w:rPr>
        <w:t>1</w:t>
      </w:r>
      <w:r>
        <w:rPr>
          <w:szCs w:val="24"/>
        </w:rPr>
        <w:t>）</w:t>
      </w:r>
      <w:r>
        <w:rPr>
          <w:szCs w:val="24"/>
        </w:rPr>
        <w:t xml:space="preserve"> </w:t>
      </w:r>
      <w:r>
        <w:rPr>
          <w:szCs w:val="24"/>
        </w:rPr>
        <w:t>到货后，</w:t>
      </w:r>
      <w:r>
        <w:rPr>
          <w:rFonts w:hint="eastAsia"/>
          <w:szCs w:val="24"/>
        </w:rPr>
        <w:t>招投标方</w:t>
      </w:r>
      <w:r>
        <w:rPr>
          <w:szCs w:val="24"/>
        </w:rPr>
        <w:t>对所有</w:t>
      </w:r>
      <w:r w:rsidR="00E664C9">
        <w:rPr>
          <w:rFonts w:hint="eastAsia"/>
          <w:szCs w:val="24"/>
        </w:rPr>
        <w:t>储能电池系统</w:t>
      </w:r>
      <w:r>
        <w:rPr>
          <w:szCs w:val="24"/>
        </w:rPr>
        <w:t>按每批</w:t>
      </w:r>
      <w:r>
        <w:rPr>
          <w:szCs w:val="24"/>
        </w:rPr>
        <w:t>5%</w:t>
      </w:r>
      <w:r>
        <w:rPr>
          <w:szCs w:val="24"/>
        </w:rPr>
        <w:t>的比例进行抽检，每批至少抽</w:t>
      </w:r>
      <w:r>
        <w:rPr>
          <w:szCs w:val="24"/>
        </w:rPr>
        <w:t>2</w:t>
      </w:r>
      <w:r>
        <w:rPr>
          <w:szCs w:val="24"/>
        </w:rPr>
        <w:t>台进行检验，检验项目为本</w:t>
      </w:r>
      <w:r>
        <w:rPr>
          <w:rFonts w:hint="eastAsia"/>
          <w:szCs w:val="24"/>
        </w:rPr>
        <w:t>技术规范</w:t>
      </w:r>
      <w:r>
        <w:rPr>
          <w:szCs w:val="24"/>
        </w:rPr>
        <w:t>所涉及内容。</w:t>
      </w:r>
    </w:p>
    <w:p w14:paraId="464DA01A" w14:textId="1B13AB7A" w:rsidR="00180E20" w:rsidRDefault="00000000">
      <w:pPr>
        <w:pStyle w:val="wang"/>
        <w:ind w:firstLine="480"/>
        <w:rPr>
          <w:szCs w:val="24"/>
        </w:rPr>
      </w:pPr>
      <w:r>
        <w:rPr>
          <w:szCs w:val="24"/>
        </w:rPr>
        <w:t>（</w:t>
      </w:r>
      <w:r>
        <w:rPr>
          <w:szCs w:val="24"/>
        </w:rPr>
        <w:t>2</w:t>
      </w:r>
      <w:r>
        <w:rPr>
          <w:szCs w:val="24"/>
        </w:rPr>
        <w:t>）当抽样试验结果不合格时，在同一批次</w:t>
      </w:r>
      <w:r w:rsidR="00E664C9">
        <w:rPr>
          <w:rFonts w:hint="eastAsia"/>
          <w:szCs w:val="24"/>
        </w:rPr>
        <w:t>储能电池系统</w:t>
      </w:r>
      <w:r>
        <w:rPr>
          <w:szCs w:val="24"/>
        </w:rPr>
        <w:t>中取双倍数量的试样，进行第二次试验，仍不合格时，则认定该批次</w:t>
      </w:r>
      <w:r w:rsidR="00E664C9">
        <w:rPr>
          <w:rFonts w:hint="eastAsia"/>
          <w:szCs w:val="24"/>
        </w:rPr>
        <w:t>储能电池系统</w:t>
      </w:r>
      <w:r>
        <w:rPr>
          <w:szCs w:val="24"/>
        </w:rPr>
        <w:t>不合格。</w:t>
      </w:r>
    </w:p>
    <w:p w14:paraId="2B03DCE3" w14:textId="77777777" w:rsidR="00180E20" w:rsidRDefault="00000000">
      <w:pPr>
        <w:pStyle w:val="wang"/>
        <w:ind w:firstLine="480"/>
        <w:rPr>
          <w:szCs w:val="24"/>
        </w:rPr>
        <w:sectPr w:rsidR="00180E20">
          <w:headerReference w:type="default" r:id="rId17"/>
          <w:footerReference w:type="default" r:id="rId18"/>
          <w:pgSz w:w="11906" w:h="16838"/>
          <w:pgMar w:top="1701" w:right="1134" w:bottom="1701" w:left="1134" w:header="1021" w:footer="964" w:gutter="0"/>
          <w:pgNumType w:start="1"/>
          <w:cols w:space="720"/>
          <w:docGrid w:linePitch="312"/>
        </w:sectPr>
      </w:pPr>
      <w:r>
        <w:rPr>
          <w:szCs w:val="24"/>
        </w:rPr>
        <w:t>（</w:t>
      </w:r>
      <w:r>
        <w:rPr>
          <w:szCs w:val="24"/>
        </w:rPr>
        <w:t>3</w:t>
      </w:r>
      <w:r>
        <w:rPr>
          <w:szCs w:val="24"/>
        </w:rPr>
        <w:t>）</w:t>
      </w:r>
      <w:r>
        <w:rPr>
          <w:szCs w:val="24"/>
        </w:rPr>
        <w:t xml:space="preserve"> </w:t>
      </w:r>
      <w:r>
        <w:rPr>
          <w:szCs w:val="24"/>
        </w:rPr>
        <w:t>若抽检结果不能满足要求，按商务部分有关条款进行处理。</w:t>
      </w:r>
    </w:p>
    <w:p w14:paraId="4E3DC954" w14:textId="77777777" w:rsidR="00180E20" w:rsidRDefault="00000000">
      <w:pPr>
        <w:pStyle w:val="1"/>
        <w:keepNext w:val="0"/>
        <w:keepLines w:val="0"/>
        <w:tabs>
          <w:tab w:val="clear" w:pos="1200"/>
        </w:tabs>
        <w:spacing w:beforeLines="0" w:afterLines="0"/>
        <w:ind w:firstLine="562"/>
        <w:jc w:val="both"/>
        <w:rPr>
          <w:rFonts w:ascii="Times New Roman"/>
          <w:bCs/>
          <w:sz w:val="28"/>
          <w:szCs w:val="28"/>
        </w:rPr>
      </w:pPr>
      <w:bookmarkStart w:id="209" w:name="_Toc325529197"/>
      <w:bookmarkStart w:id="210" w:name="_Toc24903"/>
      <w:bookmarkStart w:id="211" w:name="_Toc4673"/>
      <w:bookmarkStart w:id="212" w:name="_Toc380391862"/>
      <w:bookmarkStart w:id="213" w:name="_Toc325529198"/>
      <w:bookmarkStart w:id="214" w:name="_Toc40882161"/>
      <w:bookmarkStart w:id="215" w:name="_Toc468330992"/>
      <w:bookmarkStart w:id="216" w:name="_Toc464483846"/>
      <w:bookmarkStart w:id="217" w:name="_Toc28427341"/>
      <w:bookmarkStart w:id="218" w:name="_Toc28427286"/>
      <w:bookmarkStart w:id="219" w:name="_Toc496758732"/>
      <w:bookmarkStart w:id="220" w:name="_Toc468674385"/>
      <w:bookmarkStart w:id="221" w:name="_Toc191395656"/>
      <w:r>
        <w:rPr>
          <w:rFonts w:ascii="Times New Roman"/>
          <w:bCs/>
          <w:sz w:val="28"/>
          <w:szCs w:val="28"/>
        </w:rPr>
        <w:lastRenderedPageBreak/>
        <w:t xml:space="preserve">2 </w:t>
      </w:r>
      <w:r>
        <w:rPr>
          <w:rFonts w:ascii="Times New Roman"/>
          <w:bCs/>
          <w:sz w:val="28"/>
          <w:szCs w:val="28"/>
        </w:rPr>
        <w:t>专用部分</w:t>
      </w:r>
      <w:bookmarkEnd w:id="209"/>
      <w:bookmarkEnd w:id="210"/>
      <w:bookmarkEnd w:id="211"/>
      <w:bookmarkEnd w:id="212"/>
      <w:bookmarkEnd w:id="221"/>
    </w:p>
    <w:p w14:paraId="336185B1" w14:textId="77777777" w:rsidR="00180E20" w:rsidRDefault="00000000">
      <w:pPr>
        <w:pStyle w:val="20"/>
        <w:keepNext w:val="0"/>
        <w:keepLines w:val="0"/>
        <w:spacing w:before="0" w:after="0" w:line="360" w:lineRule="auto"/>
        <w:ind w:firstLine="480"/>
        <w:rPr>
          <w:rFonts w:ascii="Times New Roman" w:eastAsia="宋体" w:hAnsi="Times New Roman"/>
          <w:b w:val="0"/>
          <w:sz w:val="24"/>
          <w:szCs w:val="24"/>
        </w:rPr>
      </w:pPr>
      <w:bookmarkStart w:id="222" w:name="_Toc380391863"/>
      <w:bookmarkStart w:id="223" w:name="_Toc21425"/>
      <w:bookmarkStart w:id="224" w:name="_Toc11497"/>
      <w:bookmarkStart w:id="225" w:name="_Toc467507654"/>
      <w:bookmarkStart w:id="226" w:name="_Toc480877795"/>
      <w:bookmarkStart w:id="227" w:name="_Toc480877660"/>
      <w:bookmarkStart w:id="228" w:name="_Toc328660248"/>
      <w:bookmarkStart w:id="229" w:name="_Toc380391867"/>
      <w:bookmarkStart w:id="230" w:name="_Toc310517230"/>
      <w:bookmarkStart w:id="231" w:name="_Toc310604290"/>
      <w:bookmarkStart w:id="232" w:name="_Toc191395657"/>
      <w:bookmarkEnd w:id="213"/>
      <w:r>
        <w:rPr>
          <w:rFonts w:ascii="Times New Roman" w:eastAsia="宋体" w:hAnsi="Times New Roman"/>
          <w:b w:val="0"/>
          <w:sz w:val="24"/>
          <w:szCs w:val="24"/>
        </w:rPr>
        <w:t xml:space="preserve">2.1 </w:t>
      </w:r>
      <w:r>
        <w:rPr>
          <w:rFonts w:ascii="Times New Roman" w:eastAsia="宋体" w:hAnsi="Times New Roman"/>
          <w:b w:val="0"/>
          <w:sz w:val="24"/>
          <w:szCs w:val="24"/>
        </w:rPr>
        <w:t>使用条件</w:t>
      </w:r>
      <w:bookmarkStart w:id="233" w:name="_Toc325529199"/>
      <w:bookmarkStart w:id="234" w:name="_Toc380391864"/>
      <w:bookmarkEnd w:id="222"/>
      <w:bookmarkEnd w:id="223"/>
      <w:bookmarkEnd w:id="224"/>
      <w:bookmarkEnd w:id="225"/>
      <w:bookmarkEnd w:id="226"/>
      <w:bookmarkEnd w:id="227"/>
      <w:bookmarkEnd w:id="232"/>
    </w:p>
    <w:p w14:paraId="3F52998A" w14:textId="77777777" w:rsidR="00180E20" w:rsidRDefault="00000000">
      <w:pPr>
        <w:pStyle w:val="3"/>
        <w:ind w:firstLine="480"/>
        <w:rPr>
          <w:kern w:val="0"/>
        </w:rPr>
      </w:pPr>
      <w:bookmarkStart w:id="235" w:name="_Toc467507655"/>
      <w:bookmarkStart w:id="236" w:name="_Toc480877661"/>
      <w:bookmarkStart w:id="237" w:name="_Toc1398"/>
      <w:bookmarkStart w:id="238" w:name="_Toc5729"/>
      <w:bookmarkStart w:id="239" w:name="_Toc480877796"/>
      <w:bookmarkStart w:id="240" w:name="_Toc191395658"/>
      <w:r>
        <w:rPr>
          <w:kern w:val="0"/>
        </w:rPr>
        <w:t xml:space="preserve">2.1.1 </w:t>
      </w:r>
      <w:r>
        <w:rPr>
          <w:kern w:val="0"/>
        </w:rPr>
        <w:t>工程概况</w:t>
      </w:r>
      <w:bookmarkEnd w:id="233"/>
      <w:bookmarkEnd w:id="234"/>
      <w:bookmarkEnd w:id="235"/>
      <w:bookmarkEnd w:id="236"/>
      <w:bookmarkEnd w:id="237"/>
      <w:bookmarkEnd w:id="238"/>
      <w:bookmarkEnd w:id="239"/>
      <w:bookmarkEnd w:id="240"/>
    </w:p>
    <w:p w14:paraId="5ED90C7C" w14:textId="280A09AF" w:rsidR="00180E20" w:rsidRDefault="00000000">
      <w:pPr>
        <w:pStyle w:val="wang"/>
        <w:ind w:firstLine="480"/>
        <w:rPr>
          <w:szCs w:val="24"/>
        </w:rPr>
      </w:pPr>
      <w:bookmarkStart w:id="241" w:name="_Toc380391865"/>
      <w:bookmarkStart w:id="242" w:name="_Toc467507656"/>
      <w:bookmarkStart w:id="243" w:name="_Toc480877662"/>
      <w:bookmarkStart w:id="244" w:name="_Toc480877797"/>
      <w:r w:rsidRPr="000C41E6">
        <w:rPr>
          <w:rFonts w:hint="eastAsia"/>
          <w:szCs w:val="24"/>
          <w:highlight w:val="yellow"/>
        </w:rPr>
        <w:t>储能项目场址位于</w:t>
      </w:r>
      <w:r w:rsidR="00E664C9" w:rsidRPr="000C41E6">
        <w:rPr>
          <w:rFonts w:hint="eastAsia"/>
          <w:szCs w:val="24"/>
          <w:highlight w:val="yellow"/>
        </w:rPr>
        <w:t>河南省</w:t>
      </w:r>
      <w:r w:rsidR="005B69B5">
        <w:rPr>
          <w:rFonts w:hint="eastAsia"/>
          <w:szCs w:val="24"/>
          <w:highlight w:val="yellow"/>
        </w:rPr>
        <w:t>南阳市</w:t>
      </w:r>
      <w:proofErr w:type="gramStart"/>
      <w:r w:rsidR="005B69B5">
        <w:rPr>
          <w:rFonts w:hint="eastAsia"/>
          <w:szCs w:val="24"/>
          <w:highlight w:val="yellow"/>
        </w:rPr>
        <w:t>淅</w:t>
      </w:r>
      <w:proofErr w:type="gramEnd"/>
      <w:r w:rsidR="005B69B5">
        <w:rPr>
          <w:rFonts w:hint="eastAsia"/>
          <w:szCs w:val="24"/>
          <w:highlight w:val="yellow"/>
        </w:rPr>
        <w:t>川县产业集聚区</w:t>
      </w:r>
      <w:r w:rsidRPr="000C41E6">
        <w:rPr>
          <w:rFonts w:hint="eastAsia"/>
          <w:szCs w:val="24"/>
          <w:highlight w:val="yellow"/>
        </w:rPr>
        <w:t>，场址场地开阔，地貌类型为平原，场址附近有</w:t>
      </w:r>
      <w:r w:rsidR="005D6C6D" w:rsidRPr="005D6C6D">
        <w:rPr>
          <w:szCs w:val="24"/>
          <w:highlight w:val="yellow"/>
        </w:rPr>
        <w:t>省道</w:t>
      </w:r>
      <w:r w:rsidR="005D6C6D" w:rsidRPr="005D6C6D">
        <w:rPr>
          <w:szCs w:val="24"/>
          <w:highlight w:val="yellow"/>
        </w:rPr>
        <w:t>S335</w:t>
      </w:r>
      <w:r w:rsidRPr="000C41E6">
        <w:rPr>
          <w:rFonts w:hint="eastAsia"/>
          <w:szCs w:val="24"/>
          <w:highlight w:val="yellow"/>
        </w:rPr>
        <w:t>以及县乡公路经过，交通便利。</w:t>
      </w:r>
    </w:p>
    <w:p w14:paraId="47C0EA95" w14:textId="1DE1321D" w:rsidR="00180E20" w:rsidRDefault="00000000">
      <w:pPr>
        <w:tabs>
          <w:tab w:val="left" w:pos="0"/>
          <w:tab w:val="left" w:pos="540"/>
          <w:tab w:val="left" w:pos="709"/>
        </w:tabs>
        <w:autoSpaceDE w:val="0"/>
        <w:autoSpaceDN w:val="0"/>
        <w:snapToGrid w:val="0"/>
        <w:spacing w:line="560" w:lineRule="exact"/>
        <w:ind w:firstLineChars="0" w:firstLine="0"/>
        <w:jc w:val="center"/>
        <w:textAlignment w:val="bottom"/>
        <w:rPr>
          <w:bCs/>
        </w:rPr>
      </w:pPr>
      <w:r>
        <w:rPr>
          <w:bCs/>
        </w:rPr>
        <w:t>表</w:t>
      </w:r>
      <w:r>
        <w:rPr>
          <w:bCs/>
        </w:rPr>
        <w:t xml:space="preserve"> </w:t>
      </w:r>
      <w:r w:rsidR="009C6745">
        <w:rPr>
          <w:rFonts w:hint="eastAsia"/>
          <w:bCs/>
        </w:rPr>
        <w:t>2</w:t>
      </w:r>
      <w:r>
        <w:rPr>
          <w:bCs/>
        </w:rPr>
        <w:t>.</w:t>
      </w:r>
      <w:r w:rsidR="009C6745">
        <w:rPr>
          <w:rFonts w:hint="eastAsia"/>
          <w:bCs/>
        </w:rPr>
        <w:t>1</w:t>
      </w:r>
      <w:r>
        <w:rPr>
          <w:bCs/>
        </w:rPr>
        <w:t xml:space="preserve">.1-1  </w:t>
      </w:r>
      <w:r>
        <w:rPr>
          <w:bCs/>
        </w:rPr>
        <w:t>气象条件</w:t>
      </w:r>
    </w:p>
    <w:tbl>
      <w:tblPr>
        <w:tblW w:w="4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027"/>
        <w:gridCol w:w="1153"/>
        <w:gridCol w:w="1921"/>
        <w:gridCol w:w="1734"/>
      </w:tblGrid>
      <w:tr w:rsidR="00180E20" w14:paraId="7DB7C9BF" w14:textId="77777777">
        <w:trPr>
          <w:jc w:val="center"/>
        </w:trPr>
        <w:tc>
          <w:tcPr>
            <w:tcW w:w="620" w:type="pct"/>
          </w:tcPr>
          <w:p w14:paraId="4EF4216E" w14:textId="77777777" w:rsidR="00180E20" w:rsidRDefault="00000000">
            <w:pPr>
              <w:spacing w:line="560" w:lineRule="exact"/>
              <w:ind w:firstLineChars="0" w:firstLine="0"/>
            </w:pPr>
            <w:r>
              <w:rPr>
                <w:rFonts w:hint="eastAsia"/>
              </w:rPr>
              <w:t>序号</w:t>
            </w:r>
          </w:p>
        </w:tc>
        <w:tc>
          <w:tcPr>
            <w:tcW w:w="1298" w:type="pct"/>
          </w:tcPr>
          <w:p w14:paraId="06B367DC" w14:textId="77777777" w:rsidR="00180E20" w:rsidRDefault="00000000">
            <w:pPr>
              <w:spacing w:line="560" w:lineRule="exact"/>
              <w:ind w:firstLineChars="0" w:firstLine="0"/>
            </w:pPr>
            <w:r>
              <w:rPr>
                <w:rFonts w:hint="eastAsia"/>
              </w:rPr>
              <w:t>项目</w:t>
            </w:r>
          </w:p>
        </w:tc>
        <w:tc>
          <w:tcPr>
            <w:tcW w:w="739" w:type="pct"/>
          </w:tcPr>
          <w:p w14:paraId="2BA40FCE" w14:textId="77777777" w:rsidR="00180E20" w:rsidRDefault="00000000">
            <w:pPr>
              <w:spacing w:line="560" w:lineRule="exact"/>
              <w:ind w:firstLineChars="0" w:firstLine="0"/>
            </w:pPr>
            <w:r>
              <w:rPr>
                <w:rFonts w:hint="eastAsia"/>
              </w:rPr>
              <w:t>单位</w:t>
            </w:r>
          </w:p>
        </w:tc>
        <w:tc>
          <w:tcPr>
            <w:tcW w:w="1230" w:type="pct"/>
          </w:tcPr>
          <w:p w14:paraId="4FFF241B" w14:textId="77777777" w:rsidR="00180E20" w:rsidRDefault="00000000">
            <w:pPr>
              <w:spacing w:line="560" w:lineRule="exact"/>
              <w:ind w:firstLineChars="0" w:firstLine="0"/>
            </w:pPr>
            <w:r>
              <w:rPr>
                <w:rFonts w:hint="eastAsia"/>
              </w:rPr>
              <w:t>数值</w:t>
            </w:r>
          </w:p>
        </w:tc>
        <w:tc>
          <w:tcPr>
            <w:tcW w:w="1110" w:type="pct"/>
          </w:tcPr>
          <w:p w14:paraId="0A190A96" w14:textId="77777777" w:rsidR="00180E20" w:rsidRDefault="00000000">
            <w:pPr>
              <w:spacing w:line="560" w:lineRule="exact"/>
              <w:ind w:firstLineChars="0" w:firstLine="0"/>
            </w:pPr>
            <w:r>
              <w:t>投标方保证值</w:t>
            </w:r>
          </w:p>
        </w:tc>
      </w:tr>
      <w:tr w:rsidR="00180E20" w14:paraId="18362E3B" w14:textId="77777777">
        <w:trPr>
          <w:jc w:val="center"/>
        </w:trPr>
        <w:tc>
          <w:tcPr>
            <w:tcW w:w="620" w:type="pct"/>
          </w:tcPr>
          <w:p w14:paraId="0EC39981" w14:textId="77777777" w:rsidR="00180E20" w:rsidRDefault="00000000">
            <w:pPr>
              <w:spacing w:line="560" w:lineRule="exact"/>
              <w:ind w:firstLineChars="0" w:firstLine="0"/>
            </w:pPr>
            <w:r>
              <w:t>1</w:t>
            </w:r>
          </w:p>
        </w:tc>
        <w:tc>
          <w:tcPr>
            <w:tcW w:w="1298" w:type="pct"/>
          </w:tcPr>
          <w:p w14:paraId="00E499BF" w14:textId="77777777" w:rsidR="00180E20" w:rsidRDefault="00000000">
            <w:pPr>
              <w:spacing w:line="560" w:lineRule="exact"/>
              <w:ind w:firstLineChars="0" w:firstLine="0"/>
            </w:pPr>
            <w:r>
              <w:rPr>
                <w:rFonts w:hint="eastAsia"/>
              </w:rPr>
              <w:t>海拔高程</w:t>
            </w:r>
          </w:p>
        </w:tc>
        <w:tc>
          <w:tcPr>
            <w:tcW w:w="739" w:type="pct"/>
          </w:tcPr>
          <w:p w14:paraId="5CEAEA7C" w14:textId="77777777" w:rsidR="00180E20" w:rsidRDefault="00000000">
            <w:pPr>
              <w:spacing w:line="560" w:lineRule="exact"/>
              <w:ind w:firstLineChars="0" w:firstLine="0"/>
            </w:pPr>
            <w:r>
              <w:t>m</w:t>
            </w:r>
          </w:p>
        </w:tc>
        <w:tc>
          <w:tcPr>
            <w:tcW w:w="1230" w:type="pct"/>
          </w:tcPr>
          <w:p w14:paraId="3B32766F" w14:textId="77777777" w:rsidR="00180E20" w:rsidRDefault="00000000">
            <w:pPr>
              <w:spacing w:line="560" w:lineRule="exact"/>
              <w:ind w:firstLineChars="0" w:firstLine="0"/>
            </w:pPr>
            <w:r>
              <w:rPr>
                <w:rFonts w:hint="eastAsia"/>
              </w:rPr>
              <w:t>≤</w:t>
            </w:r>
            <w:r>
              <w:t>1000</w:t>
            </w:r>
          </w:p>
        </w:tc>
        <w:tc>
          <w:tcPr>
            <w:tcW w:w="1110" w:type="pct"/>
          </w:tcPr>
          <w:p w14:paraId="19F64809" w14:textId="77777777" w:rsidR="00180E20" w:rsidRDefault="00180E20">
            <w:pPr>
              <w:spacing w:line="560" w:lineRule="exact"/>
              <w:ind w:firstLineChars="0" w:firstLine="0"/>
            </w:pPr>
          </w:p>
        </w:tc>
      </w:tr>
      <w:tr w:rsidR="00180E20" w14:paraId="5008FBA0" w14:textId="77777777">
        <w:trPr>
          <w:jc w:val="center"/>
        </w:trPr>
        <w:tc>
          <w:tcPr>
            <w:tcW w:w="620" w:type="pct"/>
          </w:tcPr>
          <w:p w14:paraId="7198404F" w14:textId="77777777" w:rsidR="00180E20" w:rsidRDefault="00000000">
            <w:pPr>
              <w:spacing w:line="560" w:lineRule="exact"/>
              <w:ind w:firstLineChars="0" w:firstLine="0"/>
            </w:pPr>
            <w:r>
              <w:t>2</w:t>
            </w:r>
          </w:p>
        </w:tc>
        <w:tc>
          <w:tcPr>
            <w:tcW w:w="1298" w:type="pct"/>
          </w:tcPr>
          <w:p w14:paraId="78E7FD59" w14:textId="77777777" w:rsidR="00180E20" w:rsidRDefault="00000000">
            <w:pPr>
              <w:spacing w:line="560" w:lineRule="exact"/>
              <w:ind w:firstLineChars="0" w:firstLine="0"/>
            </w:pPr>
            <w:r>
              <w:rPr>
                <w:rFonts w:hint="eastAsia"/>
              </w:rPr>
              <w:t>年平均温度</w:t>
            </w:r>
          </w:p>
        </w:tc>
        <w:tc>
          <w:tcPr>
            <w:tcW w:w="739" w:type="pct"/>
          </w:tcPr>
          <w:p w14:paraId="76EF39D6" w14:textId="77777777" w:rsidR="00180E20" w:rsidRDefault="00000000">
            <w:pPr>
              <w:spacing w:line="560" w:lineRule="exact"/>
              <w:ind w:firstLineChars="0" w:firstLine="0"/>
            </w:pPr>
            <w:r>
              <w:rPr>
                <w:rFonts w:hint="eastAsia"/>
              </w:rPr>
              <w:t>℃</w:t>
            </w:r>
          </w:p>
        </w:tc>
        <w:tc>
          <w:tcPr>
            <w:tcW w:w="1230" w:type="pct"/>
          </w:tcPr>
          <w:p w14:paraId="528AC658" w14:textId="68F238EC" w:rsidR="00180E20" w:rsidRDefault="000C5FF6">
            <w:pPr>
              <w:spacing w:line="560" w:lineRule="exact"/>
              <w:ind w:firstLineChars="0" w:firstLine="0"/>
            </w:pPr>
            <w:r>
              <w:rPr>
                <w:rFonts w:hint="eastAsia"/>
              </w:rPr>
              <w:t>14</w:t>
            </w:r>
          </w:p>
        </w:tc>
        <w:tc>
          <w:tcPr>
            <w:tcW w:w="1110" w:type="pct"/>
          </w:tcPr>
          <w:p w14:paraId="30E804B2" w14:textId="77777777" w:rsidR="00180E20" w:rsidRDefault="00180E20">
            <w:pPr>
              <w:spacing w:line="560" w:lineRule="exact"/>
              <w:ind w:firstLineChars="0" w:firstLine="0"/>
            </w:pPr>
          </w:p>
        </w:tc>
      </w:tr>
      <w:tr w:rsidR="00180E20" w14:paraId="6F789128" w14:textId="77777777">
        <w:trPr>
          <w:jc w:val="center"/>
        </w:trPr>
        <w:tc>
          <w:tcPr>
            <w:tcW w:w="620" w:type="pct"/>
          </w:tcPr>
          <w:p w14:paraId="03AA1699" w14:textId="77777777" w:rsidR="00180E20" w:rsidRDefault="00000000">
            <w:pPr>
              <w:spacing w:line="560" w:lineRule="exact"/>
              <w:ind w:firstLineChars="0" w:firstLine="0"/>
            </w:pPr>
            <w:r>
              <w:t>3</w:t>
            </w:r>
          </w:p>
        </w:tc>
        <w:tc>
          <w:tcPr>
            <w:tcW w:w="1298" w:type="pct"/>
          </w:tcPr>
          <w:p w14:paraId="2F31AD85" w14:textId="77777777" w:rsidR="00180E20" w:rsidRDefault="00000000">
            <w:pPr>
              <w:spacing w:line="560" w:lineRule="exact"/>
              <w:ind w:firstLineChars="0" w:firstLine="0"/>
            </w:pPr>
            <w:r>
              <w:rPr>
                <w:rFonts w:hint="eastAsia"/>
              </w:rPr>
              <w:t>最低温度</w:t>
            </w:r>
          </w:p>
        </w:tc>
        <w:tc>
          <w:tcPr>
            <w:tcW w:w="739" w:type="pct"/>
          </w:tcPr>
          <w:p w14:paraId="1FDA9B2A" w14:textId="77777777" w:rsidR="00180E20" w:rsidRDefault="00000000">
            <w:pPr>
              <w:spacing w:line="560" w:lineRule="exact"/>
              <w:ind w:firstLineChars="0" w:firstLine="0"/>
            </w:pPr>
            <w:r>
              <w:rPr>
                <w:rFonts w:hint="eastAsia"/>
              </w:rPr>
              <w:t>℃</w:t>
            </w:r>
          </w:p>
        </w:tc>
        <w:tc>
          <w:tcPr>
            <w:tcW w:w="1230" w:type="pct"/>
          </w:tcPr>
          <w:p w14:paraId="207F578D" w14:textId="2F2DDC3C" w:rsidR="00180E20" w:rsidRDefault="00000000">
            <w:pPr>
              <w:spacing w:line="560" w:lineRule="exact"/>
              <w:ind w:firstLineChars="0" w:firstLine="0"/>
            </w:pPr>
            <w:r>
              <w:t>-</w:t>
            </w:r>
            <w:r w:rsidR="000C5FF6">
              <w:rPr>
                <w:rFonts w:hint="eastAsia"/>
              </w:rPr>
              <w:t>18</w:t>
            </w:r>
          </w:p>
        </w:tc>
        <w:tc>
          <w:tcPr>
            <w:tcW w:w="1110" w:type="pct"/>
          </w:tcPr>
          <w:p w14:paraId="504E8607" w14:textId="77777777" w:rsidR="00180E20" w:rsidRDefault="00180E20">
            <w:pPr>
              <w:spacing w:line="560" w:lineRule="exact"/>
              <w:ind w:firstLineChars="0" w:firstLine="0"/>
            </w:pPr>
          </w:p>
        </w:tc>
      </w:tr>
      <w:tr w:rsidR="00180E20" w14:paraId="01CA70A4" w14:textId="77777777">
        <w:trPr>
          <w:jc w:val="center"/>
        </w:trPr>
        <w:tc>
          <w:tcPr>
            <w:tcW w:w="620" w:type="pct"/>
          </w:tcPr>
          <w:p w14:paraId="7F65AAD5" w14:textId="77777777" w:rsidR="00180E20" w:rsidRDefault="00000000">
            <w:pPr>
              <w:spacing w:line="560" w:lineRule="exact"/>
              <w:ind w:firstLineChars="0" w:firstLine="0"/>
            </w:pPr>
            <w:r>
              <w:t>4</w:t>
            </w:r>
          </w:p>
        </w:tc>
        <w:tc>
          <w:tcPr>
            <w:tcW w:w="1298" w:type="pct"/>
          </w:tcPr>
          <w:p w14:paraId="7A579E98" w14:textId="77777777" w:rsidR="00180E20" w:rsidRDefault="00000000">
            <w:pPr>
              <w:spacing w:line="560" w:lineRule="exact"/>
              <w:ind w:firstLineChars="0" w:firstLine="0"/>
            </w:pPr>
            <w:r>
              <w:rPr>
                <w:rFonts w:hint="eastAsia"/>
              </w:rPr>
              <w:t>最高温度</w:t>
            </w:r>
          </w:p>
        </w:tc>
        <w:tc>
          <w:tcPr>
            <w:tcW w:w="739" w:type="pct"/>
          </w:tcPr>
          <w:p w14:paraId="0E6C18BF" w14:textId="77777777" w:rsidR="00180E20" w:rsidRDefault="00000000">
            <w:pPr>
              <w:spacing w:line="560" w:lineRule="exact"/>
              <w:ind w:firstLineChars="0" w:firstLine="0"/>
            </w:pPr>
            <w:r>
              <w:rPr>
                <w:rFonts w:hint="eastAsia"/>
              </w:rPr>
              <w:t>℃</w:t>
            </w:r>
          </w:p>
        </w:tc>
        <w:tc>
          <w:tcPr>
            <w:tcW w:w="1230" w:type="pct"/>
          </w:tcPr>
          <w:p w14:paraId="63FDFDAC" w14:textId="77777777" w:rsidR="00180E20" w:rsidRDefault="00000000">
            <w:pPr>
              <w:spacing w:line="560" w:lineRule="exact"/>
              <w:ind w:firstLineChars="0" w:firstLine="0"/>
            </w:pPr>
            <w:r>
              <w:t>38.4</w:t>
            </w:r>
          </w:p>
        </w:tc>
        <w:tc>
          <w:tcPr>
            <w:tcW w:w="1110" w:type="pct"/>
          </w:tcPr>
          <w:p w14:paraId="21F9A8B8" w14:textId="77777777" w:rsidR="00180E20" w:rsidRDefault="00180E20">
            <w:pPr>
              <w:spacing w:line="560" w:lineRule="exact"/>
              <w:ind w:firstLineChars="0" w:firstLine="0"/>
            </w:pPr>
          </w:p>
        </w:tc>
      </w:tr>
      <w:tr w:rsidR="00180E20" w14:paraId="56BBAD22" w14:textId="77777777">
        <w:trPr>
          <w:jc w:val="center"/>
        </w:trPr>
        <w:tc>
          <w:tcPr>
            <w:tcW w:w="620" w:type="pct"/>
          </w:tcPr>
          <w:p w14:paraId="4E4FF63B" w14:textId="77777777" w:rsidR="00180E20" w:rsidRDefault="00000000">
            <w:pPr>
              <w:spacing w:line="560" w:lineRule="exact"/>
              <w:ind w:firstLineChars="0" w:firstLine="0"/>
            </w:pPr>
            <w:r>
              <w:t>5</w:t>
            </w:r>
          </w:p>
        </w:tc>
        <w:tc>
          <w:tcPr>
            <w:tcW w:w="1298" w:type="pct"/>
          </w:tcPr>
          <w:p w14:paraId="6CA6072E" w14:textId="77777777" w:rsidR="00180E20" w:rsidRDefault="00000000">
            <w:pPr>
              <w:spacing w:line="560" w:lineRule="exact"/>
              <w:ind w:firstLineChars="0" w:firstLine="0"/>
            </w:pPr>
            <w:r>
              <w:rPr>
                <w:rFonts w:hint="eastAsia"/>
              </w:rPr>
              <w:t>平均气压</w:t>
            </w:r>
          </w:p>
        </w:tc>
        <w:tc>
          <w:tcPr>
            <w:tcW w:w="739" w:type="pct"/>
          </w:tcPr>
          <w:p w14:paraId="386E6713" w14:textId="77777777" w:rsidR="00180E20" w:rsidRDefault="00000000">
            <w:pPr>
              <w:spacing w:line="560" w:lineRule="exact"/>
              <w:ind w:firstLineChars="0" w:firstLine="0"/>
            </w:pPr>
            <w:proofErr w:type="spellStart"/>
            <w:r>
              <w:t>hPa</w:t>
            </w:r>
            <w:proofErr w:type="spellEnd"/>
          </w:p>
        </w:tc>
        <w:tc>
          <w:tcPr>
            <w:tcW w:w="1230" w:type="pct"/>
          </w:tcPr>
          <w:p w14:paraId="7E750503" w14:textId="6B807761" w:rsidR="00180E20" w:rsidRDefault="00000000">
            <w:pPr>
              <w:spacing w:line="560" w:lineRule="exact"/>
              <w:ind w:firstLineChars="0" w:firstLine="0"/>
            </w:pPr>
            <w:r>
              <w:t>9</w:t>
            </w:r>
            <w:r w:rsidR="001405F6">
              <w:rPr>
                <w:rFonts w:hint="eastAsia"/>
              </w:rPr>
              <w:t>86</w:t>
            </w:r>
          </w:p>
        </w:tc>
        <w:tc>
          <w:tcPr>
            <w:tcW w:w="1110" w:type="pct"/>
          </w:tcPr>
          <w:p w14:paraId="6A4E3E5F" w14:textId="77777777" w:rsidR="00180E20" w:rsidRDefault="00180E20">
            <w:pPr>
              <w:spacing w:line="560" w:lineRule="exact"/>
              <w:ind w:firstLineChars="0" w:firstLine="0"/>
            </w:pPr>
          </w:p>
        </w:tc>
      </w:tr>
      <w:tr w:rsidR="00180E20" w14:paraId="3B64DFD6" w14:textId="77777777">
        <w:trPr>
          <w:jc w:val="center"/>
        </w:trPr>
        <w:tc>
          <w:tcPr>
            <w:tcW w:w="620" w:type="pct"/>
            <w:vAlign w:val="center"/>
          </w:tcPr>
          <w:p w14:paraId="78EDDD65" w14:textId="77777777" w:rsidR="00180E20" w:rsidRDefault="00000000">
            <w:pPr>
              <w:spacing w:line="560" w:lineRule="exact"/>
              <w:ind w:firstLineChars="0" w:firstLine="0"/>
            </w:pPr>
            <w:r>
              <w:t>6</w:t>
            </w:r>
          </w:p>
        </w:tc>
        <w:tc>
          <w:tcPr>
            <w:tcW w:w="1298" w:type="pct"/>
            <w:vAlign w:val="center"/>
          </w:tcPr>
          <w:p w14:paraId="5853690C" w14:textId="77777777" w:rsidR="00180E20" w:rsidRDefault="00000000">
            <w:pPr>
              <w:spacing w:line="560" w:lineRule="exact"/>
              <w:ind w:firstLineChars="0" w:firstLine="0"/>
            </w:pPr>
            <w:r>
              <w:t>50</w:t>
            </w:r>
            <w:r>
              <w:t>年一遇最大风速</w:t>
            </w:r>
          </w:p>
        </w:tc>
        <w:tc>
          <w:tcPr>
            <w:tcW w:w="739" w:type="pct"/>
            <w:vAlign w:val="center"/>
          </w:tcPr>
          <w:p w14:paraId="12F1C6DB" w14:textId="77777777" w:rsidR="00180E20" w:rsidRDefault="00000000">
            <w:pPr>
              <w:spacing w:line="560" w:lineRule="exact"/>
              <w:ind w:firstLineChars="0" w:firstLine="0"/>
            </w:pPr>
            <w:r>
              <w:t>m/s</w:t>
            </w:r>
          </w:p>
        </w:tc>
        <w:tc>
          <w:tcPr>
            <w:tcW w:w="1230" w:type="pct"/>
            <w:vAlign w:val="center"/>
          </w:tcPr>
          <w:p w14:paraId="60667CB3" w14:textId="77777777" w:rsidR="00180E20" w:rsidRDefault="00000000">
            <w:pPr>
              <w:spacing w:line="560" w:lineRule="exact"/>
              <w:ind w:firstLineChars="0" w:firstLine="0"/>
            </w:pPr>
            <w:r>
              <w:t>25.1</w:t>
            </w:r>
          </w:p>
        </w:tc>
        <w:tc>
          <w:tcPr>
            <w:tcW w:w="1110" w:type="pct"/>
            <w:vAlign w:val="center"/>
          </w:tcPr>
          <w:p w14:paraId="56CAC142" w14:textId="77777777" w:rsidR="00180E20" w:rsidRDefault="00180E20">
            <w:pPr>
              <w:spacing w:line="560" w:lineRule="exact"/>
              <w:ind w:firstLineChars="0" w:firstLine="0"/>
            </w:pPr>
          </w:p>
        </w:tc>
      </w:tr>
      <w:tr w:rsidR="00180E20" w14:paraId="5B798101" w14:textId="77777777">
        <w:trPr>
          <w:jc w:val="center"/>
        </w:trPr>
        <w:tc>
          <w:tcPr>
            <w:tcW w:w="620" w:type="pct"/>
          </w:tcPr>
          <w:p w14:paraId="27EBECEF" w14:textId="77777777" w:rsidR="00180E20" w:rsidRDefault="00000000">
            <w:pPr>
              <w:spacing w:line="560" w:lineRule="exact"/>
              <w:ind w:firstLineChars="0" w:firstLine="0"/>
            </w:pPr>
            <w:r>
              <w:t>7</w:t>
            </w:r>
          </w:p>
        </w:tc>
        <w:tc>
          <w:tcPr>
            <w:tcW w:w="1298" w:type="pct"/>
          </w:tcPr>
          <w:p w14:paraId="20ED5EA6" w14:textId="77777777" w:rsidR="00180E20" w:rsidRDefault="00000000">
            <w:pPr>
              <w:spacing w:line="560" w:lineRule="exact"/>
              <w:ind w:firstLineChars="0" w:firstLine="0"/>
            </w:pPr>
            <w:r>
              <w:rPr>
                <w:rFonts w:hint="eastAsia"/>
              </w:rPr>
              <w:t>导线</w:t>
            </w:r>
            <w:proofErr w:type="gramStart"/>
            <w:r>
              <w:rPr>
                <w:rFonts w:hint="eastAsia"/>
              </w:rPr>
              <w:t>覆</w:t>
            </w:r>
            <w:proofErr w:type="gramEnd"/>
            <w:r>
              <w:rPr>
                <w:rFonts w:hint="eastAsia"/>
              </w:rPr>
              <w:t>冰厚度</w:t>
            </w:r>
            <w:r>
              <w:t xml:space="preserve"> </w:t>
            </w:r>
          </w:p>
        </w:tc>
        <w:tc>
          <w:tcPr>
            <w:tcW w:w="739" w:type="pct"/>
          </w:tcPr>
          <w:p w14:paraId="4D54C744" w14:textId="77777777" w:rsidR="00180E20" w:rsidRDefault="00000000">
            <w:pPr>
              <w:spacing w:line="560" w:lineRule="exact"/>
              <w:ind w:firstLineChars="0" w:firstLine="0"/>
            </w:pPr>
            <w:r>
              <w:t>mm</w:t>
            </w:r>
          </w:p>
        </w:tc>
        <w:tc>
          <w:tcPr>
            <w:tcW w:w="1230" w:type="pct"/>
          </w:tcPr>
          <w:p w14:paraId="486D680D" w14:textId="77777777" w:rsidR="00180E20" w:rsidRDefault="00000000">
            <w:pPr>
              <w:spacing w:line="560" w:lineRule="exact"/>
              <w:ind w:firstLineChars="0" w:firstLine="0"/>
            </w:pPr>
            <w:r>
              <w:t>10</w:t>
            </w:r>
          </w:p>
        </w:tc>
        <w:tc>
          <w:tcPr>
            <w:tcW w:w="1110" w:type="pct"/>
          </w:tcPr>
          <w:p w14:paraId="283D873A" w14:textId="77777777" w:rsidR="00180E20" w:rsidRDefault="00180E20">
            <w:pPr>
              <w:spacing w:line="560" w:lineRule="exact"/>
              <w:ind w:firstLineChars="0" w:firstLine="0"/>
            </w:pPr>
          </w:p>
        </w:tc>
      </w:tr>
      <w:tr w:rsidR="00180E20" w14:paraId="4EEF90E8" w14:textId="77777777">
        <w:trPr>
          <w:jc w:val="center"/>
        </w:trPr>
        <w:tc>
          <w:tcPr>
            <w:tcW w:w="620" w:type="pct"/>
          </w:tcPr>
          <w:p w14:paraId="5F56E166" w14:textId="77777777" w:rsidR="00180E20" w:rsidRDefault="00000000">
            <w:pPr>
              <w:spacing w:line="560" w:lineRule="exact"/>
              <w:ind w:firstLineChars="0" w:firstLine="0"/>
            </w:pPr>
            <w:r>
              <w:t>8</w:t>
            </w:r>
          </w:p>
        </w:tc>
        <w:tc>
          <w:tcPr>
            <w:tcW w:w="1298" w:type="pct"/>
          </w:tcPr>
          <w:p w14:paraId="2311DE53" w14:textId="77777777" w:rsidR="00180E20" w:rsidRDefault="00000000">
            <w:pPr>
              <w:spacing w:line="560" w:lineRule="exact"/>
              <w:ind w:firstLineChars="0" w:firstLine="0"/>
            </w:pPr>
            <w:r>
              <w:rPr>
                <w:rFonts w:hint="eastAsia"/>
              </w:rPr>
              <w:t>污秽等级</w:t>
            </w:r>
          </w:p>
        </w:tc>
        <w:tc>
          <w:tcPr>
            <w:tcW w:w="739" w:type="pct"/>
          </w:tcPr>
          <w:p w14:paraId="7F8AC893" w14:textId="77777777" w:rsidR="00180E20" w:rsidRDefault="00180E20">
            <w:pPr>
              <w:spacing w:line="560" w:lineRule="exact"/>
              <w:ind w:firstLineChars="0" w:firstLine="0"/>
            </w:pPr>
          </w:p>
        </w:tc>
        <w:tc>
          <w:tcPr>
            <w:tcW w:w="1230" w:type="pct"/>
          </w:tcPr>
          <w:p w14:paraId="0A3DB8F9" w14:textId="1260DDE8" w:rsidR="00180E20" w:rsidRDefault="001405F6">
            <w:pPr>
              <w:spacing w:line="560" w:lineRule="exact"/>
              <w:ind w:firstLineChars="0" w:firstLine="0"/>
            </w:pPr>
            <w:r>
              <w:rPr>
                <w:rFonts w:hint="eastAsia"/>
              </w:rPr>
              <w:t>a</w:t>
            </w:r>
            <w:r>
              <w:t xml:space="preserve"> </w:t>
            </w:r>
            <w:r>
              <w:t>级</w:t>
            </w:r>
          </w:p>
        </w:tc>
        <w:tc>
          <w:tcPr>
            <w:tcW w:w="1110" w:type="pct"/>
          </w:tcPr>
          <w:p w14:paraId="7CEDEED0" w14:textId="77777777" w:rsidR="00180E20" w:rsidRDefault="00180E20">
            <w:pPr>
              <w:spacing w:line="560" w:lineRule="exact"/>
              <w:ind w:firstLineChars="0" w:firstLine="0"/>
            </w:pPr>
          </w:p>
        </w:tc>
      </w:tr>
      <w:tr w:rsidR="00180E20" w14:paraId="330CB773" w14:textId="77777777">
        <w:trPr>
          <w:jc w:val="center"/>
        </w:trPr>
        <w:tc>
          <w:tcPr>
            <w:tcW w:w="620" w:type="pct"/>
          </w:tcPr>
          <w:p w14:paraId="5796EB1F" w14:textId="77777777" w:rsidR="00180E20" w:rsidRDefault="00000000">
            <w:pPr>
              <w:spacing w:line="560" w:lineRule="exact"/>
              <w:ind w:firstLineChars="0" w:firstLine="0"/>
            </w:pPr>
            <w:r>
              <w:rPr>
                <w:rFonts w:hint="eastAsia"/>
              </w:rPr>
              <w:t>9</w:t>
            </w:r>
          </w:p>
        </w:tc>
        <w:tc>
          <w:tcPr>
            <w:tcW w:w="1298" w:type="pct"/>
          </w:tcPr>
          <w:p w14:paraId="53C6F21B" w14:textId="77777777" w:rsidR="00180E20" w:rsidRDefault="00000000">
            <w:pPr>
              <w:spacing w:line="560" w:lineRule="exact"/>
              <w:ind w:firstLineChars="0" w:firstLine="0"/>
            </w:pPr>
            <w:r>
              <w:rPr>
                <w:rFonts w:hint="eastAsia"/>
              </w:rPr>
              <w:t>地震烈度</w:t>
            </w:r>
          </w:p>
        </w:tc>
        <w:tc>
          <w:tcPr>
            <w:tcW w:w="739" w:type="pct"/>
          </w:tcPr>
          <w:p w14:paraId="1242DA97" w14:textId="77777777" w:rsidR="00180E20" w:rsidRDefault="00000000">
            <w:pPr>
              <w:spacing w:line="560" w:lineRule="exact"/>
              <w:ind w:firstLineChars="0" w:firstLine="0"/>
            </w:pPr>
            <w:r>
              <w:rPr>
                <w:rFonts w:hint="eastAsia"/>
              </w:rPr>
              <w:t>度</w:t>
            </w:r>
          </w:p>
        </w:tc>
        <w:tc>
          <w:tcPr>
            <w:tcW w:w="1230" w:type="pct"/>
          </w:tcPr>
          <w:p w14:paraId="29C89219" w14:textId="77777777" w:rsidR="00180E20" w:rsidRDefault="00000000">
            <w:pPr>
              <w:spacing w:line="560" w:lineRule="exact"/>
              <w:ind w:firstLineChars="0" w:firstLine="0"/>
            </w:pPr>
            <w:r>
              <w:rPr>
                <w:rFonts w:hint="eastAsia"/>
              </w:rPr>
              <w:t>7</w:t>
            </w:r>
            <w:r>
              <w:rPr>
                <w:rFonts w:hint="eastAsia"/>
              </w:rPr>
              <w:t>度</w:t>
            </w:r>
          </w:p>
        </w:tc>
        <w:tc>
          <w:tcPr>
            <w:tcW w:w="1110" w:type="pct"/>
          </w:tcPr>
          <w:p w14:paraId="0E998840" w14:textId="77777777" w:rsidR="00180E20" w:rsidRDefault="00180E20">
            <w:pPr>
              <w:spacing w:line="560" w:lineRule="exact"/>
              <w:ind w:firstLineChars="0" w:firstLine="0"/>
            </w:pPr>
          </w:p>
        </w:tc>
      </w:tr>
      <w:tr w:rsidR="00180E20" w14:paraId="5604E624" w14:textId="77777777">
        <w:trPr>
          <w:jc w:val="center"/>
        </w:trPr>
        <w:tc>
          <w:tcPr>
            <w:tcW w:w="620" w:type="pct"/>
          </w:tcPr>
          <w:p w14:paraId="09E67319" w14:textId="77777777" w:rsidR="00180E20" w:rsidRDefault="00000000">
            <w:pPr>
              <w:spacing w:line="560" w:lineRule="exact"/>
              <w:ind w:firstLineChars="0" w:firstLine="0"/>
            </w:pPr>
            <w:r>
              <w:rPr>
                <w:rFonts w:hint="eastAsia"/>
              </w:rPr>
              <w:t>10</w:t>
            </w:r>
          </w:p>
        </w:tc>
        <w:tc>
          <w:tcPr>
            <w:tcW w:w="1298" w:type="pct"/>
          </w:tcPr>
          <w:p w14:paraId="68DA4206" w14:textId="77777777" w:rsidR="00180E20" w:rsidRDefault="00000000">
            <w:pPr>
              <w:spacing w:line="560" w:lineRule="exact"/>
              <w:ind w:firstLineChars="0" w:firstLine="0"/>
            </w:pPr>
            <w:r>
              <w:rPr>
                <w:rFonts w:hint="eastAsia"/>
              </w:rPr>
              <w:t>地震加速度</w:t>
            </w:r>
          </w:p>
        </w:tc>
        <w:tc>
          <w:tcPr>
            <w:tcW w:w="739" w:type="pct"/>
          </w:tcPr>
          <w:p w14:paraId="1823C603" w14:textId="77777777" w:rsidR="00180E20" w:rsidRDefault="00000000">
            <w:pPr>
              <w:spacing w:line="560" w:lineRule="exact"/>
              <w:ind w:firstLineChars="0" w:firstLine="0"/>
            </w:pPr>
            <w:r>
              <w:rPr>
                <w:rFonts w:hint="eastAsia"/>
              </w:rPr>
              <w:t>g</w:t>
            </w:r>
          </w:p>
        </w:tc>
        <w:tc>
          <w:tcPr>
            <w:tcW w:w="1230" w:type="pct"/>
          </w:tcPr>
          <w:p w14:paraId="2F700ECC" w14:textId="5ED21B69" w:rsidR="00180E20" w:rsidRDefault="00000000">
            <w:pPr>
              <w:spacing w:line="560" w:lineRule="exact"/>
              <w:ind w:firstLineChars="0" w:firstLine="0"/>
            </w:pPr>
            <w:r>
              <w:rPr>
                <w:rFonts w:hint="eastAsia"/>
              </w:rPr>
              <w:t>0.</w:t>
            </w:r>
            <w:r w:rsidR="001405F6">
              <w:rPr>
                <w:rFonts w:hint="eastAsia"/>
              </w:rPr>
              <w:t>1</w:t>
            </w:r>
          </w:p>
        </w:tc>
        <w:tc>
          <w:tcPr>
            <w:tcW w:w="1110" w:type="pct"/>
          </w:tcPr>
          <w:p w14:paraId="78F47A4D" w14:textId="77777777" w:rsidR="00180E20" w:rsidRDefault="00180E20">
            <w:pPr>
              <w:spacing w:line="560" w:lineRule="exact"/>
              <w:ind w:firstLineChars="0" w:firstLine="0"/>
            </w:pPr>
          </w:p>
        </w:tc>
      </w:tr>
    </w:tbl>
    <w:p w14:paraId="14FDCAD2" w14:textId="77777777" w:rsidR="00180E20" w:rsidRDefault="00000000">
      <w:pPr>
        <w:autoSpaceDE w:val="0"/>
        <w:autoSpaceDN w:val="0"/>
        <w:ind w:firstLine="480"/>
      </w:pPr>
      <w:r>
        <w:t>说明：上表为距电站较近的气象站多年气象资料，供投标方参考。</w:t>
      </w:r>
    </w:p>
    <w:p w14:paraId="675AA8A9" w14:textId="5F899FE7" w:rsidR="00180E20" w:rsidRDefault="00000000">
      <w:pPr>
        <w:pStyle w:val="3"/>
        <w:ind w:firstLine="480"/>
        <w:rPr>
          <w:kern w:val="0"/>
        </w:rPr>
      </w:pPr>
      <w:bookmarkStart w:id="245" w:name="_Toc15944"/>
      <w:bookmarkStart w:id="246" w:name="_Toc191395659"/>
      <w:r>
        <w:rPr>
          <w:rFonts w:hint="eastAsia"/>
          <w:kern w:val="0"/>
        </w:rPr>
        <w:t>2.1.2</w:t>
      </w:r>
      <w:r>
        <w:rPr>
          <w:kern w:val="0"/>
        </w:rPr>
        <w:t xml:space="preserve"> </w:t>
      </w:r>
      <w:r>
        <w:rPr>
          <w:kern w:val="0"/>
        </w:rPr>
        <w:t>电气</w:t>
      </w:r>
      <w:bookmarkEnd w:id="245"/>
      <w:r w:rsidR="009846D4">
        <w:rPr>
          <w:rFonts w:hint="eastAsia"/>
          <w:kern w:val="0"/>
        </w:rPr>
        <w:t>方案</w:t>
      </w:r>
      <w:bookmarkEnd w:id="246"/>
    </w:p>
    <w:p w14:paraId="1C055B73" w14:textId="1190E5B8" w:rsidR="00180E20" w:rsidRDefault="00000000">
      <w:pPr>
        <w:snapToGrid w:val="0"/>
        <w:spacing w:line="560" w:lineRule="exact"/>
        <w:ind w:firstLine="480"/>
      </w:pPr>
      <w:r w:rsidRPr="000C5FF6">
        <w:rPr>
          <w:rFonts w:hint="eastAsia"/>
        </w:rPr>
        <w:t>在本工程新建的</w:t>
      </w:r>
      <w:r w:rsidRPr="000C5FF6">
        <w:rPr>
          <w:rFonts w:hint="eastAsia"/>
        </w:rPr>
        <w:t>11</w:t>
      </w:r>
      <w:r w:rsidRPr="000C5FF6">
        <w:t>0kV</w:t>
      </w:r>
      <w:proofErr w:type="gramStart"/>
      <w:r w:rsidRPr="000C5FF6">
        <w:rPr>
          <w:rFonts w:hint="eastAsia"/>
        </w:rPr>
        <w:t>升压站</w:t>
      </w:r>
      <w:proofErr w:type="gramEnd"/>
      <w:r w:rsidRPr="000C5FF6">
        <w:rPr>
          <w:rFonts w:hint="eastAsia"/>
        </w:rPr>
        <w:t>安装</w:t>
      </w:r>
      <w:r w:rsidRPr="000C5FF6">
        <w:rPr>
          <w:rFonts w:hint="eastAsia"/>
        </w:rPr>
        <w:t>1</w:t>
      </w:r>
      <w:r w:rsidRPr="000C5FF6">
        <w:rPr>
          <w:rFonts w:hint="eastAsia"/>
        </w:rPr>
        <w:t>套</w:t>
      </w:r>
      <w:r w:rsidRPr="000C5FF6">
        <w:rPr>
          <w:rFonts w:hint="eastAsia"/>
        </w:rPr>
        <w:t>100</w:t>
      </w:r>
      <w:r w:rsidRPr="000C5FF6">
        <w:t>M</w:t>
      </w:r>
      <w:r w:rsidRPr="000C5FF6">
        <w:rPr>
          <w:rFonts w:hint="eastAsia"/>
        </w:rPr>
        <w:t>W/200MWh</w:t>
      </w:r>
      <w:r w:rsidRPr="000C5FF6">
        <w:rPr>
          <w:rFonts w:hint="eastAsia"/>
        </w:rPr>
        <w:t>储能装置，采用直流</w:t>
      </w:r>
      <w:r w:rsidRPr="000C5FF6">
        <w:rPr>
          <w:rFonts w:hint="eastAsia"/>
        </w:rPr>
        <w:t>1500V</w:t>
      </w:r>
      <w:r w:rsidR="00E664C9" w:rsidRPr="000C5FF6">
        <w:rPr>
          <w:rFonts w:hint="eastAsia"/>
        </w:rPr>
        <w:t>储能电池系统</w:t>
      </w:r>
      <w:r w:rsidRPr="000C5FF6">
        <w:rPr>
          <w:rFonts w:hint="eastAsia"/>
        </w:rPr>
        <w:t>设计方案，</w:t>
      </w:r>
      <w:r w:rsidRPr="000C5FF6">
        <w:rPr>
          <w:rFonts w:hint="eastAsia"/>
        </w:rPr>
        <w:t>100</w:t>
      </w:r>
      <w:r w:rsidRPr="000C5FF6">
        <w:t>M</w:t>
      </w:r>
      <w:r w:rsidRPr="000C5FF6">
        <w:rPr>
          <w:rFonts w:hint="eastAsia"/>
        </w:rPr>
        <w:t>W/200MWh</w:t>
      </w:r>
      <w:r w:rsidR="00E664C9" w:rsidRPr="000C5FF6">
        <w:rPr>
          <w:rFonts w:hint="eastAsia"/>
        </w:rPr>
        <w:t>储能电池系统</w:t>
      </w:r>
      <w:r w:rsidRPr="000C5FF6">
        <w:rPr>
          <w:rFonts w:hint="eastAsia"/>
        </w:rPr>
        <w:t>划分为</w:t>
      </w:r>
      <w:r w:rsidRPr="000C5FF6">
        <w:rPr>
          <w:rFonts w:hint="eastAsia"/>
        </w:rPr>
        <w:t>20</w:t>
      </w:r>
      <w:r w:rsidRPr="000C5FF6">
        <w:rPr>
          <w:rFonts w:hint="eastAsia"/>
        </w:rPr>
        <w:t>个</w:t>
      </w:r>
      <w:r w:rsidRPr="000C5FF6">
        <w:rPr>
          <w:rFonts w:hint="eastAsia"/>
        </w:rPr>
        <w:t>5MW/10MWh</w:t>
      </w:r>
      <w:r w:rsidRPr="000C5FF6">
        <w:rPr>
          <w:rFonts w:hint="eastAsia"/>
        </w:rPr>
        <w:t>储能单元，</w:t>
      </w:r>
      <w:r w:rsidR="002819EA" w:rsidRPr="000C5FF6">
        <w:rPr>
          <w:rFonts w:hint="eastAsia"/>
        </w:rPr>
        <w:t>共</w:t>
      </w:r>
      <w:r w:rsidR="002819EA" w:rsidRPr="000C5FF6">
        <w:rPr>
          <w:rFonts w:hint="eastAsia"/>
        </w:rPr>
        <w:t>40</w:t>
      </w:r>
      <w:r w:rsidR="002819EA" w:rsidRPr="000C5FF6">
        <w:rPr>
          <w:rFonts w:hint="eastAsia"/>
        </w:rPr>
        <w:t>个</w:t>
      </w:r>
      <w:r w:rsidR="002819EA" w:rsidRPr="000C5FF6">
        <w:rPr>
          <w:rFonts w:hint="eastAsia"/>
        </w:rPr>
        <w:t>5MWh</w:t>
      </w:r>
      <w:r w:rsidR="002819EA" w:rsidRPr="000C5FF6">
        <w:rPr>
          <w:rFonts w:hint="eastAsia"/>
        </w:rPr>
        <w:t>储能电池单元，储能系统</w:t>
      </w:r>
      <w:r w:rsidRPr="000C5FF6">
        <w:rPr>
          <w:rFonts w:hint="eastAsia"/>
        </w:rPr>
        <w:t>并网电压等级为</w:t>
      </w:r>
      <w:r w:rsidRPr="000C5FF6">
        <w:rPr>
          <w:rFonts w:hint="eastAsia"/>
        </w:rPr>
        <w:t>35kV</w:t>
      </w:r>
      <w:r w:rsidR="002819EA" w:rsidRPr="000C5FF6">
        <w:rPr>
          <w:rFonts w:hint="eastAsia"/>
        </w:rPr>
        <w:t>。</w:t>
      </w:r>
      <w:r w:rsidR="002819EA">
        <w:t xml:space="preserve"> </w:t>
      </w:r>
    </w:p>
    <w:p w14:paraId="14920E84" w14:textId="381910A8" w:rsidR="00180E20" w:rsidRDefault="00000000">
      <w:pPr>
        <w:snapToGrid w:val="0"/>
        <w:spacing w:line="560" w:lineRule="exact"/>
        <w:ind w:firstLine="482"/>
        <w:rPr>
          <w:b/>
          <w:bCs/>
        </w:rPr>
      </w:pPr>
      <w:bookmarkStart w:id="247" w:name="_Toc14806"/>
      <w:bookmarkStart w:id="248" w:name="_Toc16929"/>
      <w:bookmarkEnd w:id="241"/>
      <w:bookmarkEnd w:id="242"/>
      <w:bookmarkEnd w:id="243"/>
      <w:bookmarkEnd w:id="244"/>
      <w:r>
        <w:rPr>
          <w:rFonts w:hint="eastAsia"/>
          <w:b/>
          <w:bCs/>
        </w:rPr>
        <w:t>投标方需在招标方提供的总平面布置图中储能装置预留区域内布置本期储能装置，布置方案应包含检修通道、距离围墙尺寸、电缆沟等，布置间距应满足相关规范防火要求，并在投</w:t>
      </w:r>
      <w:r>
        <w:rPr>
          <w:rFonts w:hint="eastAsia"/>
          <w:b/>
          <w:bCs/>
        </w:rPr>
        <w:lastRenderedPageBreak/>
        <w:t>标时一并提供该布置方案。</w:t>
      </w:r>
    </w:p>
    <w:p w14:paraId="76BA4D6E" w14:textId="77777777" w:rsidR="00180E20" w:rsidRDefault="00000000">
      <w:pPr>
        <w:pStyle w:val="20"/>
        <w:keepNext w:val="0"/>
        <w:keepLines w:val="0"/>
        <w:spacing w:before="0" w:after="0" w:line="360" w:lineRule="auto"/>
        <w:ind w:firstLine="480"/>
        <w:rPr>
          <w:rFonts w:ascii="Times New Roman" w:eastAsia="宋体" w:hAnsi="Times New Roman"/>
          <w:b w:val="0"/>
          <w:sz w:val="24"/>
          <w:szCs w:val="24"/>
        </w:rPr>
      </w:pPr>
      <w:bookmarkStart w:id="249" w:name="_Toc191395660"/>
      <w:r>
        <w:rPr>
          <w:rFonts w:ascii="Times New Roman" w:eastAsia="宋体" w:hAnsi="Times New Roman"/>
          <w:b w:val="0"/>
          <w:sz w:val="24"/>
          <w:szCs w:val="24"/>
        </w:rPr>
        <w:t xml:space="preserve">2.2 </w:t>
      </w:r>
      <w:r>
        <w:rPr>
          <w:rFonts w:ascii="Times New Roman" w:eastAsia="宋体" w:hAnsi="Times New Roman"/>
          <w:b w:val="0"/>
          <w:sz w:val="24"/>
          <w:szCs w:val="24"/>
        </w:rPr>
        <w:t>工作内容</w:t>
      </w:r>
      <w:bookmarkEnd w:id="228"/>
      <w:bookmarkEnd w:id="229"/>
      <w:bookmarkEnd w:id="247"/>
      <w:bookmarkEnd w:id="248"/>
      <w:bookmarkEnd w:id="249"/>
    </w:p>
    <w:p w14:paraId="64396594" w14:textId="1F6A7C00" w:rsidR="00180E20" w:rsidRDefault="00000000">
      <w:pPr>
        <w:ind w:firstLine="480"/>
        <w:jc w:val="left"/>
        <w:rPr>
          <w:kern w:val="0"/>
        </w:rPr>
      </w:pPr>
      <w:r>
        <w:rPr>
          <w:rFonts w:hint="eastAsia"/>
          <w:kern w:val="0"/>
        </w:rPr>
        <w:t>招标方仅负责储能舱体土建基础制作、储能设备就位安装、储能设备及舱体接地、储能区电缆沟及电缆支架安装、</w:t>
      </w:r>
      <w:r w:rsidR="00E664C9">
        <w:rPr>
          <w:rFonts w:hint="eastAsia"/>
          <w:kern w:val="0"/>
        </w:rPr>
        <w:t>储能电池系统</w:t>
      </w:r>
      <w:r>
        <w:rPr>
          <w:rFonts w:hint="eastAsia"/>
          <w:kern w:val="0"/>
        </w:rPr>
        <w:t>与外部系统之间电缆敷设、接线、试验工作。除此之外，均由投标方负责，包含不限于负责</w:t>
      </w:r>
      <w:r w:rsidR="00E664C9">
        <w:rPr>
          <w:rFonts w:hint="eastAsia"/>
          <w:kern w:val="0"/>
        </w:rPr>
        <w:t>储能电池系统</w:t>
      </w:r>
      <w:r>
        <w:rPr>
          <w:rFonts w:hint="eastAsia"/>
          <w:kern w:val="0"/>
        </w:rPr>
        <w:t>内部接线，</w:t>
      </w:r>
      <w:r w:rsidR="00E664C9">
        <w:rPr>
          <w:rFonts w:hint="eastAsia"/>
          <w:kern w:val="0"/>
        </w:rPr>
        <w:t>储能电池系统</w:t>
      </w:r>
      <w:r>
        <w:rPr>
          <w:rFonts w:hint="eastAsia"/>
          <w:kern w:val="0"/>
        </w:rPr>
        <w:t>与外部系统接线指导安装，成套设备试验、调试（</w:t>
      </w:r>
      <w:r w:rsidR="00E664C9">
        <w:rPr>
          <w:rFonts w:hint="eastAsia"/>
          <w:kern w:val="0"/>
        </w:rPr>
        <w:t>储能电池系统</w:t>
      </w:r>
      <w:r>
        <w:rPr>
          <w:rFonts w:hint="eastAsia"/>
          <w:kern w:val="0"/>
        </w:rPr>
        <w:t>有关继电保护柜调试）、试运行、配合并网验收和售后服务，其中</w:t>
      </w:r>
      <w:proofErr w:type="gramStart"/>
      <w:r>
        <w:rPr>
          <w:rFonts w:hint="eastAsia"/>
          <w:kern w:val="0"/>
        </w:rPr>
        <w:t>售后服务指质保期</w:t>
      </w:r>
      <w:proofErr w:type="gramEnd"/>
      <w:r>
        <w:rPr>
          <w:rFonts w:hint="eastAsia"/>
          <w:kern w:val="0"/>
        </w:rPr>
        <w:t>内和</w:t>
      </w:r>
      <w:proofErr w:type="gramStart"/>
      <w:r>
        <w:rPr>
          <w:rFonts w:hint="eastAsia"/>
          <w:kern w:val="0"/>
        </w:rPr>
        <w:t>质保期</w:t>
      </w:r>
      <w:proofErr w:type="gramEnd"/>
      <w:r>
        <w:rPr>
          <w:rFonts w:hint="eastAsia"/>
          <w:kern w:val="0"/>
        </w:rPr>
        <w:t>外由中标人负责提供的</w:t>
      </w:r>
      <w:r w:rsidR="00E664C9">
        <w:rPr>
          <w:rFonts w:hint="eastAsia"/>
          <w:kern w:val="0"/>
        </w:rPr>
        <w:t>储能电池系统</w:t>
      </w:r>
      <w:r>
        <w:rPr>
          <w:rFonts w:hint="eastAsia"/>
          <w:kern w:val="0"/>
        </w:rPr>
        <w:t>成套设备的运行保障服务及免费软件升级。</w:t>
      </w:r>
    </w:p>
    <w:p w14:paraId="08FAB8E8" w14:textId="42557C51" w:rsidR="00180E20" w:rsidRDefault="00000000">
      <w:pPr>
        <w:ind w:firstLine="480"/>
        <w:jc w:val="left"/>
        <w:rPr>
          <w:kern w:val="0"/>
        </w:rPr>
      </w:pPr>
      <w:r>
        <w:rPr>
          <w:rFonts w:hint="eastAsia"/>
          <w:kern w:val="0"/>
        </w:rPr>
        <w:t>投标方负责</w:t>
      </w:r>
      <w:r w:rsidR="00E664C9">
        <w:rPr>
          <w:rFonts w:hint="eastAsia"/>
          <w:kern w:val="0"/>
        </w:rPr>
        <w:t>储能电池系统</w:t>
      </w:r>
      <w:r>
        <w:rPr>
          <w:kern w:val="0"/>
        </w:rPr>
        <w:t>及其附属设备的设计</w:t>
      </w:r>
      <w:r>
        <w:rPr>
          <w:rFonts w:hint="eastAsia"/>
          <w:kern w:val="0"/>
        </w:rPr>
        <w:t>，</w:t>
      </w:r>
      <w:r>
        <w:rPr>
          <w:kern w:val="0"/>
        </w:rPr>
        <w:t>以及在供货范围内所有设备元器件的选型、</w:t>
      </w:r>
      <w:r>
        <w:rPr>
          <w:rFonts w:hint="eastAsia"/>
          <w:kern w:val="0"/>
        </w:rPr>
        <w:t>电缆选型及供货、敷设接线、</w:t>
      </w:r>
      <w:r>
        <w:rPr>
          <w:kern w:val="0"/>
        </w:rPr>
        <w:t>制造、软件设计开发、提供相关图纸资料、试验</w:t>
      </w:r>
      <w:r>
        <w:rPr>
          <w:kern w:val="0"/>
        </w:rPr>
        <w:t>(</w:t>
      </w:r>
      <w:r>
        <w:rPr>
          <w:kern w:val="0"/>
        </w:rPr>
        <w:t>包括工厂试验、出厂试验</w:t>
      </w:r>
      <w:r>
        <w:rPr>
          <w:kern w:val="0"/>
        </w:rPr>
        <w:t>)</w:t>
      </w:r>
      <w:r>
        <w:rPr>
          <w:kern w:val="0"/>
        </w:rPr>
        <w:t>、包装、设备运输、现场开箱检查、现场安装调试和试验，参加联调试运行、系统验收以及对运行操作和维护人员的培训。</w:t>
      </w:r>
      <w:r>
        <w:rPr>
          <w:rFonts w:hint="eastAsia"/>
          <w:kern w:val="0"/>
        </w:rPr>
        <w:t>投标方</w:t>
      </w:r>
      <w:r>
        <w:rPr>
          <w:kern w:val="0"/>
        </w:rPr>
        <w:t>应保证设备、文件和技术服务按合同要求的时间及内容进行。参加</w:t>
      </w:r>
      <w:r>
        <w:rPr>
          <w:rFonts w:hint="eastAsia"/>
          <w:kern w:val="0"/>
        </w:rPr>
        <w:t>招标方</w:t>
      </w:r>
      <w:r>
        <w:rPr>
          <w:kern w:val="0"/>
        </w:rPr>
        <w:t>组织的设计联络会。</w:t>
      </w:r>
    </w:p>
    <w:p w14:paraId="42930125" w14:textId="5F50280B" w:rsidR="00180E20" w:rsidRPr="002819EA" w:rsidRDefault="00000000" w:rsidP="002819EA">
      <w:pPr>
        <w:pStyle w:val="20"/>
        <w:keepNext w:val="0"/>
        <w:keepLines w:val="0"/>
        <w:spacing w:before="0" w:after="0" w:line="360" w:lineRule="auto"/>
        <w:ind w:firstLine="480"/>
        <w:rPr>
          <w:rFonts w:ascii="Times New Roman" w:eastAsia="宋体" w:hAnsi="Times New Roman"/>
          <w:b w:val="0"/>
          <w:sz w:val="24"/>
          <w:szCs w:val="24"/>
        </w:rPr>
      </w:pPr>
      <w:bookmarkStart w:id="250" w:name="_Toc464841286"/>
      <w:bookmarkStart w:id="251" w:name="_Toc464847093"/>
      <w:bookmarkStart w:id="252" w:name="_Toc467249628"/>
      <w:bookmarkStart w:id="253" w:name="_Toc467419970"/>
      <w:bookmarkStart w:id="254" w:name="_Toc37963465"/>
      <w:bookmarkStart w:id="255" w:name="_Toc467421440"/>
      <w:bookmarkStart w:id="256" w:name="_Toc467250205"/>
      <w:bookmarkStart w:id="257" w:name="_Toc19386"/>
      <w:bookmarkStart w:id="258" w:name="_Toc467249774"/>
      <w:bookmarkStart w:id="259" w:name="_Toc380391870"/>
      <w:bookmarkStart w:id="260" w:name="_Toc191395661"/>
      <w:bookmarkEnd w:id="230"/>
      <w:bookmarkEnd w:id="231"/>
      <w:r w:rsidRPr="002819EA">
        <w:rPr>
          <w:rFonts w:ascii="Times New Roman" w:eastAsia="宋体" w:hAnsi="Times New Roman"/>
          <w:b w:val="0"/>
          <w:sz w:val="24"/>
          <w:szCs w:val="24"/>
        </w:rPr>
        <w:t>2.</w:t>
      </w:r>
      <w:r w:rsidRPr="002819EA">
        <w:rPr>
          <w:rFonts w:ascii="Times New Roman" w:eastAsia="宋体" w:hAnsi="Times New Roman" w:hint="eastAsia"/>
          <w:b w:val="0"/>
          <w:sz w:val="24"/>
          <w:szCs w:val="24"/>
        </w:rPr>
        <w:t>3</w:t>
      </w:r>
      <w:r w:rsidRPr="002819EA">
        <w:rPr>
          <w:rFonts w:ascii="Times New Roman" w:eastAsia="宋体" w:hAnsi="Times New Roman"/>
          <w:b w:val="0"/>
          <w:sz w:val="24"/>
          <w:szCs w:val="24"/>
        </w:rPr>
        <w:t xml:space="preserve"> </w:t>
      </w:r>
      <w:r w:rsidR="00E664C9" w:rsidRPr="002819EA">
        <w:rPr>
          <w:rFonts w:ascii="Times New Roman" w:eastAsia="宋体" w:hAnsi="Times New Roman" w:hint="eastAsia"/>
          <w:b w:val="0"/>
          <w:sz w:val="24"/>
          <w:szCs w:val="24"/>
        </w:rPr>
        <w:t>储能电池系统</w:t>
      </w:r>
      <w:r w:rsidRPr="002819EA">
        <w:rPr>
          <w:rFonts w:ascii="Times New Roman" w:eastAsia="宋体" w:hAnsi="Times New Roman"/>
          <w:b w:val="0"/>
          <w:sz w:val="24"/>
          <w:szCs w:val="24"/>
        </w:rPr>
        <w:t>技术参数</w:t>
      </w:r>
      <w:bookmarkEnd w:id="250"/>
      <w:bookmarkEnd w:id="251"/>
      <w:r w:rsidRPr="002819EA">
        <w:rPr>
          <w:rFonts w:ascii="Times New Roman" w:eastAsia="宋体" w:hAnsi="Times New Roman"/>
          <w:b w:val="0"/>
          <w:sz w:val="24"/>
          <w:szCs w:val="24"/>
        </w:rPr>
        <w:t>表</w:t>
      </w:r>
      <w:bookmarkEnd w:id="252"/>
      <w:bookmarkEnd w:id="253"/>
      <w:bookmarkEnd w:id="254"/>
      <w:bookmarkEnd w:id="255"/>
      <w:bookmarkEnd w:id="256"/>
      <w:bookmarkEnd w:id="257"/>
      <w:bookmarkEnd w:id="258"/>
      <w:bookmarkEnd w:id="260"/>
    </w:p>
    <w:p w14:paraId="1C9FC74E" w14:textId="77777777" w:rsidR="00180E20" w:rsidRDefault="00000000">
      <w:pPr>
        <w:topLinePunct/>
        <w:ind w:firstLine="480"/>
      </w:pPr>
      <w:r>
        <w:t>投标人应认真逐项填写技术参数响应表中投标人保证值，不能空格，也不能以</w:t>
      </w:r>
      <w:r>
        <w:t>“</w:t>
      </w:r>
      <w:r>
        <w:t>响应</w:t>
      </w:r>
      <w:r>
        <w:t>”</w:t>
      </w:r>
      <w:r>
        <w:t>两字代替，不允许改动标准参数值。</w:t>
      </w:r>
      <w:r>
        <w:t>“</w:t>
      </w:r>
      <w:r>
        <w:t>投标人保证值</w:t>
      </w:r>
      <w:r>
        <w:t>”</w:t>
      </w:r>
      <w:r>
        <w:t>应与型式试验报告相符。如有偏差，请填写技术偏差表。</w:t>
      </w:r>
    </w:p>
    <w:p w14:paraId="38ADAD2A" w14:textId="77777777" w:rsidR="00180E20" w:rsidRDefault="00000000">
      <w:pPr>
        <w:pStyle w:val="afb"/>
        <w:ind w:firstLine="480"/>
        <w:jc w:val="center"/>
        <w:rPr>
          <w:szCs w:val="24"/>
        </w:rPr>
      </w:pPr>
      <w:r>
        <w:rPr>
          <w:rFonts w:hint="eastAsia"/>
          <w:szCs w:val="24"/>
        </w:rPr>
        <w:t>表</w:t>
      </w:r>
      <w:r>
        <w:rPr>
          <w:rFonts w:hint="eastAsia"/>
          <w:szCs w:val="24"/>
        </w:rPr>
        <w:t xml:space="preserve">1 </w:t>
      </w:r>
      <w:proofErr w:type="gramStart"/>
      <w:r>
        <w:rPr>
          <w:rFonts w:hint="eastAsia"/>
          <w:szCs w:val="24"/>
        </w:rPr>
        <w:t>单体电芯技术</w:t>
      </w:r>
      <w:proofErr w:type="gramEnd"/>
      <w:r>
        <w:rPr>
          <w:rFonts w:hint="eastAsia"/>
          <w:szCs w:val="24"/>
        </w:rPr>
        <w:t>参数及保证值</w:t>
      </w:r>
    </w:p>
    <w:tbl>
      <w:tblPr>
        <w:tblW w:w="8567" w:type="dxa"/>
        <w:jc w:val="center"/>
        <w:tblLayout w:type="fixed"/>
        <w:tblLook w:val="04A0" w:firstRow="1" w:lastRow="0" w:firstColumn="1" w:lastColumn="0" w:noHBand="0" w:noVBand="1"/>
      </w:tblPr>
      <w:tblGrid>
        <w:gridCol w:w="733"/>
        <w:gridCol w:w="2431"/>
        <w:gridCol w:w="1615"/>
        <w:gridCol w:w="3788"/>
      </w:tblGrid>
      <w:tr w:rsidR="00180E20" w14:paraId="39643584"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79D8F614" w14:textId="77777777" w:rsidR="00180E20" w:rsidRDefault="00000000">
            <w:pPr>
              <w:pStyle w:val="-2"/>
              <w:spacing w:beforeLines="0"/>
              <w:ind w:firstLineChars="0" w:firstLine="0"/>
              <w:rPr>
                <w:rFonts w:ascii="Times New Roman" w:hAnsi="Times New Roman"/>
                <w:b/>
                <w:szCs w:val="24"/>
              </w:rPr>
            </w:pPr>
            <w:r>
              <w:rPr>
                <w:rFonts w:ascii="Times New Roman" w:hAnsi="Times New Roman"/>
                <w:b/>
                <w:szCs w:val="24"/>
              </w:rPr>
              <w:t>序号</w:t>
            </w:r>
          </w:p>
        </w:tc>
        <w:tc>
          <w:tcPr>
            <w:tcW w:w="2431" w:type="dxa"/>
            <w:tcBorders>
              <w:top w:val="single" w:sz="4" w:space="0" w:color="auto"/>
              <w:left w:val="single" w:sz="4" w:space="0" w:color="auto"/>
              <w:bottom w:val="single" w:sz="4" w:space="0" w:color="auto"/>
              <w:right w:val="single" w:sz="4" w:space="0" w:color="auto"/>
            </w:tcBorders>
            <w:vAlign w:val="center"/>
          </w:tcPr>
          <w:p w14:paraId="13654498" w14:textId="77777777" w:rsidR="00180E20" w:rsidRDefault="00000000">
            <w:pPr>
              <w:pStyle w:val="-2"/>
              <w:spacing w:beforeLines="0"/>
              <w:ind w:firstLineChars="0" w:firstLine="0"/>
              <w:rPr>
                <w:rFonts w:ascii="Times New Roman" w:hAnsi="Times New Roman"/>
                <w:b/>
                <w:szCs w:val="24"/>
              </w:rPr>
            </w:pPr>
            <w:r>
              <w:rPr>
                <w:rFonts w:ascii="Times New Roman" w:hAnsi="Times New Roman"/>
                <w:b/>
                <w:szCs w:val="24"/>
              </w:rPr>
              <w:t>项目</w:t>
            </w:r>
          </w:p>
        </w:tc>
        <w:tc>
          <w:tcPr>
            <w:tcW w:w="1615" w:type="dxa"/>
            <w:tcBorders>
              <w:top w:val="single" w:sz="4" w:space="0" w:color="auto"/>
              <w:left w:val="single" w:sz="4" w:space="0" w:color="auto"/>
              <w:bottom w:val="single" w:sz="4" w:space="0" w:color="auto"/>
              <w:right w:val="single" w:sz="4" w:space="0" w:color="auto"/>
            </w:tcBorders>
            <w:vAlign w:val="center"/>
          </w:tcPr>
          <w:p w14:paraId="2F054147" w14:textId="77777777" w:rsidR="00180E20" w:rsidRDefault="00000000">
            <w:pPr>
              <w:pStyle w:val="-2"/>
              <w:spacing w:beforeLines="0"/>
              <w:ind w:firstLineChars="0" w:firstLine="0"/>
              <w:rPr>
                <w:rFonts w:ascii="Times New Roman" w:hAnsi="Times New Roman"/>
                <w:b/>
                <w:szCs w:val="24"/>
              </w:rPr>
            </w:pPr>
            <w:r>
              <w:rPr>
                <w:rFonts w:ascii="Times New Roman" w:hAnsi="Times New Roman"/>
                <w:b/>
                <w:szCs w:val="24"/>
              </w:rPr>
              <w:t>投标方保证</w:t>
            </w:r>
          </w:p>
        </w:tc>
        <w:tc>
          <w:tcPr>
            <w:tcW w:w="3788" w:type="dxa"/>
            <w:tcBorders>
              <w:top w:val="single" w:sz="4" w:space="0" w:color="auto"/>
              <w:left w:val="single" w:sz="4" w:space="0" w:color="auto"/>
              <w:bottom w:val="single" w:sz="4" w:space="0" w:color="auto"/>
              <w:right w:val="single" w:sz="4" w:space="0" w:color="auto"/>
            </w:tcBorders>
            <w:vAlign w:val="center"/>
          </w:tcPr>
          <w:p w14:paraId="77A61443" w14:textId="77777777" w:rsidR="00180E20" w:rsidRDefault="00000000">
            <w:pPr>
              <w:pStyle w:val="-2"/>
              <w:spacing w:beforeLines="0"/>
              <w:ind w:firstLineChars="0" w:firstLine="0"/>
              <w:rPr>
                <w:rFonts w:ascii="Times New Roman" w:hAnsi="Times New Roman"/>
                <w:b/>
                <w:szCs w:val="24"/>
              </w:rPr>
            </w:pPr>
            <w:r>
              <w:rPr>
                <w:rFonts w:ascii="Times New Roman" w:hAnsi="Times New Roman"/>
                <w:b/>
                <w:szCs w:val="24"/>
              </w:rPr>
              <w:t>备注</w:t>
            </w:r>
          </w:p>
        </w:tc>
      </w:tr>
      <w:tr w:rsidR="00180E20" w14:paraId="67964C4E"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5465E770"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1</w:t>
            </w:r>
          </w:p>
        </w:tc>
        <w:tc>
          <w:tcPr>
            <w:tcW w:w="2431" w:type="dxa"/>
            <w:tcBorders>
              <w:top w:val="single" w:sz="4" w:space="0" w:color="auto"/>
              <w:left w:val="single" w:sz="4" w:space="0" w:color="auto"/>
              <w:bottom w:val="single" w:sz="4" w:space="0" w:color="auto"/>
              <w:right w:val="single" w:sz="4" w:space="0" w:color="auto"/>
            </w:tcBorders>
            <w:vAlign w:val="center"/>
          </w:tcPr>
          <w:p w14:paraId="646C8F66"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电池类型</w:t>
            </w:r>
          </w:p>
        </w:tc>
        <w:tc>
          <w:tcPr>
            <w:tcW w:w="1615" w:type="dxa"/>
            <w:tcBorders>
              <w:top w:val="single" w:sz="4" w:space="0" w:color="auto"/>
              <w:left w:val="single" w:sz="4" w:space="0" w:color="auto"/>
              <w:bottom w:val="single" w:sz="4" w:space="0" w:color="auto"/>
              <w:right w:val="single" w:sz="4" w:space="0" w:color="auto"/>
            </w:tcBorders>
            <w:vAlign w:val="center"/>
          </w:tcPr>
          <w:p w14:paraId="33C6227C"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LFP</w:t>
            </w:r>
          </w:p>
        </w:tc>
        <w:tc>
          <w:tcPr>
            <w:tcW w:w="3788" w:type="dxa"/>
            <w:tcBorders>
              <w:top w:val="single" w:sz="4" w:space="0" w:color="auto"/>
              <w:left w:val="single" w:sz="4" w:space="0" w:color="auto"/>
              <w:bottom w:val="single" w:sz="4" w:space="0" w:color="auto"/>
              <w:right w:val="single" w:sz="4" w:space="0" w:color="auto"/>
            </w:tcBorders>
            <w:vAlign w:val="center"/>
          </w:tcPr>
          <w:p w14:paraId="5325AE23"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铝壳</w:t>
            </w:r>
          </w:p>
        </w:tc>
      </w:tr>
      <w:tr w:rsidR="00180E20" w14:paraId="1BBB1F46"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0BFA3324"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2</w:t>
            </w:r>
          </w:p>
        </w:tc>
        <w:tc>
          <w:tcPr>
            <w:tcW w:w="2431" w:type="dxa"/>
            <w:tcBorders>
              <w:top w:val="single" w:sz="4" w:space="0" w:color="auto"/>
              <w:left w:val="single" w:sz="4" w:space="0" w:color="auto"/>
              <w:bottom w:val="single" w:sz="4" w:space="0" w:color="auto"/>
              <w:right w:val="single" w:sz="4" w:space="0" w:color="auto"/>
            </w:tcBorders>
            <w:vAlign w:val="center"/>
          </w:tcPr>
          <w:p w14:paraId="1888A7A6"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标称电压（</w:t>
            </w:r>
            <w:r>
              <w:rPr>
                <w:rFonts w:ascii="Times New Roman" w:hAnsi="Times New Roman"/>
                <w:szCs w:val="24"/>
              </w:rPr>
              <w:t>V</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4D944E4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4D8C558F"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额定倍率放电</w:t>
            </w:r>
          </w:p>
        </w:tc>
      </w:tr>
      <w:tr w:rsidR="00180E20" w14:paraId="70B5928B"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74AB8F7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3</w:t>
            </w:r>
          </w:p>
        </w:tc>
        <w:tc>
          <w:tcPr>
            <w:tcW w:w="2431" w:type="dxa"/>
            <w:tcBorders>
              <w:top w:val="single" w:sz="4" w:space="0" w:color="auto"/>
              <w:left w:val="single" w:sz="4" w:space="0" w:color="auto"/>
              <w:bottom w:val="single" w:sz="4" w:space="0" w:color="auto"/>
              <w:right w:val="single" w:sz="4" w:space="0" w:color="auto"/>
            </w:tcBorders>
            <w:vAlign w:val="center"/>
          </w:tcPr>
          <w:p w14:paraId="74AC2D5C"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标称容量（</w:t>
            </w:r>
            <w:r>
              <w:rPr>
                <w:rFonts w:ascii="Times New Roman" w:hAnsi="Times New Roman"/>
                <w:szCs w:val="24"/>
              </w:rPr>
              <w:t>Ah</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0C550DF3"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3604C991" w14:textId="77777777" w:rsidR="00180E20" w:rsidRDefault="00180E20">
            <w:pPr>
              <w:pStyle w:val="-2"/>
              <w:spacing w:beforeLines="0"/>
              <w:ind w:firstLineChars="0" w:firstLine="0"/>
              <w:rPr>
                <w:rFonts w:ascii="Times New Roman" w:hAnsi="Times New Roman"/>
                <w:szCs w:val="24"/>
              </w:rPr>
            </w:pPr>
          </w:p>
        </w:tc>
      </w:tr>
      <w:tr w:rsidR="00180E20" w14:paraId="25D0B246" w14:textId="77777777">
        <w:trPr>
          <w:trHeight w:val="90"/>
          <w:jc w:val="center"/>
        </w:trPr>
        <w:tc>
          <w:tcPr>
            <w:tcW w:w="733" w:type="dxa"/>
            <w:tcBorders>
              <w:top w:val="single" w:sz="4" w:space="0" w:color="auto"/>
              <w:left w:val="single" w:sz="4" w:space="0" w:color="auto"/>
              <w:bottom w:val="single" w:sz="4" w:space="0" w:color="auto"/>
              <w:right w:val="single" w:sz="4" w:space="0" w:color="auto"/>
            </w:tcBorders>
            <w:vAlign w:val="center"/>
          </w:tcPr>
          <w:p w14:paraId="00C3DAA8"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4</w:t>
            </w:r>
          </w:p>
        </w:tc>
        <w:tc>
          <w:tcPr>
            <w:tcW w:w="2431" w:type="dxa"/>
            <w:tcBorders>
              <w:top w:val="single" w:sz="4" w:space="0" w:color="auto"/>
              <w:left w:val="single" w:sz="4" w:space="0" w:color="auto"/>
              <w:bottom w:val="single" w:sz="4" w:space="0" w:color="auto"/>
              <w:right w:val="single" w:sz="4" w:space="0" w:color="auto"/>
            </w:tcBorders>
            <w:vAlign w:val="center"/>
          </w:tcPr>
          <w:p w14:paraId="74A811C1"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标称充电电流（</w:t>
            </w:r>
            <w:r>
              <w:rPr>
                <w:rFonts w:ascii="Times New Roman" w:hAnsi="Times New Roman"/>
                <w:szCs w:val="24"/>
              </w:rPr>
              <w:t>A</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6EBE1831"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0DB2F794" w14:textId="77777777" w:rsidR="00180E20" w:rsidRDefault="00180E20">
            <w:pPr>
              <w:pStyle w:val="-2"/>
              <w:spacing w:beforeLines="0"/>
              <w:ind w:firstLineChars="0" w:firstLine="0"/>
              <w:rPr>
                <w:rFonts w:ascii="Times New Roman" w:hAnsi="Times New Roman"/>
                <w:szCs w:val="24"/>
              </w:rPr>
            </w:pPr>
          </w:p>
        </w:tc>
      </w:tr>
      <w:tr w:rsidR="00180E20" w14:paraId="27D4B8A4"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5253E22C"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5</w:t>
            </w:r>
          </w:p>
        </w:tc>
        <w:tc>
          <w:tcPr>
            <w:tcW w:w="2431" w:type="dxa"/>
            <w:tcBorders>
              <w:top w:val="single" w:sz="4" w:space="0" w:color="auto"/>
              <w:left w:val="single" w:sz="4" w:space="0" w:color="auto"/>
              <w:bottom w:val="single" w:sz="4" w:space="0" w:color="auto"/>
              <w:right w:val="single" w:sz="4" w:space="0" w:color="auto"/>
            </w:tcBorders>
            <w:vAlign w:val="center"/>
          </w:tcPr>
          <w:p w14:paraId="77189B68"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最大充电电流（</w:t>
            </w:r>
            <w:r>
              <w:rPr>
                <w:rFonts w:ascii="Times New Roman" w:hAnsi="Times New Roman"/>
                <w:szCs w:val="24"/>
              </w:rPr>
              <w:t>A</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060ED46E"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01F825F4" w14:textId="77777777" w:rsidR="00180E20" w:rsidRDefault="00180E20">
            <w:pPr>
              <w:pStyle w:val="-2"/>
              <w:spacing w:beforeLines="0"/>
              <w:ind w:firstLineChars="0" w:firstLine="0"/>
              <w:rPr>
                <w:rFonts w:ascii="Times New Roman" w:hAnsi="Times New Roman"/>
                <w:szCs w:val="24"/>
              </w:rPr>
            </w:pPr>
          </w:p>
        </w:tc>
      </w:tr>
      <w:tr w:rsidR="00180E20" w14:paraId="69F820A1"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26BC2B7F"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6</w:t>
            </w:r>
          </w:p>
        </w:tc>
        <w:tc>
          <w:tcPr>
            <w:tcW w:w="2431" w:type="dxa"/>
            <w:tcBorders>
              <w:top w:val="single" w:sz="4" w:space="0" w:color="auto"/>
              <w:left w:val="single" w:sz="4" w:space="0" w:color="auto"/>
              <w:bottom w:val="single" w:sz="4" w:space="0" w:color="auto"/>
              <w:right w:val="single" w:sz="4" w:space="0" w:color="auto"/>
            </w:tcBorders>
            <w:vAlign w:val="center"/>
          </w:tcPr>
          <w:p w14:paraId="1BDD6F4C"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标称放电电流（</w:t>
            </w:r>
            <w:r>
              <w:rPr>
                <w:rFonts w:ascii="Times New Roman" w:hAnsi="Times New Roman"/>
                <w:szCs w:val="24"/>
              </w:rPr>
              <w:t>A</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19036704"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3293C4F8" w14:textId="77777777" w:rsidR="00180E20" w:rsidRDefault="00180E20">
            <w:pPr>
              <w:pStyle w:val="-2"/>
              <w:spacing w:beforeLines="0"/>
              <w:ind w:firstLineChars="0" w:firstLine="0"/>
              <w:rPr>
                <w:rFonts w:ascii="Times New Roman" w:hAnsi="Times New Roman"/>
                <w:szCs w:val="24"/>
              </w:rPr>
            </w:pPr>
          </w:p>
        </w:tc>
      </w:tr>
      <w:tr w:rsidR="00180E20" w14:paraId="5CFECD25"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6F08A5B7"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7</w:t>
            </w:r>
          </w:p>
        </w:tc>
        <w:tc>
          <w:tcPr>
            <w:tcW w:w="2431" w:type="dxa"/>
            <w:tcBorders>
              <w:top w:val="single" w:sz="4" w:space="0" w:color="auto"/>
              <w:left w:val="single" w:sz="4" w:space="0" w:color="auto"/>
              <w:bottom w:val="single" w:sz="4" w:space="0" w:color="auto"/>
              <w:right w:val="single" w:sz="4" w:space="0" w:color="auto"/>
            </w:tcBorders>
            <w:vAlign w:val="center"/>
          </w:tcPr>
          <w:p w14:paraId="39CA4688"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最大放电电流（</w:t>
            </w:r>
            <w:r>
              <w:rPr>
                <w:rFonts w:ascii="Times New Roman" w:hAnsi="Times New Roman"/>
                <w:szCs w:val="24"/>
              </w:rPr>
              <w:t>A</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20009C5C"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527B3DCD" w14:textId="77777777" w:rsidR="00180E20" w:rsidRDefault="00180E20">
            <w:pPr>
              <w:pStyle w:val="-2"/>
              <w:spacing w:beforeLines="0"/>
              <w:ind w:firstLineChars="0" w:firstLine="0"/>
              <w:rPr>
                <w:rFonts w:ascii="Times New Roman" w:hAnsi="Times New Roman"/>
                <w:szCs w:val="24"/>
              </w:rPr>
            </w:pPr>
          </w:p>
        </w:tc>
      </w:tr>
      <w:tr w:rsidR="00180E20" w14:paraId="763051CC"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3610DEF5"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8</w:t>
            </w:r>
          </w:p>
        </w:tc>
        <w:tc>
          <w:tcPr>
            <w:tcW w:w="2431" w:type="dxa"/>
            <w:vMerge w:val="restart"/>
            <w:tcBorders>
              <w:top w:val="single" w:sz="4" w:space="0" w:color="auto"/>
              <w:left w:val="single" w:sz="4" w:space="0" w:color="auto"/>
              <w:bottom w:val="single" w:sz="4" w:space="0" w:color="auto"/>
              <w:right w:val="single" w:sz="4" w:space="0" w:color="auto"/>
            </w:tcBorders>
            <w:vAlign w:val="center"/>
          </w:tcPr>
          <w:p w14:paraId="404620A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电压范围（</w:t>
            </w:r>
            <w:r>
              <w:rPr>
                <w:rFonts w:ascii="Times New Roman" w:hAnsi="Times New Roman"/>
                <w:szCs w:val="24"/>
              </w:rPr>
              <w:t>V</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5D5FF46B"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4530A4D5"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极限范围</w:t>
            </w:r>
          </w:p>
        </w:tc>
      </w:tr>
      <w:tr w:rsidR="00180E20" w14:paraId="29741E51"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36BEF7D2"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9</w:t>
            </w:r>
          </w:p>
        </w:tc>
        <w:tc>
          <w:tcPr>
            <w:tcW w:w="2431" w:type="dxa"/>
            <w:vMerge/>
            <w:tcBorders>
              <w:top w:val="single" w:sz="4" w:space="0" w:color="auto"/>
              <w:left w:val="single" w:sz="4" w:space="0" w:color="auto"/>
              <w:bottom w:val="single" w:sz="4" w:space="0" w:color="auto"/>
              <w:right w:val="single" w:sz="4" w:space="0" w:color="auto"/>
            </w:tcBorders>
            <w:vAlign w:val="center"/>
          </w:tcPr>
          <w:p w14:paraId="5735FEBE" w14:textId="77777777" w:rsidR="00180E20" w:rsidRDefault="00180E20">
            <w:pPr>
              <w:ind w:firstLineChars="0" w:firstLine="0"/>
            </w:pPr>
          </w:p>
        </w:tc>
        <w:tc>
          <w:tcPr>
            <w:tcW w:w="1615" w:type="dxa"/>
            <w:tcBorders>
              <w:top w:val="single" w:sz="4" w:space="0" w:color="auto"/>
              <w:left w:val="single" w:sz="4" w:space="0" w:color="auto"/>
              <w:bottom w:val="single" w:sz="4" w:space="0" w:color="auto"/>
              <w:right w:val="single" w:sz="4" w:space="0" w:color="auto"/>
            </w:tcBorders>
            <w:vAlign w:val="center"/>
          </w:tcPr>
          <w:p w14:paraId="4D7A957D"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72C5CDC6"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推荐使用范围</w:t>
            </w:r>
          </w:p>
        </w:tc>
      </w:tr>
      <w:tr w:rsidR="00180E20" w14:paraId="2BE984FF" w14:textId="77777777">
        <w:trPr>
          <w:trHeight w:val="657"/>
          <w:jc w:val="center"/>
        </w:trPr>
        <w:tc>
          <w:tcPr>
            <w:tcW w:w="733" w:type="dxa"/>
            <w:tcBorders>
              <w:top w:val="single" w:sz="4" w:space="0" w:color="auto"/>
              <w:left w:val="single" w:sz="4" w:space="0" w:color="auto"/>
              <w:bottom w:val="single" w:sz="4" w:space="0" w:color="auto"/>
              <w:right w:val="single" w:sz="4" w:space="0" w:color="auto"/>
            </w:tcBorders>
            <w:vAlign w:val="center"/>
          </w:tcPr>
          <w:p w14:paraId="66BBC6C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lastRenderedPageBreak/>
              <w:t>10</w:t>
            </w:r>
          </w:p>
        </w:tc>
        <w:tc>
          <w:tcPr>
            <w:tcW w:w="2431" w:type="dxa"/>
            <w:tcBorders>
              <w:top w:val="single" w:sz="4" w:space="0" w:color="auto"/>
              <w:left w:val="single" w:sz="4" w:space="0" w:color="auto"/>
              <w:bottom w:val="single" w:sz="4" w:space="0" w:color="auto"/>
              <w:right w:val="single" w:sz="4" w:space="0" w:color="auto"/>
            </w:tcBorders>
            <w:vAlign w:val="center"/>
          </w:tcPr>
          <w:p w14:paraId="4CC62A85"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循环次数</w:t>
            </w:r>
          </w:p>
        </w:tc>
        <w:tc>
          <w:tcPr>
            <w:tcW w:w="1615" w:type="dxa"/>
            <w:tcBorders>
              <w:top w:val="single" w:sz="4" w:space="0" w:color="auto"/>
              <w:left w:val="single" w:sz="4" w:space="0" w:color="auto"/>
              <w:bottom w:val="single" w:sz="4" w:space="0" w:color="auto"/>
              <w:right w:val="single" w:sz="4" w:space="0" w:color="auto"/>
            </w:tcBorders>
            <w:vAlign w:val="center"/>
          </w:tcPr>
          <w:p w14:paraId="695A02CF"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3D2ABEE1"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要求：</w:t>
            </w:r>
            <w:r>
              <w:rPr>
                <w:rFonts w:ascii="Times New Roman" w:hAnsi="Times New Roman" w:hint="eastAsia"/>
                <w:szCs w:val="24"/>
              </w:rPr>
              <w:t>0.5</w:t>
            </w:r>
            <w:r>
              <w:rPr>
                <w:rFonts w:ascii="Times New Roman" w:hAnsi="Times New Roman"/>
                <w:szCs w:val="24"/>
              </w:rPr>
              <w:t>C</w:t>
            </w:r>
            <w:r>
              <w:rPr>
                <w:rFonts w:ascii="Times New Roman" w:hAnsi="Times New Roman"/>
                <w:szCs w:val="24"/>
              </w:rPr>
              <w:t>倍率</w:t>
            </w:r>
            <w:r>
              <w:rPr>
                <w:rFonts w:ascii="Times New Roman" w:hAnsi="Times New Roman"/>
                <w:szCs w:val="24"/>
              </w:rPr>
              <w:t>/@25</w:t>
            </w:r>
            <w:r>
              <w:rPr>
                <w:rFonts w:ascii="Times New Roman" w:hAnsi="Times New Roman" w:hint="eastAsia"/>
                <w:szCs w:val="24"/>
              </w:rPr>
              <w:t>℃</w:t>
            </w:r>
            <w:r>
              <w:rPr>
                <w:rFonts w:ascii="Times New Roman" w:hAnsi="Times New Roman"/>
                <w:szCs w:val="24"/>
              </w:rPr>
              <w:t xml:space="preserve"> </w:t>
            </w:r>
            <w:r>
              <w:rPr>
                <w:rFonts w:ascii="Times New Roman" w:hAnsi="Times New Roman" w:hint="eastAsia"/>
                <w:szCs w:val="24"/>
              </w:rPr>
              <w:t>9</w:t>
            </w:r>
            <w:r>
              <w:rPr>
                <w:rFonts w:ascii="Times New Roman" w:hAnsi="Times New Roman"/>
                <w:szCs w:val="24"/>
              </w:rPr>
              <w:t>0%DOD EOL 80%</w:t>
            </w:r>
            <w:r>
              <w:rPr>
                <w:rFonts w:ascii="Times New Roman" w:hAnsi="Times New Roman" w:hint="eastAsia"/>
                <w:szCs w:val="24"/>
              </w:rPr>
              <w:t>，</w:t>
            </w:r>
            <w:r>
              <w:rPr>
                <w:rFonts w:ascii="Times New Roman" w:hAnsi="Times New Roman"/>
                <w:szCs w:val="24"/>
              </w:rPr>
              <w:t>循环次数</w:t>
            </w:r>
            <w:r>
              <w:rPr>
                <w:rFonts w:ascii="Times New Roman" w:hAnsi="Times New Roman"/>
                <w:szCs w:val="24"/>
              </w:rPr>
              <w:t>≥</w:t>
            </w:r>
            <w:r>
              <w:rPr>
                <w:rFonts w:ascii="Times New Roman" w:hAnsi="Times New Roman" w:hint="eastAsia"/>
                <w:szCs w:val="24"/>
              </w:rPr>
              <w:t>6</w:t>
            </w:r>
            <w:r>
              <w:rPr>
                <w:rFonts w:ascii="Times New Roman" w:hAnsi="Times New Roman"/>
                <w:szCs w:val="24"/>
              </w:rPr>
              <w:t>000</w:t>
            </w:r>
            <w:r>
              <w:rPr>
                <w:rFonts w:ascii="Times New Roman" w:hAnsi="Times New Roman"/>
                <w:szCs w:val="24"/>
              </w:rPr>
              <w:t>次</w:t>
            </w:r>
          </w:p>
        </w:tc>
      </w:tr>
      <w:tr w:rsidR="00180E20" w14:paraId="3494EF65"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389FFA83"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12</w:t>
            </w:r>
          </w:p>
        </w:tc>
        <w:tc>
          <w:tcPr>
            <w:tcW w:w="2431" w:type="dxa"/>
            <w:tcBorders>
              <w:top w:val="single" w:sz="4" w:space="0" w:color="auto"/>
              <w:left w:val="single" w:sz="4" w:space="0" w:color="auto"/>
              <w:bottom w:val="single" w:sz="4" w:space="0" w:color="auto"/>
              <w:right w:val="single" w:sz="4" w:space="0" w:color="auto"/>
            </w:tcBorders>
            <w:vAlign w:val="center"/>
          </w:tcPr>
          <w:p w14:paraId="6C5A3F31"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能量效率</w:t>
            </w:r>
          </w:p>
        </w:tc>
        <w:tc>
          <w:tcPr>
            <w:tcW w:w="1615" w:type="dxa"/>
            <w:tcBorders>
              <w:top w:val="single" w:sz="4" w:space="0" w:color="auto"/>
              <w:left w:val="single" w:sz="4" w:space="0" w:color="auto"/>
              <w:bottom w:val="single" w:sz="4" w:space="0" w:color="auto"/>
              <w:right w:val="single" w:sz="4" w:space="0" w:color="auto"/>
            </w:tcBorders>
            <w:vAlign w:val="center"/>
          </w:tcPr>
          <w:p w14:paraId="5D371F34"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26B4F704"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额定倍率</w:t>
            </w:r>
          </w:p>
          <w:p w14:paraId="0775283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（放电能量</w:t>
            </w:r>
            <w:r>
              <w:rPr>
                <w:rFonts w:ascii="Times New Roman" w:hAnsi="Times New Roman"/>
                <w:szCs w:val="24"/>
              </w:rPr>
              <w:t>/</w:t>
            </w:r>
            <w:r>
              <w:rPr>
                <w:rFonts w:ascii="Times New Roman" w:hAnsi="Times New Roman"/>
                <w:szCs w:val="24"/>
              </w:rPr>
              <w:t>放电</w:t>
            </w:r>
            <w:r>
              <w:rPr>
                <w:rFonts w:ascii="Times New Roman" w:hAnsi="Times New Roman"/>
                <w:szCs w:val="24"/>
              </w:rPr>
              <w:t>Ah</w:t>
            </w:r>
            <w:r>
              <w:rPr>
                <w:rFonts w:ascii="Times New Roman" w:hAnsi="Times New Roman"/>
                <w:szCs w:val="24"/>
              </w:rPr>
              <w:t>）</w:t>
            </w:r>
            <w:r>
              <w:rPr>
                <w:rFonts w:ascii="Times New Roman" w:hAnsi="Times New Roman"/>
                <w:szCs w:val="24"/>
              </w:rPr>
              <w:t>/</w:t>
            </w:r>
            <w:r>
              <w:rPr>
                <w:rFonts w:ascii="Times New Roman" w:hAnsi="Times New Roman"/>
                <w:szCs w:val="24"/>
              </w:rPr>
              <w:t>（充电能量</w:t>
            </w:r>
            <w:r>
              <w:rPr>
                <w:rFonts w:ascii="Times New Roman" w:hAnsi="Times New Roman"/>
                <w:szCs w:val="24"/>
              </w:rPr>
              <w:t>/</w:t>
            </w:r>
            <w:r>
              <w:rPr>
                <w:rFonts w:ascii="Times New Roman" w:hAnsi="Times New Roman"/>
                <w:szCs w:val="24"/>
              </w:rPr>
              <w:t>充电</w:t>
            </w:r>
            <w:r>
              <w:rPr>
                <w:rFonts w:ascii="Times New Roman" w:hAnsi="Times New Roman"/>
                <w:szCs w:val="24"/>
              </w:rPr>
              <w:t>Ah</w:t>
            </w:r>
            <w:r>
              <w:rPr>
                <w:rFonts w:ascii="Times New Roman" w:hAnsi="Times New Roman"/>
                <w:szCs w:val="24"/>
              </w:rPr>
              <w:t>）</w:t>
            </w:r>
          </w:p>
        </w:tc>
      </w:tr>
      <w:tr w:rsidR="00180E20" w14:paraId="7B47B10E"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50B0C39E"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11</w:t>
            </w:r>
          </w:p>
        </w:tc>
        <w:tc>
          <w:tcPr>
            <w:tcW w:w="2431" w:type="dxa"/>
            <w:tcBorders>
              <w:top w:val="single" w:sz="4" w:space="0" w:color="auto"/>
              <w:left w:val="single" w:sz="4" w:space="0" w:color="auto"/>
              <w:bottom w:val="single" w:sz="4" w:space="0" w:color="auto"/>
              <w:right w:val="single" w:sz="4" w:space="0" w:color="auto"/>
            </w:tcBorders>
            <w:vAlign w:val="center"/>
          </w:tcPr>
          <w:p w14:paraId="284D5AA5"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尺寸（</w:t>
            </w:r>
            <w:r>
              <w:rPr>
                <w:rFonts w:ascii="Times New Roman" w:hAnsi="Times New Roman"/>
                <w:szCs w:val="24"/>
              </w:rPr>
              <w:t>W*D*H mm</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3A9B220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6C75B904" w14:textId="77777777" w:rsidR="00180E20" w:rsidRDefault="00180E20">
            <w:pPr>
              <w:pStyle w:val="-2"/>
              <w:spacing w:beforeLines="0"/>
              <w:ind w:firstLineChars="0" w:firstLine="0"/>
              <w:rPr>
                <w:rFonts w:ascii="Times New Roman" w:hAnsi="Times New Roman"/>
                <w:szCs w:val="24"/>
              </w:rPr>
            </w:pPr>
          </w:p>
        </w:tc>
      </w:tr>
      <w:tr w:rsidR="00180E20" w14:paraId="26527A83"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086067C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12</w:t>
            </w:r>
          </w:p>
        </w:tc>
        <w:tc>
          <w:tcPr>
            <w:tcW w:w="2431" w:type="dxa"/>
            <w:tcBorders>
              <w:top w:val="single" w:sz="4" w:space="0" w:color="auto"/>
              <w:left w:val="single" w:sz="4" w:space="0" w:color="auto"/>
              <w:bottom w:val="single" w:sz="4" w:space="0" w:color="auto"/>
              <w:right w:val="single" w:sz="4" w:space="0" w:color="auto"/>
            </w:tcBorders>
            <w:vAlign w:val="center"/>
          </w:tcPr>
          <w:p w14:paraId="757A740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重量（</w:t>
            </w:r>
            <w:r>
              <w:rPr>
                <w:rFonts w:ascii="Times New Roman" w:hAnsi="Times New Roman"/>
                <w:szCs w:val="24"/>
              </w:rPr>
              <w:t>Kg</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75C2A4A8"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4733B924" w14:textId="77777777" w:rsidR="00180E20" w:rsidRDefault="00180E20">
            <w:pPr>
              <w:pStyle w:val="-2"/>
              <w:spacing w:beforeLines="0"/>
              <w:ind w:firstLineChars="0" w:firstLine="0"/>
              <w:rPr>
                <w:rFonts w:ascii="Times New Roman" w:hAnsi="Times New Roman"/>
                <w:szCs w:val="24"/>
              </w:rPr>
            </w:pPr>
          </w:p>
        </w:tc>
      </w:tr>
      <w:tr w:rsidR="00180E20" w14:paraId="3CB2D955"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4532C4A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13</w:t>
            </w:r>
          </w:p>
        </w:tc>
        <w:tc>
          <w:tcPr>
            <w:tcW w:w="2431" w:type="dxa"/>
            <w:tcBorders>
              <w:top w:val="single" w:sz="4" w:space="0" w:color="auto"/>
              <w:left w:val="single" w:sz="4" w:space="0" w:color="auto"/>
              <w:bottom w:val="single" w:sz="4" w:space="0" w:color="auto"/>
              <w:right w:val="single" w:sz="4" w:space="0" w:color="auto"/>
            </w:tcBorders>
            <w:vAlign w:val="center"/>
          </w:tcPr>
          <w:p w14:paraId="47AF75C4"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存储温度范围（</w:t>
            </w:r>
            <w:r>
              <w:rPr>
                <w:rFonts w:ascii="Times New Roman" w:hAnsi="Times New Roman" w:hint="eastAsia"/>
                <w:szCs w:val="24"/>
              </w:rPr>
              <w:t>℃</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3145A909"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58728706" w14:textId="77777777" w:rsidR="00180E20" w:rsidRDefault="00180E20">
            <w:pPr>
              <w:pStyle w:val="-2"/>
              <w:spacing w:beforeLines="0"/>
              <w:ind w:firstLineChars="0" w:firstLine="0"/>
              <w:rPr>
                <w:rFonts w:ascii="Times New Roman" w:hAnsi="Times New Roman"/>
                <w:szCs w:val="24"/>
              </w:rPr>
            </w:pPr>
          </w:p>
        </w:tc>
      </w:tr>
      <w:tr w:rsidR="00180E20" w14:paraId="22AB7FC4"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344857C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14</w:t>
            </w:r>
          </w:p>
        </w:tc>
        <w:tc>
          <w:tcPr>
            <w:tcW w:w="2431" w:type="dxa"/>
            <w:tcBorders>
              <w:top w:val="single" w:sz="4" w:space="0" w:color="auto"/>
              <w:left w:val="single" w:sz="4" w:space="0" w:color="auto"/>
              <w:bottom w:val="single" w:sz="4" w:space="0" w:color="auto"/>
              <w:right w:val="single" w:sz="4" w:space="0" w:color="auto"/>
            </w:tcBorders>
            <w:vAlign w:val="center"/>
          </w:tcPr>
          <w:p w14:paraId="565CA5EA"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工作温度范围（</w:t>
            </w:r>
            <w:r>
              <w:rPr>
                <w:rFonts w:ascii="Times New Roman" w:hAnsi="Times New Roman" w:hint="eastAsia"/>
                <w:szCs w:val="24"/>
              </w:rPr>
              <w:t>℃</w:t>
            </w:r>
            <w:r>
              <w:rPr>
                <w:rFonts w:ascii="Times New Roman" w:hAnsi="Times New Roman"/>
                <w:szCs w:val="24"/>
              </w:rPr>
              <w:t>）</w:t>
            </w:r>
          </w:p>
        </w:tc>
        <w:tc>
          <w:tcPr>
            <w:tcW w:w="1615" w:type="dxa"/>
            <w:tcBorders>
              <w:top w:val="single" w:sz="4" w:space="0" w:color="auto"/>
              <w:left w:val="single" w:sz="4" w:space="0" w:color="auto"/>
              <w:bottom w:val="single" w:sz="4" w:space="0" w:color="auto"/>
              <w:right w:val="single" w:sz="4" w:space="0" w:color="auto"/>
            </w:tcBorders>
            <w:vAlign w:val="center"/>
          </w:tcPr>
          <w:p w14:paraId="3B55F16D"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6B1BC041" w14:textId="77777777" w:rsidR="00180E20" w:rsidRDefault="00180E20">
            <w:pPr>
              <w:pStyle w:val="-2"/>
              <w:spacing w:beforeLines="0"/>
              <w:ind w:firstLineChars="0" w:firstLine="0"/>
              <w:rPr>
                <w:rFonts w:ascii="Times New Roman" w:hAnsi="Times New Roman"/>
                <w:szCs w:val="24"/>
              </w:rPr>
            </w:pPr>
          </w:p>
        </w:tc>
      </w:tr>
      <w:tr w:rsidR="00180E20" w14:paraId="5C968E6E" w14:textId="77777777">
        <w:trPr>
          <w:trHeight w:val="425"/>
          <w:jc w:val="center"/>
        </w:trPr>
        <w:tc>
          <w:tcPr>
            <w:tcW w:w="733" w:type="dxa"/>
            <w:tcBorders>
              <w:top w:val="single" w:sz="4" w:space="0" w:color="auto"/>
              <w:left w:val="single" w:sz="4" w:space="0" w:color="auto"/>
              <w:bottom w:val="single" w:sz="4" w:space="0" w:color="auto"/>
              <w:right w:val="single" w:sz="4" w:space="0" w:color="auto"/>
            </w:tcBorders>
            <w:vAlign w:val="center"/>
          </w:tcPr>
          <w:p w14:paraId="28514950" w14:textId="77777777" w:rsidR="00180E20" w:rsidRDefault="00000000">
            <w:pPr>
              <w:pStyle w:val="-2"/>
              <w:spacing w:beforeLines="0"/>
              <w:ind w:firstLineChars="0" w:firstLine="0"/>
              <w:rPr>
                <w:rFonts w:ascii="Times New Roman" w:hAnsi="Times New Roman"/>
                <w:szCs w:val="24"/>
              </w:rPr>
            </w:pPr>
            <w:r>
              <w:rPr>
                <w:rFonts w:ascii="Times New Roman" w:hAnsi="Times New Roman" w:hint="eastAsia"/>
                <w:szCs w:val="24"/>
              </w:rPr>
              <w:t>15</w:t>
            </w:r>
          </w:p>
        </w:tc>
        <w:tc>
          <w:tcPr>
            <w:tcW w:w="2431" w:type="dxa"/>
            <w:tcBorders>
              <w:top w:val="single" w:sz="4" w:space="0" w:color="auto"/>
              <w:left w:val="single" w:sz="4" w:space="0" w:color="auto"/>
              <w:bottom w:val="single" w:sz="4" w:space="0" w:color="auto"/>
              <w:right w:val="single" w:sz="4" w:space="0" w:color="auto"/>
            </w:tcBorders>
            <w:vAlign w:val="center"/>
          </w:tcPr>
          <w:p w14:paraId="51764400" w14:textId="77777777" w:rsidR="00180E20" w:rsidRDefault="00000000">
            <w:pPr>
              <w:pStyle w:val="-2"/>
              <w:spacing w:beforeLines="0"/>
              <w:ind w:firstLineChars="0" w:firstLine="0"/>
              <w:rPr>
                <w:rFonts w:ascii="Times New Roman" w:hAnsi="Times New Roman"/>
                <w:szCs w:val="24"/>
              </w:rPr>
            </w:pPr>
            <w:r>
              <w:rPr>
                <w:rFonts w:ascii="Times New Roman" w:hAnsi="Times New Roman" w:hint="eastAsia"/>
                <w:szCs w:val="24"/>
              </w:rPr>
              <w:t>放电深度</w:t>
            </w:r>
            <w:r>
              <w:rPr>
                <w:rFonts w:ascii="Times New Roman" w:hAnsi="Times New Roman" w:hint="eastAsia"/>
                <w:szCs w:val="24"/>
              </w:rPr>
              <w:t>(DOD)</w:t>
            </w:r>
          </w:p>
        </w:tc>
        <w:tc>
          <w:tcPr>
            <w:tcW w:w="1615" w:type="dxa"/>
            <w:tcBorders>
              <w:top w:val="single" w:sz="4" w:space="0" w:color="auto"/>
              <w:left w:val="single" w:sz="4" w:space="0" w:color="auto"/>
              <w:bottom w:val="single" w:sz="4" w:space="0" w:color="auto"/>
              <w:right w:val="single" w:sz="4" w:space="0" w:color="auto"/>
            </w:tcBorders>
            <w:vAlign w:val="center"/>
          </w:tcPr>
          <w:p w14:paraId="411B87D8" w14:textId="77777777" w:rsidR="00180E20" w:rsidRDefault="00000000">
            <w:pPr>
              <w:pStyle w:val="-2"/>
              <w:spacing w:beforeLines="0"/>
              <w:ind w:firstLineChars="0" w:firstLine="0"/>
              <w:rPr>
                <w:rFonts w:ascii="Times New Roman" w:hAnsi="Times New Roman"/>
                <w:szCs w:val="24"/>
              </w:rPr>
            </w:pPr>
            <w:r>
              <w:rPr>
                <w:rFonts w:ascii="Times New Roman" w:hAnsi="Times New Roman"/>
                <w:szCs w:val="24"/>
              </w:rPr>
              <w:t>投标方填写</w:t>
            </w:r>
          </w:p>
        </w:tc>
        <w:tc>
          <w:tcPr>
            <w:tcW w:w="3788" w:type="dxa"/>
            <w:tcBorders>
              <w:top w:val="single" w:sz="4" w:space="0" w:color="auto"/>
              <w:left w:val="single" w:sz="4" w:space="0" w:color="auto"/>
              <w:bottom w:val="single" w:sz="4" w:space="0" w:color="auto"/>
              <w:right w:val="single" w:sz="4" w:space="0" w:color="auto"/>
            </w:tcBorders>
            <w:vAlign w:val="center"/>
          </w:tcPr>
          <w:p w14:paraId="58374D1F" w14:textId="77777777" w:rsidR="00180E20" w:rsidRDefault="00000000">
            <w:pPr>
              <w:pStyle w:val="-2"/>
              <w:spacing w:beforeLines="0"/>
              <w:ind w:firstLineChars="0" w:firstLine="0"/>
              <w:rPr>
                <w:rFonts w:ascii="Times New Roman" w:hAnsi="Times New Roman"/>
                <w:szCs w:val="24"/>
              </w:rPr>
            </w:pPr>
            <w:r>
              <w:rPr>
                <w:rFonts w:ascii="Times New Roman" w:hAnsi="Times New Roman" w:hint="eastAsia"/>
                <w:szCs w:val="24"/>
              </w:rPr>
              <w:t>要求≥</w:t>
            </w:r>
            <w:r>
              <w:rPr>
                <w:rFonts w:ascii="Times New Roman" w:hAnsi="Times New Roman" w:hint="eastAsia"/>
                <w:szCs w:val="24"/>
              </w:rPr>
              <w:t>0.9</w:t>
            </w:r>
          </w:p>
        </w:tc>
      </w:tr>
    </w:tbl>
    <w:p w14:paraId="16E2E895" w14:textId="77777777" w:rsidR="00180E20" w:rsidRDefault="00000000">
      <w:pPr>
        <w:pStyle w:val="afb"/>
        <w:ind w:firstLine="480"/>
        <w:jc w:val="center"/>
        <w:rPr>
          <w:szCs w:val="24"/>
        </w:rPr>
      </w:pPr>
      <w:r>
        <w:rPr>
          <w:rFonts w:hint="eastAsia"/>
          <w:szCs w:val="24"/>
        </w:rPr>
        <w:t>表</w:t>
      </w:r>
      <w:r>
        <w:rPr>
          <w:rFonts w:hint="eastAsia"/>
          <w:szCs w:val="24"/>
        </w:rPr>
        <w:t xml:space="preserve">2 </w:t>
      </w:r>
      <w:r>
        <w:rPr>
          <w:rFonts w:hint="eastAsia"/>
          <w:szCs w:val="24"/>
        </w:rPr>
        <w:t>电池模块技术参数及保证值</w:t>
      </w:r>
    </w:p>
    <w:tbl>
      <w:tblPr>
        <w:tblW w:w="8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
        <w:gridCol w:w="1084"/>
        <w:gridCol w:w="2835"/>
        <w:gridCol w:w="2268"/>
        <w:gridCol w:w="1572"/>
      </w:tblGrid>
      <w:tr w:rsidR="00180E20" w14:paraId="5BC390D0" w14:textId="77777777">
        <w:trPr>
          <w:trHeight w:val="425"/>
          <w:tblHeader/>
          <w:jc w:val="center"/>
        </w:trPr>
        <w:tc>
          <w:tcPr>
            <w:tcW w:w="823" w:type="dxa"/>
            <w:tcBorders>
              <w:top w:val="single" w:sz="4" w:space="0" w:color="000000"/>
              <w:left w:val="single" w:sz="4" w:space="0" w:color="000000"/>
              <w:bottom w:val="single" w:sz="4" w:space="0" w:color="000000"/>
              <w:right w:val="single" w:sz="4" w:space="0" w:color="000000"/>
            </w:tcBorders>
            <w:vAlign w:val="center"/>
          </w:tcPr>
          <w:p w14:paraId="1A014EB5" w14:textId="77777777" w:rsidR="00180E20" w:rsidRDefault="00000000">
            <w:pPr>
              <w:pStyle w:val="-2"/>
              <w:spacing w:beforeLines="0"/>
              <w:ind w:firstLineChars="0" w:firstLine="0"/>
              <w:rPr>
                <w:rFonts w:ascii="Times New Roman" w:hAnsi="Times New Roman"/>
                <w:b/>
                <w:snapToGrid w:val="0"/>
                <w:szCs w:val="24"/>
              </w:rPr>
            </w:pPr>
            <w:r>
              <w:rPr>
                <w:rFonts w:ascii="Times New Roman" w:hAnsi="Times New Roman"/>
                <w:b/>
                <w:snapToGrid w:val="0"/>
                <w:szCs w:val="24"/>
              </w:rPr>
              <w:t>序号</w:t>
            </w:r>
          </w:p>
        </w:tc>
        <w:tc>
          <w:tcPr>
            <w:tcW w:w="3919" w:type="dxa"/>
            <w:gridSpan w:val="2"/>
            <w:tcBorders>
              <w:top w:val="single" w:sz="4" w:space="0" w:color="000000"/>
              <w:left w:val="single" w:sz="4" w:space="0" w:color="000000"/>
              <w:bottom w:val="single" w:sz="4" w:space="0" w:color="000000"/>
              <w:right w:val="single" w:sz="4" w:space="0" w:color="000000"/>
            </w:tcBorders>
            <w:vAlign w:val="center"/>
          </w:tcPr>
          <w:p w14:paraId="3F354088" w14:textId="77777777" w:rsidR="00180E20" w:rsidRDefault="00000000">
            <w:pPr>
              <w:pStyle w:val="-2"/>
              <w:spacing w:beforeLines="0"/>
              <w:ind w:firstLineChars="0" w:firstLine="0"/>
              <w:jc w:val="center"/>
              <w:rPr>
                <w:rFonts w:ascii="Times New Roman" w:hAnsi="Times New Roman"/>
                <w:b/>
                <w:snapToGrid w:val="0"/>
                <w:szCs w:val="24"/>
              </w:rPr>
            </w:pPr>
            <w:r>
              <w:rPr>
                <w:rFonts w:ascii="Times New Roman" w:hAnsi="Times New Roman"/>
                <w:b/>
                <w:snapToGrid w:val="0"/>
                <w:szCs w:val="24"/>
              </w:rPr>
              <w:t>名称</w:t>
            </w:r>
          </w:p>
        </w:tc>
        <w:tc>
          <w:tcPr>
            <w:tcW w:w="2268" w:type="dxa"/>
            <w:tcBorders>
              <w:top w:val="single" w:sz="4" w:space="0" w:color="000000"/>
              <w:left w:val="single" w:sz="4" w:space="0" w:color="000000"/>
              <w:bottom w:val="single" w:sz="4" w:space="0" w:color="000000"/>
              <w:right w:val="single" w:sz="4" w:space="0" w:color="000000"/>
            </w:tcBorders>
            <w:vAlign w:val="center"/>
          </w:tcPr>
          <w:p w14:paraId="78F985E2" w14:textId="77777777" w:rsidR="00180E20" w:rsidRDefault="00000000">
            <w:pPr>
              <w:pStyle w:val="-2"/>
              <w:spacing w:beforeLines="0"/>
              <w:ind w:firstLineChars="0" w:firstLine="0"/>
              <w:jc w:val="center"/>
              <w:rPr>
                <w:rFonts w:ascii="Times New Roman" w:hAnsi="Times New Roman"/>
                <w:b/>
                <w:snapToGrid w:val="0"/>
                <w:szCs w:val="24"/>
              </w:rPr>
            </w:pPr>
            <w:r>
              <w:rPr>
                <w:rFonts w:ascii="Times New Roman" w:hAnsi="Times New Roman"/>
                <w:b/>
                <w:snapToGrid w:val="0"/>
                <w:szCs w:val="24"/>
              </w:rPr>
              <w:t>投标方保证值</w:t>
            </w:r>
          </w:p>
        </w:tc>
        <w:tc>
          <w:tcPr>
            <w:tcW w:w="1572" w:type="dxa"/>
            <w:tcBorders>
              <w:top w:val="single" w:sz="4" w:space="0" w:color="000000"/>
              <w:left w:val="single" w:sz="4" w:space="0" w:color="000000"/>
              <w:bottom w:val="single" w:sz="4" w:space="0" w:color="000000"/>
              <w:right w:val="single" w:sz="4" w:space="0" w:color="000000"/>
            </w:tcBorders>
            <w:vAlign w:val="center"/>
          </w:tcPr>
          <w:p w14:paraId="17921F32" w14:textId="77777777" w:rsidR="00180E20" w:rsidRDefault="00000000">
            <w:pPr>
              <w:pStyle w:val="-2"/>
              <w:spacing w:beforeLines="0"/>
              <w:ind w:firstLineChars="0" w:firstLine="0"/>
              <w:jc w:val="center"/>
              <w:rPr>
                <w:rFonts w:ascii="Times New Roman" w:hAnsi="Times New Roman"/>
                <w:b/>
                <w:snapToGrid w:val="0"/>
                <w:szCs w:val="24"/>
              </w:rPr>
            </w:pPr>
            <w:r>
              <w:rPr>
                <w:rFonts w:ascii="Times New Roman" w:hAnsi="Times New Roman"/>
                <w:b/>
                <w:snapToGrid w:val="0"/>
                <w:szCs w:val="24"/>
              </w:rPr>
              <w:t>备注</w:t>
            </w:r>
          </w:p>
        </w:tc>
      </w:tr>
      <w:tr w:rsidR="00180E20" w14:paraId="03A9368B" w14:textId="77777777">
        <w:trPr>
          <w:trHeight w:val="425"/>
          <w:jc w:val="center"/>
        </w:trPr>
        <w:tc>
          <w:tcPr>
            <w:tcW w:w="823" w:type="dxa"/>
            <w:tcBorders>
              <w:top w:val="single" w:sz="4" w:space="0" w:color="000000"/>
              <w:left w:val="single" w:sz="4" w:space="0" w:color="000000"/>
              <w:bottom w:val="single" w:sz="4" w:space="0" w:color="000000"/>
              <w:right w:val="single" w:sz="4" w:space="0" w:color="000000"/>
            </w:tcBorders>
            <w:vAlign w:val="center"/>
          </w:tcPr>
          <w:p w14:paraId="7897589F"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1</w:t>
            </w:r>
          </w:p>
        </w:tc>
        <w:tc>
          <w:tcPr>
            <w:tcW w:w="1084" w:type="dxa"/>
            <w:tcBorders>
              <w:top w:val="single" w:sz="4" w:space="0" w:color="000000"/>
              <w:left w:val="single" w:sz="4" w:space="0" w:color="000000"/>
              <w:bottom w:val="single" w:sz="4" w:space="0" w:color="000000"/>
              <w:right w:val="single" w:sz="4" w:space="0" w:color="000000"/>
            </w:tcBorders>
            <w:vAlign w:val="center"/>
          </w:tcPr>
          <w:p w14:paraId="612FBC87"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单体电池参数</w:t>
            </w:r>
          </w:p>
        </w:tc>
        <w:tc>
          <w:tcPr>
            <w:tcW w:w="2835" w:type="dxa"/>
            <w:tcBorders>
              <w:top w:val="single" w:sz="4" w:space="0" w:color="000000"/>
              <w:left w:val="single" w:sz="4" w:space="0" w:color="000000"/>
              <w:bottom w:val="single" w:sz="4" w:space="0" w:color="000000"/>
              <w:right w:val="single" w:sz="4" w:space="0" w:color="000000"/>
            </w:tcBorders>
            <w:vAlign w:val="center"/>
          </w:tcPr>
          <w:p w14:paraId="7F606F1D"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额定容量（</w:t>
            </w:r>
            <w:r>
              <w:rPr>
                <w:rFonts w:ascii="Times New Roman" w:hAnsi="Times New Roman"/>
                <w:snapToGrid w:val="0"/>
                <w:szCs w:val="24"/>
              </w:rPr>
              <w:t>Ah</w:t>
            </w:r>
            <w:r>
              <w:rPr>
                <w:rFonts w:ascii="Times New Roman" w:hAnsi="Times New Roman"/>
                <w:snapToGrid w:val="0"/>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3193B734"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0AE80F8C" w14:textId="77777777" w:rsidR="00180E20" w:rsidRDefault="00180E20">
            <w:pPr>
              <w:pStyle w:val="-2"/>
              <w:spacing w:beforeLines="0"/>
              <w:ind w:firstLineChars="0" w:firstLine="0"/>
              <w:rPr>
                <w:rFonts w:ascii="Times New Roman" w:hAnsi="Times New Roman"/>
                <w:snapToGrid w:val="0"/>
                <w:szCs w:val="24"/>
              </w:rPr>
            </w:pPr>
          </w:p>
        </w:tc>
      </w:tr>
      <w:tr w:rsidR="00180E20" w14:paraId="436D9CB3" w14:textId="77777777">
        <w:trPr>
          <w:trHeight w:val="425"/>
          <w:jc w:val="center"/>
        </w:trPr>
        <w:tc>
          <w:tcPr>
            <w:tcW w:w="823" w:type="dxa"/>
            <w:vMerge w:val="restart"/>
            <w:tcBorders>
              <w:top w:val="single" w:sz="4" w:space="0" w:color="000000"/>
              <w:left w:val="single" w:sz="4" w:space="0" w:color="000000"/>
              <w:bottom w:val="single" w:sz="4" w:space="0" w:color="000000"/>
              <w:right w:val="single" w:sz="4" w:space="0" w:color="000000"/>
            </w:tcBorders>
            <w:vAlign w:val="center"/>
          </w:tcPr>
          <w:p w14:paraId="0D9E2D51"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2</w:t>
            </w:r>
          </w:p>
        </w:tc>
        <w:tc>
          <w:tcPr>
            <w:tcW w:w="1084" w:type="dxa"/>
            <w:vMerge w:val="restart"/>
            <w:tcBorders>
              <w:top w:val="single" w:sz="4" w:space="0" w:color="000000"/>
              <w:left w:val="single" w:sz="4" w:space="0" w:color="000000"/>
              <w:bottom w:val="single" w:sz="4" w:space="0" w:color="000000"/>
              <w:right w:val="single" w:sz="4" w:space="0" w:color="000000"/>
            </w:tcBorders>
            <w:vAlign w:val="center"/>
          </w:tcPr>
          <w:p w14:paraId="083D4675"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电池</w:t>
            </w:r>
          </w:p>
          <w:p w14:paraId="31C4BBAA"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模块</w:t>
            </w:r>
          </w:p>
        </w:tc>
        <w:tc>
          <w:tcPr>
            <w:tcW w:w="2835" w:type="dxa"/>
            <w:tcBorders>
              <w:top w:val="single" w:sz="4" w:space="0" w:color="000000"/>
              <w:left w:val="single" w:sz="4" w:space="0" w:color="000000"/>
              <w:bottom w:val="single" w:sz="4" w:space="0" w:color="000000"/>
              <w:right w:val="single" w:sz="4" w:space="0" w:color="000000"/>
            </w:tcBorders>
            <w:vAlign w:val="center"/>
          </w:tcPr>
          <w:p w14:paraId="63603555"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hint="eastAsia"/>
                <w:snapToGrid w:val="0"/>
                <w:szCs w:val="24"/>
              </w:rPr>
              <w:t>组合方式</w:t>
            </w:r>
          </w:p>
        </w:tc>
        <w:tc>
          <w:tcPr>
            <w:tcW w:w="2268" w:type="dxa"/>
            <w:tcBorders>
              <w:top w:val="single" w:sz="4" w:space="0" w:color="000000"/>
              <w:left w:val="single" w:sz="4" w:space="0" w:color="000000"/>
              <w:bottom w:val="single" w:sz="4" w:space="0" w:color="000000"/>
              <w:right w:val="single" w:sz="4" w:space="0" w:color="000000"/>
            </w:tcBorders>
            <w:vAlign w:val="center"/>
          </w:tcPr>
          <w:p w14:paraId="7CEAF024"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5C0B955B" w14:textId="77777777" w:rsidR="00180E20" w:rsidRDefault="00180E20">
            <w:pPr>
              <w:pStyle w:val="-2"/>
              <w:spacing w:beforeLines="0"/>
              <w:ind w:firstLineChars="0" w:firstLine="0"/>
              <w:rPr>
                <w:rFonts w:ascii="Times New Roman" w:hAnsi="Times New Roman"/>
                <w:snapToGrid w:val="0"/>
                <w:szCs w:val="24"/>
              </w:rPr>
            </w:pPr>
          </w:p>
        </w:tc>
      </w:tr>
      <w:tr w:rsidR="00180E20" w14:paraId="7104683C"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5F21544B"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1CABB636"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279FDDA"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hint="eastAsia"/>
                <w:snapToGrid w:val="0"/>
                <w:szCs w:val="24"/>
              </w:rPr>
              <w:t>额定</w:t>
            </w:r>
            <w:r>
              <w:rPr>
                <w:rFonts w:ascii="Times New Roman" w:hAnsi="Times New Roman"/>
                <w:snapToGrid w:val="0"/>
                <w:szCs w:val="24"/>
              </w:rPr>
              <w:t>容量（</w:t>
            </w:r>
            <w:r>
              <w:rPr>
                <w:rFonts w:ascii="Times New Roman" w:hAnsi="Times New Roman" w:hint="eastAsia"/>
                <w:snapToGrid w:val="0"/>
                <w:szCs w:val="24"/>
              </w:rPr>
              <w:t>Ah</w:t>
            </w:r>
            <w:r>
              <w:rPr>
                <w:rFonts w:ascii="Times New Roman" w:hAnsi="Times New Roman"/>
                <w:snapToGrid w:val="0"/>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1D0C4B92"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7BBBDC6E" w14:textId="77777777" w:rsidR="00180E20" w:rsidRDefault="00180E20">
            <w:pPr>
              <w:pStyle w:val="-2"/>
              <w:spacing w:beforeLines="0"/>
              <w:ind w:firstLineChars="0" w:firstLine="0"/>
              <w:rPr>
                <w:rFonts w:ascii="Times New Roman" w:hAnsi="Times New Roman"/>
                <w:snapToGrid w:val="0"/>
                <w:szCs w:val="24"/>
              </w:rPr>
            </w:pPr>
          </w:p>
        </w:tc>
      </w:tr>
      <w:tr w:rsidR="00180E20" w14:paraId="616AEBDE"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511FC4CD"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4ACDC1D1"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291447E"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hint="eastAsia"/>
                <w:snapToGrid w:val="0"/>
                <w:szCs w:val="24"/>
              </w:rPr>
              <w:t>额定</w:t>
            </w:r>
            <w:r>
              <w:rPr>
                <w:rFonts w:ascii="Times New Roman" w:hAnsi="Times New Roman"/>
                <w:snapToGrid w:val="0"/>
                <w:szCs w:val="24"/>
              </w:rPr>
              <w:t>能量（</w:t>
            </w:r>
            <w:r>
              <w:rPr>
                <w:rFonts w:ascii="Times New Roman" w:hAnsi="Times New Roman" w:hint="eastAsia"/>
                <w:snapToGrid w:val="0"/>
                <w:szCs w:val="24"/>
              </w:rPr>
              <w:t>kWh</w:t>
            </w:r>
            <w:r>
              <w:rPr>
                <w:rFonts w:ascii="Times New Roman" w:hAnsi="Times New Roman"/>
                <w:snapToGrid w:val="0"/>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29FD8040"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7D2DCEFE" w14:textId="77777777" w:rsidR="00180E20" w:rsidRDefault="00180E20">
            <w:pPr>
              <w:pStyle w:val="-2"/>
              <w:spacing w:beforeLines="0"/>
              <w:ind w:firstLineChars="0" w:firstLine="0"/>
              <w:rPr>
                <w:rFonts w:ascii="Times New Roman" w:hAnsi="Times New Roman"/>
                <w:snapToGrid w:val="0"/>
                <w:szCs w:val="24"/>
              </w:rPr>
            </w:pPr>
          </w:p>
        </w:tc>
      </w:tr>
      <w:tr w:rsidR="00180E20" w14:paraId="6624F82F"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5DE79EC1"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19C23CAA"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B9E0479"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额定电压（</w:t>
            </w:r>
            <w:r>
              <w:rPr>
                <w:rFonts w:ascii="Times New Roman" w:hAnsi="Times New Roman"/>
                <w:snapToGrid w:val="0"/>
                <w:szCs w:val="24"/>
              </w:rPr>
              <w:t>V</w:t>
            </w:r>
            <w:r>
              <w:rPr>
                <w:rFonts w:ascii="Times New Roman" w:hAnsi="Times New Roman"/>
                <w:snapToGrid w:val="0"/>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081E7113"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12E49496" w14:textId="77777777" w:rsidR="00180E20" w:rsidRDefault="00180E20">
            <w:pPr>
              <w:pStyle w:val="-2"/>
              <w:spacing w:beforeLines="0"/>
              <w:ind w:firstLineChars="0" w:firstLine="0"/>
              <w:rPr>
                <w:rFonts w:ascii="Times New Roman" w:hAnsi="Times New Roman"/>
                <w:snapToGrid w:val="0"/>
                <w:szCs w:val="24"/>
              </w:rPr>
            </w:pPr>
          </w:p>
        </w:tc>
      </w:tr>
      <w:tr w:rsidR="00180E20" w14:paraId="55E0E02D"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33521E08"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7056F584"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315B646"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hint="eastAsia"/>
                <w:snapToGrid w:val="0"/>
                <w:szCs w:val="24"/>
              </w:rPr>
              <w:t>额定</w:t>
            </w:r>
            <w:r>
              <w:rPr>
                <w:rFonts w:ascii="Times New Roman" w:hAnsi="Times New Roman"/>
                <w:snapToGrid w:val="0"/>
                <w:szCs w:val="24"/>
              </w:rPr>
              <w:t>充放电倍率</w:t>
            </w:r>
          </w:p>
        </w:tc>
        <w:tc>
          <w:tcPr>
            <w:tcW w:w="2268" w:type="dxa"/>
            <w:tcBorders>
              <w:top w:val="single" w:sz="4" w:space="0" w:color="000000"/>
              <w:left w:val="single" w:sz="4" w:space="0" w:color="000000"/>
              <w:bottom w:val="single" w:sz="4" w:space="0" w:color="000000"/>
              <w:right w:val="single" w:sz="4" w:space="0" w:color="000000"/>
            </w:tcBorders>
            <w:vAlign w:val="center"/>
          </w:tcPr>
          <w:p w14:paraId="02FE75DF"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76FCA8B3" w14:textId="77777777" w:rsidR="00180E20" w:rsidRDefault="00180E20">
            <w:pPr>
              <w:pStyle w:val="-2"/>
              <w:spacing w:beforeLines="0"/>
              <w:ind w:firstLineChars="0" w:firstLine="0"/>
              <w:rPr>
                <w:rFonts w:ascii="Times New Roman" w:hAnsi="Times New Roman"/>
                <w:snapToGrid w:val="0"/>
                <w:szCs w:val="24"/>
              </w:rPr>
            </w:pPr>
          </w:p>
        </w:tc>
      </w:tr>
      <w:tr w:rsidR="00180E20" w14:paraId="26D1915F"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2F050693"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6EDA0247"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C964592"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hint="eastAsia"/>
                <w:snapToGrid w:val="0"/>
                <w:szCs w:val="24"/>
              </w:rPr>
              <w:t>标称电压</w:t>
            </w:r>
            <w:r>
              <w:rPr>
                <w:rFonts w:ascii="Times New Roman" w:hAnsi="Times New Roman"/>
                <w:snapToGrid w:val="0"/>
                <w:szCs w:val="24"/>
              </w:rPr>
              <w:t>（</w:t>
            </w:r>
            <w:r>
              <w:rPr>
                <w:rFonts w:ascii="Times New Roman" w:hAnsi="Times New Roman"/>
                <w:snapToGrid w:val="0"/>
                <w:szCs w:val="24"/>
              </w:rPr>
              <w:t>V</w:t>
            </w:r>
            <w:r>
              <w:rPr>
                <w:rFonts w:ascii="Times New Roman" w:hAnsi="Times New Roman"/>
                <w:snapToGrid w:val="0"/>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6BF7BB8B"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19E2A49B" w14:textId="77777777" w:rsidR="00180E20" w:rsidRDefault="00180E20">
            <w:pPr>
              <w:pStyle w:val="-2"/>
              <w:spacing w:beforeLines="0"/>
              <w:ind w:firstLineChars="0" w:firstLine="0"/>
              <w:rPr>
                <w:rFonts w:ascii="Times New Roman" w:hAnsi="Times New Roman"/>
                <w:snapToGrid w:val="0"/>
                <w:szCs w:val="24"/>
              </w:rPr>
            </w:pPr>
          </w:p>
        </w:tc>
      </w:tr>
      <w:tr w:rsidR="00180E20" w14:paraId="4A052527"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50C2B2CA"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5851E1F2"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855F6B3"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hint="eastAsia"/>
                <w:snapToGrid w:val="0"/>
                <w:szCs w:val="24"/>
              </w:rPr>
              <w:t>运行电压</w:t>
            </w:r>
            <w:r>
              <w:rPr>
                <w:rFonts w:ascii="Times New Roman" w:hAnsi="Times New Roman"/>
                <w:snapToGrid w:val="0"/>
                <w:szCs w:val="24"/>
              </w:rPr>
              <w:t>范围（</w:t>
            </w:r>
            <w:r>
              <w:rPr>
                <w:rFonts w:ascii="Times New Roman" w:hAnsi="Times New Roman"/>
                <w:snapToGrid w:val="0"/>
                <w:szCs w:val="24"/>
              </w:rPr>
              <w:t>V</w:t>
            </w:r>
            <w:r>
              <w:rPr>
                <w:rFonts w:ascii="Times New Roman" w:hAnsi="Times New Roman"/>
                <w:snapToGrid w:val="0"/>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74E61F8B"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3B5514A1" w14:textId="77777777" w:rsidR="00180E20" w:rsidRDefault="00180E20">
            <w:pPr>
              <w:pStyle w:val="-2"/>
              <w:spacing w:beforeLines="0"/>
              <w:ind w:firstLineChars="0" w:firstLine="0"/>
              <w:rPr>
                <w:rFonts w:ascii="Times New Roman" w:hAnsi="Times New Roman"/>
                <w:snapToGrid w:val="0"/>
                <w:szCs w:val="24"/>
              </w:rPr>
            </w:pPr>
          </w:p>
        </w:tc>
      </w:tr>
      <w:tr w:rsidR="00180E20" w14:paraId="6F622A8C"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426F19A4"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3B378591"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C0BCF1C"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重量（</w:t>
            </w:r>
            <w:r>
              <w:rPr>
                <w:rFonts w:ascii="Times New Roman" w:hAnsi="Times New Roman"/>
                <w:snapToGrid w:val="0"/>
                <w:szCs w:val="24"/>
              </w:rPr>
              <w:t>kg</w:t>
            </w:r>
            <w:r>
              <w:rPr>
                <w:rFonts w:ascii="Times New Roman" w:hAnsi="Times New Roman"/>
                <w:snapToGrid w:val="0"/>
                <w:szCs w:val="24"/>
              </w:rPr>
              <w:t>）</w:t>
            </w:r>
          </w:p>
        </w:tc>
        <w:tc>
          <w:tcPr>
            <w:tcW w:w="2268" w:type="dxa"/>
            <w:tcBorders>
              <w:top w:val="single" w:sz="4" w:space="0" w:color="000000"/>
              <w:left w:val="single" w:sz="4" w:space="0" w:color="000000"/>
              <w:bottom w:val="single" w:sz="4" w:space="0" w:color="000000"/>
              <w:right w:val="single" w:sz="4" w:space="0" w:color="000000"/>
            </w:tcBorders>
            <w:vAlign w:val="center"/>
          </w:tcPr>
          <w:p w14:paraId="4C15514B"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68DC8834" w14:textId="77777777" w:rsidR="00180E20" w:rsidRDefault="00180E20">
            <w:pPr>
              <w:pStyle w:val="-2"/>
              <w:spacing w:beforeLines="0"/>
              <w:ind w:firstLineChars="0" w:firstLine="0"/>
              <w:rPr>
                <w:rFonts w:ascii="Times New Roman" w:hAnsi="Times New Roman"/>
                <w:snapToGrid w:val="0"/>
                <w:szCs w:val="24"/>
              </w:rPr>
            </w:pPr>
          </w:p>
        </w:tc>
      </w:tr>
      <w:tr w:rsidR="00180E20" w14:paraId="322AD3DA" w14:textId="77777777">
        <w:trPr>
          <w:trHeight w:val="425"/>
          <w:jc w:val="center"/>
        </w:trPr>
        <w:tc>
          <w:tcPr>
            <w:tcW w:w="823" w:type="dxa"/>
            <w:vMerge/>
            <w:tcBorders>
              <w:top w:val="single" w:sz="4" w:space="0" w:color="000000"/>
              <w:left w:val="single" w:sz="4" w:space="0" w:color="000000"/>
              <w:bottom w:val="single" w:sz="4" w:space="0" w:color="000000"/>
              <w:right w:val="single" w:sz="4" w:space="0" w:color="000000"/>
            </w:tcBorders>
            <w:vAlign w:val="center"/>
          </w:tcPr>
          <w:p w14:paraId="24074023" w14:textId="77777777" w:rsidR="00180E20" w:rsidRDefault="00180E20">
            <w:pPr>
              <w:pStyle w:val="-2"/>
              <w:spacing w:beforeLines="0"/>
              <w:ind w:firstLineChars="0" w:firstLine="0"/>
              <w:rPr>
                <w:rFonts w:ascii="Times New Roman" w:hAnsi="Times New Roman"/>
                <w:snapToGrid w:val="0"/>
                <w:szCs w:val="24"/>
              </w:rPr>
            </w:pPr>
          </w:p>
        </w:tc>
        <w:tc>
          <w:tcPr>
            <w:tcW w:w="1084" w:type="dxa"/>
            <w:vMerge/>
            <w:tcBorders>
              <w:top w:val="single" w:sz="4" w:space="0" w:color="000000"/>
              <w:left w:val="single" w:sz="4" w:space="0" w:color="000000"/>
              <w:bottom w:val="single" w:sz="4" w:space="0" w:color="000000"/>
              <w:right w:val="single" w:sz="4" w:space="0" w:color="000000"/>
            </w:tcBorders>
            <w:vAlign w:val="center"/>
          </w:tcPr>
          <w:p w14:paraId="45343B2F" w14:textId="77777777" w:rsidR="00180E20" w:rsidRDefault="00180E20">
            <w:pPr>
              <w:pStyle w:val="-2"/>
              <w:spacing w:beforeLines="0"/>
              <w:ind w:firstLineChars="0" w:firstLine="0"/>
              <w:rPr>
                <w:rFonts w:ascii="Times New Roman" w:hAnsi="Times New Roman"/>
                <w:snapToGrid w:val="0"/>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FCF43F3"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napToGrid w:val="0"/>
                <w:szCs w:val="24"/>
              </w:rPr>
              <w:t>尺寸（长</w:t>
            </w:r>
            <w:r>
              <w:rPr>
                <w:rFonts w:ascii="Times New Roman" w:hAnsi="Times New Roman" w:hint="eastAsia"/>
                <w:snapToGrid w:val="0"/>
                <w:szCs w:val="24"/>
              </w:rPr>
              <w:t>×</w:t>
            </w:r>
            <w:r>
              <w:rPr>
                <w:rFonts w:ascii="Times New Roman" w:hAnsi="Times New Roman"/>
                <w:snapToGrid w:val="0"/>
                <w:szCs w:val="24"/>
              </w:rPr>
              <w:t>宽</w:t>
            </w:r>
            <w:r>
              <w:rPr>
                <w:rFonts w:ascii="Times New Roman" w:hAnsi="Times New Roman" w:hint="eastAsia"/>
                <w:snapToGrid w:val="0"/>
                <w:szCs w:val="24"/>
              </w:rPr>
              <w:t>×</w:t>
            </w:r>
            <w:r>
              <w:rPr>
                <w:rFonts w:ascii="Times New Roman" w:hAnsi="Times New Roman"/>
                <w:snapToGrid w:val="0"/>
                <w:szCs w:val="24"/>
              </w:rPr>
              <w:t>高）</w:t>
            </w:r>
          </w:p>
        </w:tc>
        <w:tc>
          <w:tcPr>
            <w:tcW w:w="2268" w:type="dxa"/>
            <w:tcBorders>
              <w:top w:val="single" w:sz="4" w:space="0" w:color="000000"/>
              <w:left w:val="single" w:sz="4" w:space="0" w:color="000000"/>
              <w:bottom w:val="single" w:sz="4" w:space="0" w:color="000000"/>
              <w:right w:val="single" w:sz="4" w:space="0" w:color="000000"/>
            </w:tcBorders>
            <w:vAlign w:val="center"/>
          </w:tcPr>
          <w:p w14:paraId="4D6EC53A" w14:textId="77777777" w:rsidR="00180E20" w:rsidRDefault="00000000">
            <w:pPr>
              <w:pStyle w:val="-2"/>
              <w:spacing w:beforeLines="0"/>
              <w:ind w:firstLineChars="0" w:firstLine="0"/>
              <w:rPr>
                <w:rFonts w:ascii="Times New Roman" w:hAnsi="Times New Roman"/>
                <w:snapToGrid w:val="0"/>
                <w:szCs w:val="24"/>
              </w:rPr>
            </w:pPr>
            <w:r>
              <w:rPr>
                <w:rFonts w:ascii="Times New Roman" w:hAnsi="Times New Roman"/>
                <w:szCs w:val="24"/>
              </w:rPr>
              <w:t>投标方填写</w:t>
            </w:r>
          </w:p>
        </w:tc>
        <w:tc>
          <w:tcPr>
            <w:tcW w:w="1572" w:type="dxa"/>
            <w:tcBorders>
              <w:top w:val="single" w:sz="4" w:space="0" w:color="000000"/>
              <w:left w:val="single" w:sz="4" w:space="0" w:color="000000"/>
              <w:bottom w:val="single" w:sz="4" w:space="0" w:color="000000"/>
              <w:right w:val="single" w:sz="4" w:space="0" w:color="000000"/>
            </w:tcBorders>
            <w:vAlign w:val="center"/>
          </w:tcPr>
          <w:p w14:paraId="2D9116F7" w14:textId="77777777" w:rsidR="00180E20" w:rsidRDefault="00180E20">
            <w:pPr>
              <w:pStyle w:val="-2"/>
              <w:spacing w:beforeLines="0"/>
              <w:ind w:firstLineChars="0" w:firstLine="0"/>
              <w:rPr>
                <w:rFonts w:ascii="Times New Roman" w:hAnsi="Times New Roman"/>
                <w:snapToGrid w:val="0"/>
                <w:szCs w:val="24"/>
              </w:rPr>
            </w:pPr>
          </w:p>
        </w:tc>
      </w:tr>
    </w:tbl>
    <w:p w14:paraId="300E2F08" w14:textId="77777777" w:rsidR="00180E20" w:rsidRDefault="00000000">
      <w:pPr>
        <w:pStyle w:val="afb"/>
        <w:ind w:firstLine="480"/>
        <w:jc w:val="center"/>
        <w:rPr>
          <w:szCs w:val="24"/>
        </w:rPr>
      </w:pPr>
      <w:r>
        <w:rPr>
          <w:rFonts w:hint="eastAsia"/>
          <w:szCs w:val="24"/>
        </w:rPr>
        <w:t>表</w:t>
      </w:r>
      <w:r>
        <w:rPr>
          <w:rFonts w:hint="eastAsia"/>
          <w:szCs w:val="24"/>
        </w:rPr>
        <w:t xml:space="preserve">3 </w:t>
      </w:r>
      <w:r>
        <w:rPr>
          <w:rFonts w:hint="eastAsia"/>
          <w:szCs w:val="24"/>
        </w:rPr>
        <w:t>电池</w:t>
      </w:r>
      <w:proofErr w:type="gramStart"/>
      <w:r>
        <w:rPr>
          <w:rFonts w:hint="eastAsia"/>
          <w:szCs w:val="24"/>
        </w:rPr>
        <w:t>簇</w:t>
      </w:r>
      <w:proofErr w:type="gramEnd"/>
      <w:r>
        <w:rPr>
          <w:rFonts w:hint="eastAsia"/>
          <w:szCs w:val="24"/>
        </w:rPr>
        <w:t>技术参数及保证值</w:t>
      </w:r>
    </w:p>
    <w:tbl>
      <w:tblPr>
        <w:tblW w:w="8348" w:type="dxa"/>
        <w:jc w:val="center"/>
        <w:tblLayout w:type="fixed"/>
        <w:tblLook w:val="04A0" w:firstRow="1" w:lastRow="0" w:firstColumn="1" w:lastColumn="0" w:noHBand="0" w:noVBand="1"/>
      </w:tblPr>
      <w:tblGrid>
        <w:gridCol w:w="859"/>
        <w:gridCol w:w="2521"/>
        <w:gridCol w:w="1523"/>
        <w:gridCol w:w="3445"/>
      </w:tblGrid>
      <w:tr w:rsidR="00180E20" w14:paraId="49E9C998"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2B2F21C5" w14:textId="77777777" w:rsidR="00180E20" w:rsidRDefault="00000000">
            <w:pPr>
              <w:pStyle w:val="-2"/>
              <w:spacing w:beforeLines="0"/>
              <w:ind w:firstLineChars="26" w:firstLine="63"/>
              <w:rPr>
                <w:rFonts w:ascii="Times New Roman" w:hAnsi="Times New Roman"/>
                <w:b/>
                <w:szCs w:val="24"/>
              </w:rPr>
            </w:pPr>
            <w:r>
              <w:rPr>
                <w:rFonts w:ascii="Times New Roman" w:hAnsi="Times New Roman"/>
                <w:b/>
                <w:szCs w:val="24"/>
              </w:rPr>
              <w:t>序号</w:t>
            </w:r>
          </w:p>
        </w:tc>
        <w:tc>
          <w:tcPr>
            <w:tcW w:w="2521" w:type="dxa"/>
            <w:tcBorders>
              <w:top w:val="single" w:sz="4" w:space="0" w:color="auto"/>
              <w:left w:val="single" w:sz="4" w:space="0" w:color="auto"/>
              <w:bottom w:val="single" w:sz="4" w:space="0" w:color="auto"/>
              <w:right w:val="single" w:sz="4" w:space="0" w:color="auto"/>
            </w:tcBorders>
            <w:vAlign w:val="center"/>
          </w:tcPr>
          <w:p w14:paraId="4A2F5091" w14:textId="77777777" w:rsidR="00180E20" w:rsidRDefault="00000000">
            <w:pPr>
              <w:pStyle w:val="-2"/>
              <w:spacing w:beforeLines="0"/>
              <w:ind w:firstLineChars="26" w:firstLine="63"/>
              <w:rPr>
                <w:rFonts w:ascii="Times New Roman" w:hAnsi="Times New Roman"/>
                <w:b/>
                <w:szCs w:val="24"/>
              </w:rPr>
            </w:pPr>
            <w:r>
              <w:rPr>
                <w:rFonts w:ascii="Times New Roman" w:hAnsi="Times New Roman"/>
                <w:b/>
                <w:szCs w:val="24"/>
              </w:rPr>
              <w:t>项目</w:t>
            </w:r>
          </w:p>
        </w:tc>
        <w:tc>
          <w:tcPr>
            <w:tcW w:w="1523" w:type="dxa"/>
            <w:tcBorders>
              <w:top w:val="single" w:sz="4" w:space="0" w:color="auto"/>
              <w:left w:val="single" w:sz="4" w:space="0" w:color="auto"/>
              <w:bottom w:val="single" w:sz="4" w:space="0" w:color="auto"/>
              <w:right w:val="single" w:sz="4" w:space="0" w:color="auto"/>
            </w:tcBorders>
            <w:vAlign w:val="center"/>
          </w:tcPr>
          <w:p w14:paraId="1432A7E4" w14:textId="77777777" w:rsidR="00180E20" w:rsidRDefault="00000000">
            <w:pPr>
              <w:pStyle w:val="-2"/>
              <w:spacing w:beforeLines="0"/>
              <w:ind w:firstLineChars="26" w:firstLine="63"/>
              <w:rPr>
                <w:rFonts w:ascii="Times New Roman" w:hAnsi="Times New Roman"/>
                <w:b/>
                <w:szCs w:val="24"/>
              </w:rPr>
            </w:pPr>
            <w:r>
              <w:rPr>
                <w:rFonts w:ascii="Times New Roman" w:hAnsi="Times New Roman"/>
                <w:b/>
                <w:szCs w:val="24"/>
              </w:rPr>
              <w:t>投标方保证</w:t>
            </w:r>
          </w:p>
        </w:tc>
        <w:tc>
          <w:tcPr>
            <w:tcW w:w="3445" w:type="dxa"/>
            <w:tcBorders>
              <w:top w:val="single" w:sz="4" w:space="0" w:color="auto"/>
              <w:left w:val="single" w:sz="4" w:space="0" w:color="auto"/>
              <w:bottom w:val="single" w:sz="4" w:space="0" w:color="auto"/>
              <w:right w:val="single" w:sz="4" w:space="0" w:color="auto"/>
            </w:tcBorders>
            <w:vAlign w:val="center"/>
          </w:tcPr>
          <w:p w14:paraId="765F87CD" w14:textId="77777777" w:rsidR="00180E20" w:rsidRDefault="00000000">
            <w:pPr>
              <w:pStyle w:val="-2"/>
              <w:spacing w:beforeLines="0"/>
              <w:ind w:firstLineChars="26" w:firstLine="63"/>
              <w:rPr>
                <w:rFonts w:ascii="Times New Roman" w:hAnsi="Times New Roman"/>
                <w:b/>
                <w:szCs w:val="24"/>
              </w:rPr>
            </w:pPr>
            <w:r>
              <w:rPr>
                <w:rFonts w:ascii="Times New Roman" w:hAnsi="Times New Roman"/>
                <w:b/>
                <w:szCs w:val="24"/>
              </w:rPr>
              <w:t>备注</w:t>
            </w:r>
          </w:p>
        </w:tc>
      </w:tr>
      <w:tr w:rsidR="00180E20" w14:paraId="47DF7C83"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28E7AB74"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1</w:t>
            </w:r>
          </w:p>
        </w:tc>
        <w:tc>
          <w:tcPr>
            <w:tcW w:w="2521" w:type="dxa"/>
            <w:tcBorders>
              <w:top w:val="single" w:sz="4" w:space="0" w:color="auto"/>
              <w:left w:val="single" w:sz="4" w:space="0" w:color="auto"/>
              <w:bottom w:val="single" w:sz="4" w:space="0" w:color="auto"/>
              <w:right w:val="single" w:sz="4" w:space="0" w:color="auto"/>
            </w:tcBorders>
            <w:vAlign w:val="center"/>
          </w:tcPr>
          <w:p w14:paraId="5AA955CF"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排列</w:t>
            </w:r>
            <w:r>
              <w:rPr>
                <w:rFonts w:ascii="Times New Roman" w:hAnsi="Times New Roman"/>
                <w:szCs w:val="24"/>
              </w:rPr>
              <w:t>形式</w:t>
            </w:r>
          </w:p>
        </w:tc>
        <w:tc>
          <w:tcPr>
            <w:tcW w:w="1523" w:type="dxa"/>
            <w:tcBorders>
              <w:top w:val="single" w:sz="4" w:space="0" w:color="auto"/>
              <w:left w:val="single" w:sz="4" w:space="0" w:color="auto"/>
              <w:bottom w:val="single" w:sz="4" w:space="0" w:color="auto"/>
              <w:right w:val="single" w:sz="4" w:space="0" w:color="auto"/>
            </w:tcBorders>
            <w:vAlign w:val="center"/>
          </w:tcPr>
          <w:p w14:paraId="2D4DC9C8"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1C42C07F" w14:textId="77777777" w:rsidR="00180E20" w:rsidRDefault="00180E20">
            <w:pPr>
              <w:pStyle w:val="-2"/>
              <w:spacing w:beforeLines="0"/>
              <w:ind w:firstLineChars="26" w:firstLine="62"/>
              <w:rPr>
                <w:rFonts w:ascii="Times New Roman" w:hAnsi="Times New Roman"/>
                <w:szCs w:val="24"/>
              </w:rPr>
            </w:pPr>
          </w:p>
        </w:tc>
      </w:tr>
      <w:tr w:rsidR="00180E20" w14:paraId="4C89D43B"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63B88627"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2</w:t>
            </w:r>
          </w:p>
        </w:tc>
        <w:tc>
          <w:tcPr>
            <w:tcW w:w="2521" w:type="dxa"/>
            <w:tcBorders>
              <w:top w:val="single" w:sz="4" w:space="0" w:color="auto"/>
              <w:left w:val="single" w:sz="4" w:space="0" w:color="auto"/>
              <w:bottom w:val="single" w:sz="4" w:space="0" w:color="auto"/>
              <w:right w:val="single" w:sz="4" w:space="0" w:color="auto"/>
            </w:tcBorders>
            <w:vAlign w:val="center"/>
          </w:tcPr>
          <w:p w14:paraId="38FF7AD5"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采用</w:t>
            </w:r>
            <w:r>
              <w:rPr>
                <w:rFonts w:ascii="Times New Roman" w:hAnsi="Times New Roman"/>
                <w:szCs w:val="24"/>
              </w:rPr>
              <w:t>电芯</w:t>
            </w:r>
          </w:p>
        </w:tc>
        <w:tc>
          <w:tcPr>
            <w:tcW w:w="1523" w:type="dxa"/>
            <w:tcBorders>
              <w:top w:val="single" w:sz="4" w:space="0" w:color="auto"/>
              <w:left w:val="single" w:sz="4" w:space="0" w:color="auto"/>
              <w:bottom w:val="single" w:sz="4" w:space="0" w:color="auto"/>
              <w:right w:val="single" w:sz="4" w:space="0" w:color="auto"/>
            </w:tcBorders>
          </w:tcPr>
          <w:p w14:paraId="3C18101A"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022E7D4E" w14:textId="77777777" w:rsidR="00180E20" w:rsidRDefault="00180E20">
            <w:pPr>
              <w:pStyle w:val="-2"/>
              <w:spacing w:beforeLines="0"/>
              <w:ind w:firstLineChars="26" w:firstLine="62"/>
              <w:rPr>
                <w:rFonts w:ascii="Times New Roman" w:hAnsi="Times New Roman"/>
                <w:szCs w:val="24"/>
              </w:rPr>
            </w:pPr>
          </w:p>
        </w:tc>
      </w:tr>
      <w:tr w:rsidR="00180E20" w14:paraId="64C75F8D"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5E9FAC6F"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3</w:t>
            </w:r>
          </w:p>
        </w:tc>
        <w:tc>
          <w:tcPr>
            <w:tcW w:w="2521" w:type="dxa"/>
            <w:tcBorders>
              <w:top w:val="single" w:sz="4" w:space="0" w:color="auto"/>
              <w:left w:val="single" w:sz="4" w:space="0" w:color="auto"/>
              <w:bottom w:val="single" w:sz="4" w:space="0" w:color="auto"/>
              <w:right w:val="single" w:sz="4" w:space="0" w:color="auto"/>
            </w:tcBorders>
            <w:vAlign w:val="center"/>
          </w:tcPr>
          <w:p w14:paraId="2EA6F65E"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组合</w:t>
            </w:r>
            <w:r>
              <w:rPr>
                <w:rFonts w:ascii="Times New Roman" w:hAnsi="Times New Roman"/>
                <w:szCs w:val="24"/>
              </w:rPr>
              <w:t>方式</w:t>
            </w:r>
          </w:p>
        </w:tc>
        <w:tc>
          <w:tcPr>
            <w:tcW w:w="1523" w:type="dxa"/>
            <w:tcBorders>
              <w:top w:val="single" w:sz="4" w:space="0" w:color="auto"/>
              <w:left w:val="single" w:sz="4" w:space="0" w:color="auto"/>
              <w:bottom w:val="single" w:sz="4" w:space="0" w:color="auto"/>
              <w:right w:val="single" w:sz="4" w:space="0" w:color="auto"/>
            </w:tcBorders>
          </w:tcPr>
          <w:p w14:paraId="56463808"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5EE07A79" w14:textId="77777777" w:rsidR="00180E20" w:rsidRDefault="00180E20">
            <w:pPr>
              <w:pStyle w:val="-2"/>
              <w:spacing w:beforeLines="0"/>
              <w:ind w:firstLineChars="26" w:firstLine="62"/>
              <w:rPr>
                <w:rFonts w:ascii="Times New Roman" w:hAnsi="Times New Roman"/>
                <w:szCs w:val="24"/>
              </w:rPr>
            </w:pPr>
          </w:p>
        </w:tc>
      </w:tr>
      <w:tr w:rsidR="00180E20" w14:paraId="3A54BBB1"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4FA99E21"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lastRenderedPageBreak/>
              <w:t>4</w:t>
            </w:r>
          </w:p>
        </w:tc>
        <w:tc>
          <w:tcPr>
            <w:tcW w:w="2521" w:type="dxa"/>
            <w:tcBorders>
              <w:top w:val="single" w:sz="4" w:space="0" w:color="auto"/>
              <w:left w:val="single" w:sz="4" w:space="0" w:color="auto"/>
              <w:bottom w:val="single" w:sz="4" w:space="0" w:color="auto"/>
              <w:right w:val="single" w:sz="4" w:space="0" w:color="auto"/>
            </w:tcBorders>
            <w:vAlign w:val="center"/>
          </w:tcPr>
          <w:p w14:paraId="39244622"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关键</w:t>
            </w:r>
            <w:r>
              <w:rPr>
                <w:rFonts w:ascii="Times New Roman" w:hAnsi="Times New Roman"/>
                <w:szCs w:val="24"/>
              </w:rPr>
              <w:t>部件</w:t>
            </w:r>
          </w:p>
        </w:tc>
        <w:tc>
          <w:tcPr>
            <w:tcW w:w="1523" w:type="dxa"/>
            <w:tcBorders>
              <w:top w:val="single" w:sz="4" w:space="0" w:color="auto"/>
              <w:left w:val="single" w:sz="4" w:space="0" w:color="auto"/>
              <w:bottom w:val="single" w:sz="4" w:space="0" w:color="auto"/>
              <w:right w:val="single" w:sz="4" w:space="0" w:color="auto"/>
            </w:tcBorders>
          </w:tcPr>
          <w:p w14:paraId="3FA360A4"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79BF48B2" w14:textId="77777777" w:rsidR="00180E20" w:rsidRDefault="00180E20">
            <w:pPr>
              <w:pStyle w:val="-2"/>
              <w:spacing w:beforeLines="0"/>
              <w:ind w:firstLineChars="26" w:firstLine="62"/>
              <w:rPr>
                <w:rFonts w:ascii="Times New Roman" w:hAnsi="Times New Roman"/>
                <w:szCs w:val="24"/>
              </w:rPr>
            </w:pPr>
          </w:p>
        </w:tc>
      </w:tr>
      <w:tr w:rsidR="00180E20" w14:paraId="37851555"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5FB145D9"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5</w:t>
            </w:r>
          </w:p>
        </w:tc>
        <w:tc>
          <w:tcPr>
            <w:tcW w:w="2521" w:type="dxa"/>
            <w:tcBorders>
              <w:top w:val="single" w:sz="4" w:space="0" w:color="auto"/>
              <w:left w:val="single" w:sz="4" w:space="0" w:color="auto"/>
              <w:bottom w:val="single" w:sz="4" w:space="0" w:color="auto"/>
              <w:right w:val="single" w:sz="4" w:space="0" w:color="auto"/>
            </w:tcBorders>
            <w:vAlign w:val="center"/>
          </w:tcPr>
          <w:p w14:paraId="2ED179CA"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电池</w:t>
            </w:r>
            <w:proofErr w:type="gramStart"/>
            <w:r>
              <w:rPr>
                <w:rFonts w:ascii="Times New Roman" w:hAnsi="Times New Roman"/>
                <w:szCs w:val="24"/>
              </w:rPr>
              <w:t>簇</w:t>
            </w:r>
            <w:proofErr w:type="gramEnd"/>
            <w:r>
              <w:rPr>
                <w:rFonts w:ascii="Times New Roman" w:hAnsi="Times New Roman"/>
                <w:szCs w:val="24"/>
              </w:rPr>
              <w:t>电压范围（</w:t>
            </w:r>
            <w:r>
              <w:rPr>
                <w:rFonts w:ascii="Times New Roman" w:hAnsi="Times New Roman"/>
                <w:szCs w:val="24"/>
              </w:rPr>
              <w:t>V</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3539F9B3"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0C2D0E2A" w14:textId="77777777" w:rsidR="00180E20" w:rsidRDefault="00180E20">
            <w:pPr>
              <w:pStyle w:val="-2"/>
              <w:spacing w:beforeLines="0"/>
              <w:ind w:firstLineChars="26" w:firstLine="62"/>
              <w:rPr>
                <w:rFonts w:ascii="Times New Roman" w:hAnsi="Times New Roman"/>
                <w:szCs w:val="24"/>
              </w:rPr>
            </w:pPr>
          </w:p>
        </w:tc>
      </w:tr>
      <w:tr w:rsidR="00180E20" w14:paraId="15C44E4E"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079040F0"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6</w:t>
            </w:r>
          </w:p>
        </w:tc>
        <w:tc>
          <w:tcPr>
            <w:tcW w:w="2521" w:type="dxa"/>
            <w:tcBorders>
              <w:top w:val="single" w:sz="4" w:space="0" w:color="auto"/>
              <w:left w:val="single" w:sz="4" w:space="0" w:color="auto"/>
              <w:bottom w:val="single" w:sz="4" w:space="0" w:color="auto"/>
              <w:right w:val="single" w:sz="4" w:space="0" w:color="auto"/>
            </w:tcBorders>
            <w:vAlign w:val="center"/>
          </w:tcPr>
          <w:p w14:paraId="4417EF9C"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电池</w:t>
            </w:r>
            <w:proofErr w:type="gramStart"/>
            <w:r>
              <w:rPr>
                <w:rFonts w:ascii="Times New Roman" w:hAnsi="Times New Roman"/>
                <w:szCs w:val="24"/>
              </w:rPr>
              <w:t>簇</w:t>
            </w:r>
            <w:proofErr w:type="gramEnd"/>
            <w:r>
              <w:rPr>
                <w:rFonts w:ascii="Times New Roman" w:hAnsi="Times New Roman"/>
                <w:szCs w:val="24"/>
              </w:rPr>
              <w:t>标称容量（</w:t>
            </w:r>
            <w:r>
              <w:rPr>
                <w:rFonts w:ascii="Times New Roman" w:hAnsi="Times New Roman"/>
                <w:szCs w:val="24"/>
              </w:rPr>
              <w:t>kWh</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655004E4"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49D89B22"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额定倍率放电</w:t>
            </w:r>
          </w:p>
        </w:tc>
      </w:tr>
      <w:tr w:rsidR="00180E20" w14:paraId="622207FE"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26FCCFD8"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7</w:t>
            </w:r>
          </w:p>
        </w:tc>
        <w:tc>
          <w:tcPr>
            <w:tcW w:w="2521" w:type="dxa"/>
            <w:tcBorders>
              <w:top w:val="single" w:sz="4" w:space="0" w:color="auto"/>
              <w:left w:val="single" w:sz="4" w:space="0" w:color="auto"/>
              <w:bottom w:val="single" w:sz="4" w:space="0" w:color="auto"/>
              <w:right w:val="single" w:sz="4" w:space="0" w:color="auto"/>
            </w:tcBorders>
            <w:vAlign w:val="center"/>
          </w:tcPr>
          <w:p w14:paraId="4BBE4C36"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最大充电电流（</w:t>
            </w:r>
            <w:r>
              <w:rPr>
                <w:rFonts w:ascii="Times New Roman" w:hAnsi="Times New Roman"/>
                <w:szCs w:val="24"/>
              </w:rPr>
              <w:t>A</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5E7E9D0A"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3A5B7847" w14:textId="77777777" w:rsidR="00180E20" w:rsidRDefault="00180E20">
            <w:pPr>
              <w:pStyle w:val="-2"/>
              <w:spacing w:beforeLines="0"/>
              <w:ind w:firstLineChars="26" w:firstLine="62"/>
              <w:rPr>
                <w:rFonts w:ascii="Times New Roman" w:hAnsi="Times New Roman"/>
                <w:szCs w:val="24"/>
              </w:rPr>
            </w:pPr>
          </w:p>
        </w:tc>
      </w:tr>
      <w:tr w:rsidR="00180E20" w14:paraId="1C3B22D4"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4E99910F"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8</w:t>
            </w:r>
          </w:p>
        </w:tc>
        <w:tc>
          <w:tcPr>
            <w:tcW w:w="2521" w:type="dxa"/>
            <w:tcBorders>
              <w:top w:val="single" w:sz="4" w:space="0" w:color="auto"/>
              <w:left w:val="single" w:sz="4" w:space="0" w:color="auto"/>
              <w:bottom w:val="single" w:sz="4" w:space="0" w:color="auto"/>
              <w:right w:val="single" w:sz="4" w:space="0" w:color="auto"/>
            </w:tcBorders>
            <w:vAlign w:val="center"/>
          </w:tcPr>
          <w:p w14:paraId="745EDAF7"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最大放电电流（</w:t>
            </w:r>
            <w:r>
              <w:rPr>
                <w:rFonts w:ascii="Times New Roman" w:hAnsi="Times New Roman"/>
                <w:szCs w:val="24"/>
              </w:rPr>
              <w:t>A</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760332DC"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73C308F2" w14:textId="77777777" w:rsidR="00180E20" w:rsidRDefault="00180E20">
            <w:pPr>
              <w:pStyle w:val="-2"/>
              <w:spacing w:beforeLines="0"/>
              <w:ind w:firstLineChars="26" w:firstLine="62"/>
              <w:rPr>
                <w:rFonts w:ascii="Times New Roman" w:hAnsi="Times New Roman"/>
                <w:szCs w:val="24"/>
              </w:rPr>
            </w:pPr>
          </w:p>
        </w:tc>
      </w:tr>
      <w:tr w:rsidR="00180E20" w14:paraId="040643C1"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23B3DCAF"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9</w:t>
            </w:r>
          </w:p>
        </w:tc>
        <w:tc>
          <w:tcPr>
            <w:tcW w:w="2521" w:type="dxa"/>
            <w:tcBorders>
              <w:top w:val="single" w:sz="4" w:space="0" w:color="auto"/>
              <w:left w:val="single" w:sz="4" w:space="0" w:color="auto"/>
              <w:bottom w:val="single" w:sz="4" w:space="0" w:color="auto"/>
              <w:right w:val="single" w:sz="4" w:space="0" w:color="auto"/>
            </w:tcBorders>
            <w:vAlign w:val="center"/>
          </w:tcPr>
          <w:p w14:paraId="4625EBDB"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设计放电倍率</w:t>
            </w:r>
          </w:p>
        </w:tc>
        <w:tc>
          <w:tcPr>
            <w:tcW w:w="1523" w:type="dxa"/>
            <w:tcBorders>
              <w:top w:val="single" w:sz="4" w:space="0" w:color="auto"/>
              <w:left w:val="single" w:sz="4" w:space="0" w:color="auto"/>
              <w:bottom w:val="single" w:sz="4" w:space="0" w:color="auto"/>
              <w:right w:val="single" w:sz="4" w:space="0" w:color="auto"/>
            </w:tcBorders>
            <w:vAlign w:val="center"/>
          </w:tcPr>
          <w:p w14:paraId="37D618EF"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2B8763A4" w14:textId="77777777" w:rsidR="00180E20" w:rsidRDefault="00180E20">
            <w:pPr>
              <w:pStyle w:val="-2"/>
              <w:spacing w:beforeLines="0"/>
              <w:ind w:firstLineChars="26" w:firstLine="62"/>
              <w:rPr>
                <w:rFonts w:ascii="Times New Roman" w:hAnsi="Times New Roman"/>
                <w:szCs w:val="24"/>
              </w:rPr>
            </w:pPr>
          </w:p>
        </w:tc>
      </w:tr>
      <w:tr w:rsidR="00180E20" w14:paraId="2FE4A3F3" w14:textId="77777777">
        <w:trPr>
          <w:trHeight w:val="425"/>
          <w:jc w:val="center"/>
        </w:trPr>
        <w:tc>
          <w:tcPr>
            <w:tcW w:w="859" w:type="dxa"/>
            <w:tcBorders>
              <w:top w:val="single" w:sz="4" w:space="0" w:color="auto"/>
              <w:left w:val="single" w:sz="4" w:space="0" w:color="auto"/>
              <w:right w:val="single" w:sz="4" w:space="0" w:color="auto"/>
            </w:tcBorders>
            <w:vAlign w:val="center"/>
          </w:tcPr>
          <w:p w14:paraId="7F61E6ED"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10</w:t>
            </w:r>
          </w:p>
        </w:tc>
        <w:tc>
          <w:tcPr>
            <w:tcW w:w="2521" w:type="dxa"/>
            <w:tcBorders>
              <w:top w:val="single" w:sz="4" w:space="0" w:color="auto"/>
              <w:left w:val="single" w:sz="4" w:space="0" w:color="auto"/>
              <w:bottom w:val="single" w:sz="4" w:space="0" w:color="auto"/>
              <w:right w:val="single" w:sz="4" w:space="0" w:color="auto"/>
            </w:tcBorders>
            <w:vAlign w:val="center"/>
          </w:tcPr>
          <w:p w14:paraId="69E50B8E"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0.5</w:t>
            </w:r>
            <w:r>
              <w:rPr>
                <w:rFonts w:ascii="Times New Roman" w:hAnsi="Times New Roman"/>
                <w:szCs w:val="24"/>
              </w:rPr>
              <w:t>C</w:t>
            </w:r>
            <w:r>
              <w:rPr>
                <w:rFonts w:ascii="Times New Roman" w:hAnsi="Times New Roman"/>
                <w:szCs w:val="24"/>
              </w:rPr>
              <w:t>充放电条件下，</w:t>
            </w:r>
            <w:proofErr w:type="gramStart"/>
            <w:r>
              <w:rPr>
                <w:rFonts w:ascii="Times New Roman" w:hAnsi="Times New Roman"/>
                <w:szCs w:val="24"/>
              </w:rPr>
              <w:t>一</w:t>
            </w:r>
            <w:proofErr w:type="gramEnd"/>
            <w:r>
              <w:rPr>
                <w:rFonts w:ascii="Times New Roman" w:hAnsi="Times New Roman"/>
                <w:szCs w:val="24"/>
              </w:rPr>
              <w:t>充一放循环次数</w:t>
            </w:r>
          </w:p>
        </w:tc>
        <w:tc>
          <w:tcPr>
            <w:tcW w:w="1523" w:type="dxa"/>
            <w:tcBorders>
              <w:top w:val="single" w:sz="4" w:space="0" w:color="auto"/>
              <w:left w:val="single" w:sz="4" w:space="0" w:color="auto"/>
              <w:bottom w:val="single" w:sz="4" w:space="0" w:color="auto"/>
              <w:right w:val="single" w:sz="4" w:space="0" w:color="auto"/>
            </w:tcBorders>
            <w:vAlign w:val="center"/>
          </w:tcPr>
          <w:p w14:paraId="12F9315D"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7CE76A0A"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要求：额定倍率</w:t>
            </w:r>
            <w:r>
              <w:rPr>
                <w:rFonts w:ascii="Times New Roman" w:hAnsi="Times New Roman"/>
                <w:szCs w:val="24"/>
              </w:rPr>
              <w:t>/25</w:t>
            </w:r>
            <w:r>
              <w:rPr>
                <w:rFonts w:ascii="Times New Roman" w:hAnsi="Times New Roman" w:hint="eastAsia"/>
                <w:szCs w:val="24"/>
              </w:rPr>
              <w:t>℃</w:t>
            </w:r>
            <w:r>
              <w:rPr>
                <w:rFonts w:ascii="Times New Roman" w:hAnsi="Times New Roman"/>
                <w:szCs w:val="24"/>
              </w:rPr>
              <w:t xml:space="preserve"> </w:t>
            </w:r>
          </w:p>
          <w:p w14:paraId="54DBF6BF"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w:t>
            </w:r>
            <w:r>
              <w:rPr>
                <w:rFonts w:ascii="Times New Roman" w:hAnsi="Times New Roman" w:hint="eastAsia"/>
                <w:szCs w:val="24"/>
              </w:rPr>
              <w:t>90</w:t>
            </w:r>
            <w:r>
              <w:rPr>
                <w:rFonts w:ascii="Times New Roman" w:hAnsi="Times New Roman"/>
                <w:szCs w:val="24"/>
              </w:rPr>
              <w:t xml:space="preserve">%DOD </w:t>
            </w:r>
          </w:p>
          <w:p w14:paraId="1595D3A2"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EOL 80%</w:t>
            </w:r>
            <w:r>
              <w:rPr>
                <w:rFonts w:ascii="Times New Roman" w:hAnsi="Times New Roman"/>
                <w:szCs w:val="24"/>
              </w:rPr>
              <w:t>循环</w:t>
            </w:r>
            <w:r>
              <w:rPr>
                <w:rFonts w:ascii="Times New Roman" w:hAnsi="Times New Roman" w:hint="eastAsia"/>
                <w:szCs w:val="24"/>
              </w:rPr>
              <w:t>次数</w:t>
            </w:r>
            <w:r>
              <w:rPr>
                <w:rFonts w:ascii="宋体" w:hAnsi="宋体" w:hint="eastAsia"/>
                <w:szCs w:val="21"/>
              </w:rPr>
              <w:t>≥</w:t>
            </w:r>
            <w:r>
              <w:rPr>
                <w:rFonts w:ascii="Times New Roman" w:hAnsi="Times New Roman" w:hint="eastAsia"/>
                <w:szCs w:val="21"/>
              </w:rPr>
              <w:t>6000</w:t>
            </w:r>
            <w:r>
              <w:rPr>
                <w:rFonts w:ascii="Times New Roman" w:hAnsi="Times New Roman" w:hint="eastAsia"/>
                <w:szCs w:val="21"/>
              </w:rPr>
              <w:t>次</w:t>
            </w:r>
          </w:p>
        </w:tc>
      </w:tr>
      <w:tr w:rsidR="00180E20" w14:paraId="30B54EDB"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717280A9"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11</w:t>
            </w:r>
          </w:p>
        </w:tc>
        <w:tc>
          <w:tcPr>
            <w:tcW w:w="2521" w:type="dxa"/>
            <w:tcBorders>
              <w:top w:val="single" w:sz="4" w:space="0" w:color="auto"/>
              <w:left w:val="single" w:sz="4" w:space="0" w:color="auto"/>
              <w:bottom w:val="single" w:sz="4" w:space="0" w:color="auto"/>
              <w:right w:val="single" w:sz="4" w:space="0" w:color="auto"/>
            </w:tcBorders>
            <w:vAlign w:val="center"/>
          </w:tcPr>
          <w:p w14:paraId="50BEB600"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能量效率</w:t>
            </w:r>
          </w:p>
        </w:tc>
        <w:tc>
          <w:tcPr>
            <w:tcW w:w="1523" w:type="dxa"/>
            <w:tcBorders>
              <w:top w:val="single" w:sz="4" w:space="0" w:color="auto"/>
              <w:left w:val="single" w:sz="4" w:space="0" w:color="auto"/>
              <w:bottom w:val="single" w:sz="4" w:space="0" w:color="auto"/>
              <w:right w:val="single" w:sz="4" w:space="0" w:color="auto"/>
            </w:tcBorders>
            <w:vAlign w:val="center"/>
          </w:tcPr>
          <w:p w14:paraId="3F58F957"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53624231"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额定倍率</w:t>
            </w:r>
          </w:p>
          <w:p w14:paraId="7B92257E"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（放电能量</w:t>
            </w:r>
            <w:r>
              <w:rPr>
                <w:rFonts w:ascii="Times New Roman" w:hAnsi="Times New Roman"/>
                <w:szCs w:val="24"/>
              </w:rPr>
              <w:t>/</w:t>
            </w:r>
            <w:r>
              <w:rPr>
                <w:rFonts w:ascii="Times New Roman" w:hAnsi="Times New Roman"/>
                <w:szCs w:val="24"/>
              </w:rPr>
              <w:t>放电</w:t>
            </w:r>
            <w:r>
              <w:rPr>
                <w:rFonts w:ascii="Times New Roman" w:hAnsi="Times New Roman"/>
                <w:szCs w:val="24"/>
              </w:rPr>
              <w:t>Ah</w:t>
            </w:r>
            <w:r>
              <w:rPr>
                <w:rFonts w:ascii="Times New Roman" w:hAnsi="Times New Roman"/>
                <w:szCs w:val="24"/>
              </w:rPr>
              <w:t>）</w:t>
            </w:r>
            <w:r>
              <w:rPr>
                <w:rFonts w:ascii="Times New Roman" w:hAnsi="Times New Roman"/>
                <w:szCs w:val="24"/>
              </w:rPr>
              <w:t>/</w:t>
            </w:r>
            <w:r>
              <w:rPr>
                <w:rFonts w:ascii="Times New Roman" w:hAnsi="Times New Roman"/>
                <w:szCs w:val="24"/>
              </w:rPr>
              <w:t>（充电能量</w:t>
            </w:r>
            <w:r>
              <w:rPr>
                <w:rFonts w:ascii="Times New Roman" w:hAnsi="Times New Roman"/>
                <w:szCs w:val="24"/>
              </w:rPr>
              <w:t>/</w:t>
            </w:r>
            <w:r>
              <w:rPr>
                <w:rFonts w:ascii="Times New Roman" w:hAnsi="Times New Roman"/>
                <w:szCs w:val="24"/>
              </w:rPr>
              <w:t>充电</w:t>
            </w:r>
            <w:r>
              <w:rPr>
                <w:rFonts w:ascii="Times New Roman" w:hAnsi="Times New Roman"/>
                <w:szCs w:val="24"/>
              </w:rPr>
              <w:t>Ah</w:t>
            </w:r>
            <w:r>
              <w:rPr>
                <w:rFonts w:ascii="Times New Roman" w:hAnsi="Times New Roman"/>
                <w:szCs w:val="24"/>
              </w:rPr>
              <w:t>）</w:t>
            </w:r>
          </w:p>
        </w:tc>
      </w:tr>
      <w:tr w:rsidR="00180E20" w14:paraId="701CFE98"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369EF99B"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12</w:t>
            </w:r>
          </w:p>
        </w:tc>
        <w:tc>
          <w:tcPr>
            <w:tcW w:w="2521" w:type="dxa"/>
            <w:tcBorders>
              <w:top w:val="single" w:sz="4" w:space="0" w:color="auto"/>
              <w:left w:val="single" w:sz="4" w:space="0" w:color="auto"/>
              <w:bottom w:val="single" w:sz="4" w:space="0" w:color="auto"/>
              <w:right w:val="single" w:sz="4" w:space="0" w:color="auto"/>
            </w:tcBorders>
            <w:vAlign w:val="center"/>
          </w:tcPr>
          <w:p w14:paraId="0BDA852E"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电池架尺寸（</w:t>
            </w:r>
            <w:r>
              <w:rPr>
                <w:rFonts w:ascii="Times New Roman" w:hAnsi="Times New Roman"/>
                <w:szCs w:val="24"/>
              </w:rPr>
              <w:t>W*D*H mm</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5933EF54"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38715D81" w14:textId="77777777" w:rsidR="00180E20" w:rsidRDefault="00180E20">
            <w:pPr>
              <w:pStyle w:val="-2"/>
              <w:spacing w:beforeLines="0"/>
              <w:ind w:firstLineChars="26" w:firstLine="62"/>
              <w:rPr>
                <w:rFonts w:ascii="Times New Roman" w:hAnsi="Times New Roman"/>
                <w:szCs w:val="24"/>
              </w:rPr>
            </w:pPr>
          </w:p>
        </w:tc>
      </w:tr>
      <w:tr w:rsidR="00180E20" w14:paraId="09C62286"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235FFA2B" w14:textId="77777777" w:rsidR="00180E20" w:rsidRDefault="00000000">
            <w:pPr>
              <w:pStyle w:val="-2"/>
              <w:spacing w:beforeLines="0"/>
              <w:ind w:firstLineChars="26" w:firstLine="62"/>
              <w:rPr>
                <w:rFonts w:ascii="Times New Roman" w:hAnsi="Times New Roman"/>
                <w:szCs w:val="24"/>
              </w:rPr>
            </w:pPr>
            <w:r>
              <w:rPr>
                <w:rFonts w:ascii="Times New Roman" w:hAnsi="Times New Roman" w:hint="eastAsia"/>
                <w:szCs w:val="24"/>
              </w:rPr>
              <w:t>13</w:t>
            </w:r>
          </w:p>
        </w:tc>
        <w:tc>
          <w:tcPr>
            <w:tcW w:w="2521" w:type="dxa"/>
            <w:tcBorders>
              <w:top w:val="single" w:sz="4" w:space="0" w:color="auto"/>
              <w:left w:val="single" w:sz="4" w:space="0" w:color="auto"/>
              <w:bottom w:val="single" w:sz="4" w:space="0" w:color="auto"/>
              <w:right w:val="single" w:sz="4" w:space="0" w:color="auto"/>
            </w:tcBorders>
            <w:vAlign w:val="center"/>
          </w:tcPr>
          <w:p w14:paraId="340CFB4B"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重量（</w:t>
            </w:r>
            <w:r>
              <w:rPr>
                <w:rFonts w:ascii="Times New Roman" w:hAnsi="Times New Roman"/>
                <w:szCs w:val="24"/>
              </w:rPr>
              <w:t>Kg</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71114482"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3E7E2E61" w14:textId="77777777" w:rsidR="00180E20" w:rsidRDefault="00180E20">
            <w:pPr>
              <w:pStyle w:val="-2"/>
              <w:spacing w:beforeLines="0"/>
              <w:ind w:firstLineChars="26" w:firstLine="62"/>
              <w:rPr>
                <w:rFonts w:ascii="Times New Roman" w:hAnsi="Times New Roman"/>
                <w:szCs w:val="24"/>
              </w:rPr>
            </w:pPr>
          </w:p>
        </w:tc>
      </w:tr>
      <w:tr w:rsidR="00180E20" w14:paraId="2618CABC"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112715A5"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1</w:t>
            </w:r>
            <w:r>
              <w:rPr>
                <w:rFonts w:ascii="Times New Roman" w:hAnsi="Times New Roman" w:hint="eastAsia"/>
                <w:szCs w:val="24"/>
              </w:rPr>
              <w:t>4</w:t>
            </w:r>
          </w:p>
        </w:tc>
        <w:tc>
          <w:tcPr>
            <w:tcW w:w="2521" w:type="dxa"/>
            <w:tcBorders>
              <w:top w:val="single" w:sz="4" w:space="0" w:color="auto"/>
              <w:left w:val="single" w:sz="4" w:space="0" w:color="auto"/>
              <w:bottom w:val="single" w:sz="4" w:space="0" w:color="auto"/>
              <w:right w:val="single" w:sz="4" w:space="0" w:color="auto"/>
            </w:tcBorders>
            <w:vAlign w:val="center"/>
          </w:tcPr>
          <w:p w14:paraId="23761FCD"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存储温度范围（</w:t>
            </w:r>
            <w:r>
              <w:rPr>
                <w:rFonts w:ascii="Times New Roman" w:hAnsi="Times New Roman" w:hint="eastAsia"/>
                <w:szCs w:val="24"/>
              </w:rPr>
              <w:t>℃</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05AED28B"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1ECFD486" w14:textId="77777777" w:rsidR="00180E20" w:rsidRDefault="00180E20">
            <w:pPr>
              <w:pStyle w:val="-2"/>
              <w:spacing w:beforeLines="0"/>
              <w:ind w:firstLineChars="26" w:firstLine="62"/>
              <w:rPr>
                <w:rFonts w:ascii="Times New Roman" w:hAnsi="Times New Roman"/>
                <w:szCs w:val="24"/>
              </w:rPr>
            </w:pPr>
          </w:p>
        </w:tc>
      </w:tr>
      <w:tr w:rsidR="00180E20" w14:paraId="63DA3EAF"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20264EAA"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1</w:t>
            </w:r>
            <w:r>
              <w:rPr>
                <w:rFonts w:ascii="Times New Roman" w:hAnsi="Times New Roman" w:hint="eastAsia"/>
                <w:szCs w:val="24"/>
              </w:rPr>
              <w:t>5</w:t>
            </w:r>
          </w:p>
        </w:tc>
        <w:tc>
          <w:tcPr>
            <w:tcW w:w="2521" w:type="dxa"/>
            <w:tcBorders>
              <w:top w:val="single" w:sz="4" w:space="0" w:color="auto"/>
              <w:left w:val="single" w:sz="4" w:space="0" w:color="auto"/>
              <w:bottom w:val="single" w:sz="4" w:space="0" w:color="auto"/>
              <w:right w:val="single" w:sz="4" w:space="0" w:color="auto"/>
            </w:tcBorders>
            <w:vAlign w:val="center"/>
          </w:tcPr>
          <w:p w14:paraId="78A4845B"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工作温度范围（</w:t>
            </w:r>
            <w:r>
              <w:rPr>
                <w:rFonts w:ascii="Times New Roman" w:hAnsi="Times New Roman" w:hint="eastAsia"/>
                <w:szCs w:val="24"/>
              </w:rPr>
              <w:t>℃</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5A768487"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0FC7176C" w14:textId="77777777" w:rsidR="00180E20" w:rsidRDefault="00180E20">
            <w:pPr>
              <w:pStyle w:val="-2"/>
              <w:spacing w:beforeLines="0"/>
              <w:ind w:firstLineChars="26" w:firstLine="62"/>
              <w:rPr>
                <w:rFonts w:ascii="Times New Roman" w:hAnsi="Times New Roman"/>
                <w:szCs w:val="24"/>
              </w:rPr>
            </w:pPr>
          </w:p>
        </w:tc>
      </w:tr>
      <w:tr w:rsidR="00180E20" w14:paraId="689E2447"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46A39F1C"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1</w:t>
            </w:r>
            <w:r>
              <w:rPr>
                <w:rFonts w:ascii="Times New Roman" w:hAnsi="Times New Roman" w:hint="eastAsia"/>
                <w:szCs w:val="24"/>
              </w:rPr>
              <w:t>6</w:t>
            </w:r>
          </w:p>
        </w:tc>
        <w:tc>
          <w:tcPr>
            <w:tcW w:w="2521" w:type="dxa"/>
            <w:tcBorders>
              <w:top w:val="single" w:sz="4" w:space="0" w:color="auto"/>
              <w:left w:val="single" w:sz="4" w:space="0" w:color="auto"/>
              <w:bottom w:val="single" w:sz="4" w:space="0" w:color="auto"/>
              <w:right w:val="single" w:sz="4" w:space="0" w:color="auto"/>
            </w:tcBorders>
            <w:vAlign w:val="center"/>
          </w:tcPr>
          <w:p w14:paraId="0E1BBF5B"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湿度（</w:t>
            </w:r>
            <w:r>
              <w:rPr>
                <w:rFonts w:ascii="Times New Roman" w:hAnsi="Times New Roman"/>
                <w:szCs w:val="24"/>
              </w:rPr>
              <w:t>%</w:t>
            </w:r>
            <w:r>
              <w:rPr>
                <w:rFonts w:ascii="Times New Roman" w:hAnsi="Times New Roman"/>
                <w:szCs w:val="24"/>
              </w:rPr>
              <w:t>）</w:t>
            </w:r>
          </w:p>
        </w:tc>
        <w:tc>
          <w:tcPr>
            <w:tcW w:w="1523" w:type="dxa"/>
            <w:tcBorders>
              <w:top w:val="single" w:sz="4" w:space="0" w:color="auto"/>
              <w:left w:val="single" w:sz="4" w:space="0" w:color="auto"/>
              <w:bottom w:val="single" w:sz="4" w:space="0" w:color="auto"/>
              <w:right w:val="single" w:sz="4" w:space="0" w:color="auto"/>
            </w:tcBorders>
            <w:vAlign w:val="center"/>
          </w:tcPr>
          <w:p w14:paraId="5988B2CA"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6C3FDA14" w14:textId="77777777" w:rsidR="00180E20" w:rsidRDefault="00180E20">
            <w:pPr>
              <w:pStyle w:val="-2"/>
              <w:spacing w:beforeLines="0"/>
              <w:ind w:firstLineChars="26" w:firstLine="62"/>
              <w:rPr>
                <w:rFonts w:ascii="Times New Roman" w:hAnsi="Times New Roman"/>
                <w:szCs w:val="24"/>
              </w:rPr>
            </w:pPr>
          </w:p>
        </w:tc>
      </w:tr>
      <w:tr w:rsidR="00180E20" w14:paraId="3C06B8EF" w14:textId="77777777">
        <w:trPr>
          <w:trHeight w:val="425"/>
          <w:jc w:val="center"/>
        </w:trPr>
        <w:tc>
          <w:tcPr>
            <w:tcW w:w="859" w:type="dxa"/>
            <w:tcBorders>
              <w:top w:val="single" w:sz="4" w:space="0" w:color="auto"/>
              <w:left w:val="single" w:sz="4" w:space="0" w:color="auto"/>
              <w:bottom w:val="single" w:sz="4" w:space="0" w:color="auto"/>
              <w:right w:val="single" w:sz="4" w:space="0" w:color="auto"/>
            </w:tcBorders>
            <w:vAlign w:val="center"/>
          </w:tcPr>
          <w:p w14:paraId="15E2B11B"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1</w:t>
            </w:r>
            <w:r>
              <w:rPr>
                <w:rFonts w:ascii="Times New Roman" w:hAnsi="Times New Roman" w:hint="eastAsia"/>
                <w:szCs w:val="24"/>
              </w:rPr>
              <w:t>7</w:t>
            </w:r>
          </w:p>
        </w:tc>
        <w:tc>
          <w:tcPr>
            <w:tcW w:w="2521" w:type="dxa"/>
            <w:tcBorders>
              <w:top w:val="single" w:sz="4" w:space="0" w:color="auto"/>
              <w:left w:val="single" w:sz="4" w:space="0" w:color="auto"/>
              <w:bottom w:val="single" w:sz="4" w:space="0" w:color="auto"/>
              <w:right w:val="single" w:sz="4" w:space="0" w:color="auto"/>
            </w:tcBorders>
            <w:vAlign w:val="center"/>
          </w:tcPr>
          <w:p w14:paraId="34B10F35"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系统最小放电电量</w:t>
            </w:r>
          </w:p>
        </w:tc>
        <w:tc>
          <w:tcPr>
            <w:tcW w:w="1523" w:type="dxa"/>
            <w:tcBorders>
              <w:top w:val="single" w:sz="4" w:space="0" w:color="auto"/>
              <w:left w:val="single" w:sz="4" w:space="0" w:color="auto"/>
              <w:bottom w:val="single" w:sz="4" w:space="0" w:color="auto"/>
              <w:right w:val="single" w:sz="4" w:space="0" w:color="auto"/>
            </w:tcBorders>
            <w:vAlign w:val="center"/>
          </w:tcPr>
          <w:p w14:paraId="07A13927"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投标方填写</w:t>
            </w:r>
          </w:p>
        </w:tc>
        <w:tc>
          <w:tcPr>
            <w:tcW w:w="3445" w:type="dxa"/>
            <w:tcBorders>
              <w:top w:val="single" w:sz="4" w:space="0" w:color="auto"/>
              <w:left w:val="single" w:sz="4" w:space="0" w:color="auto"/>
              <w:bottom w:val="single" w:sz="4" w:space="0" w:color="auto"/>
              <w:right w:val="single" w:sz="4" w:space="0" w:color="auto"/>
            </w:tcBorders>
            <w:vAlign w:val="center"/>
          </w:tcPr>
          <w:p w14:paraId="4F1A38ED" w14:textId="77777777" w:rsidR="00180E20" w:rsidRDefault="00000000">
            <w:pPr>
              <w:pStyle w:val="-2"/>
              <w:spacing w:beforeLines="0"/>
              <w:ind w:firstLineChars="26" w:firstLine="62"/>
              <w:rPr>
                <w:rFonts w:ascii="Times New Roman" w:hAnsi="Times New Roman"/>
                <w:szCs w:val="24"/>
              </w:rPr>
            </w:pPr>
            <w:r>
              <w:rPr>
                <w:rFonts w:ascii="Times New Roman" w:hAnsi="Times New Roman"/>
                <w:szCs w:val="24"/>
              </w:rPr>
              <w:t>初始值</w:t>
            </w:r>
          </w:p>
        </w:tc>
      </w:tr>
    </w:tbl>
    <w:p w14:paraId="68F184AF" w14:textId="77777777" w:rsidR="00180E20" w:rsidRDefault="00000000">
      <w:pPr>
        <w:pStyle w:val="afb"/>
        <w:ind w:firstLine="480"/>
        <w:jc w:val="center"/>
        <w:rPr>
          <w:szCs w:val="24"/>
        </w:rPr>
      </w:pPr>
      <w:r>
        <w:rPr>
          <w:rFonts w:hint="eastAsia"/>
          <w:szCs w:val="24"/>
        </w:rPr>
        <w:t>表</w:t>
      </w:r>
      <w:r>
        <w:rPr>
          <w:rFonts w:hint="eastAsia"/>
          <w:szCs w:val="24"/>
        </w:rPr>
        <w:t>4 BMS</w:t>
      </w:r>
      <w:r>
        <w:rPr>
          <w:rFonts w:hint="eastAsia"/>
          <w:szCs w:val="24"/>
        </w:rPr>
        <w:t>技术参数及保证值</w:t>
      </w:r>
    </w:p>
    <w:tbl>
      <w:tblPr>
        <w:tblW w:w="8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980"/>
        <w:gridCol w:w="3271"/>
        <w:gridCol w:w="2000"/>
        <w:gridCol w:w="1343"/>
      </w:tblGrid>
      <w:tr w:rsidR="00180E20" w14:paraId="7D3EB2BB" w14:textId="77777777">
        <w:trPr>
          <w:trHeight w:val="425"/>
          <w:tblHeader/>
          <w:jc w:val="center"/>
        </w:trPr>
        <w:tc>
          <w:tcPr>
            <w:tcW w:w="824" w:type="dxa"/>
            <w:tcBorders>
              <w:top w:val="single" w:sz="4" w:space="0" w:color="000000"/>
              <w:left w:val="single" w:sz="4" w:space="0" w:color="000000"/>
              <w:bottom w:val="single" w:sz="4" w:space="0" w:color="000000"/>
              <w:right w:val="single" w:sz="4" w:space="0" w:color="000000"/>
            </w:tcBorders>
            <w:vAlign w:val="center"/>
          </w:tcPr>
          <w:p w14:paraId="147C21F1" w14:textId="77777777" w:rsidR="00180E20" w:rsidRDefault="00000000">
            <w:pPr>
              <w:ind w:firstLineChars="0" w:firstLine="0"/>
              <w:jc w:val="center"/>
            </w:pPr>
            <w:r>
              <w:t>序号</w:t>
            </w:r>
          </w:p>
        </w:tc>
        <w:tc>
          <w:tcPr>
            <w:tcW w:w="4251" w:type="dxa"/>
            <w:gridSpan w:val="2"/>
            <w:tcBorders>
              <w:top w:val="single" w:sz="4" w:space="0" w:color="000000"/>
              <w:left w:val="single" w:sz="4" w:space="0" w:color="000000"/>
              <w:bottom w:val="single" w:sz="4" w:space="0" w:color="000000"/>
              <w:right w:val="single" w:sz="4" w:space="0" w:color="000000"/>
            </w:tcBorders>
            <w:vAlign w:val="center"/>
          </w:tcPr>
          <w:p w14:paraId="792ED165" w14:textId="77777777" w:rsidR="00180E20" w:rsidRDefault="00000000">
            <w:pPr>
              <w:ind w:firstLine="480"/>
              <w:jc w:val="center"/>
            </w:pPr>
            <w:r>
              <w:t>名称</w:t>
            </w:r>
          </w:p>
        </w:tc>
        <w:tc>
          <w:tcPr>
            <w:tcW w:w="2000" w:type="dxa"/>
            <w:tcBorders>
              <w:top w:val="single" w:sz="4" w:space="0" w:color="000000"/>
              <w:left w:val="single" w:sz="4" w:space="0" w:color="000000"/>
              <w:bottom w:val="single" w:sz="4" w:space="0" w:color="000000"/>
              <w:right w:val="single" w:sz="4" w:space="0" w:color="000000"/>
            </w:tcBorders>
            <w:vAlign w:val="center"/>
          </w:tcPr>
          <w:p w14:paraId="14240E66" w14:textId="77777777" w:rsidR="00180E20" w:rsidRDefault="00000000">
            <w:pPr>
              <w:ind w:firstLineChars="0" w:firstLine="0"/>
              <w:jc w:val="center"/>
            </w:pPr>
            <w:r>
              <w:t>投标方保证值</w:t>
            </w:r>
          </w:p>
        </w:tc>
        <w:tc>
          <w:tcPr>
            <w:tcW w:w="1343" w:type="dxa"/>
            <w:tcBorders>
              <w:top w:val="single" w:sz="4" w:space="0" w:color="000000"/>
              <w:left w:val="single" w:sz="4" w:space="0" w:color="000000"/>
              <w:bottom w:val="single" w:sz="4" w:space="0" w:color="000000"/>
              <w:right w:val="single" w:sz="4" w:space="0" w:color="000000"/>
            </w:tcBorders>
            <w:vAlign w:val="center"/>
          </w:tcPr>
          <w:p w14:paraId="46491886" w14:textId="77777777" w:rsidR="00180E20" w:rsidRDefault="00000000">
            <w:pPr>
              <w:ind w:firstLine="480"/>
              <w:jc w:val="center"/>
            </w:pPr>
            <w:r>
              <w:t>备注</w:t>
            </w:r>
          </w:p>
        </w:tc>
      </w:tr>
      <w:tr w:rsidR="00180E20" w14:paraId="322D8BC8" w14:textId="77777777">
        <w:trPr>
          <w:trHeight w:val="425"/>
          <w:jc w:val="center"/>
        </w:trPr>
        <w:tc>
          <w:tcPr>
            <w:tcW w:w="824" w:type="dxa"/>
            <w:vMerge w:val="restart"/>
            <w:tcBorders>
              <w:top w:val="single" w:sz="4" w:space="0" w:color="000000"/>
              <w:left w:val="single" w:sz="4" w:space="0" w:color="000000"/>
              <w:bottom w:val="single" w:sz="4" w:space="0" w:color="000000"/>
              <w:right w:val="single" w:sz="4" w:space="0" w:color="000000"/>
            </w:tcBorders>
            <w:vAlign w:val="center"/>
          </w:tcPr>
          <w:p w14:paraId="695B98E8" w14:textId="77777777" w:rsidR="00180E20" w:rsidRDefault="00000000">
            <w:pPr>
              <w:ind w:firstLineChars="0" w:firstLine="0"/>
              <w:jc w:val="center"/>
            </w:pPr>
            <w:r>
              <w:t>1</w:t>
            </w:r>
          </w:p>
        </w:tc>
        <w:tc>
          <w:tcPr>
            <w:tcW w:w="980" w:type="dxa"/>
            <w:vMerge w:val="restart"/>
            <w:tcBorders>
              <w:top w:val="single" w:sz="4" w:space="0" w:color="000000"/>
              <w:left w:val="single" w:sz="4" w:space="0" w:color="000000"/>
              <w:bottom w:val="single" w:sz="4" w:space="0" w:color="000000"/>
              <w:right w:val="single" w:sz="4" w:space="0" w:color="000000"/>
            </w:tcBorders>
            <w:vAlign w:val="center"/>
          </w:tcPr>
          <w:p w14:paraId="7A05E88D" w14:textId="77777777" w:rsidR="00180E20" w:rsidRDefault="00000000">
            <w:pPr>
              <w:ind w:firstLineChars="0" w:firstLine="0"/>
            </w:pPr>
            <w:r>
              <w:t>电池管理系统</w:t>
            </w:r>
          </w:p>
        </w:tc>
        <w:tc>
          <w:tcPr>
            <w:tcW w:w="3271" w:type="dxa"/>
            <w:tcBorders>
              <w:top w:val="single" w:sz="4" w:space="0" w:color="000000"/>
              <w:left w:val="single" w:sz="4" w:space="0" w:color="000000"/>
              <w:bottom w:val="single" w:sz="4" w:space="0" w:color="000000"/>
              <w:right w:val="single" w:sz="4" w:space="0" w:color="000000"/>
            </w:tcBorders>
            <w:vAlign w:val="center"/>
          </w:tcPr>
          <w:p w14:paraId="4FB7551E" w14:textId="77777777" w:rsidR="00180E20" w:rsidRDefault="00000000">
            <w:pPr>
              <w:ind w:firstLineChars="0" w:firstLine="0"/>
            </w:pPr>
            <w:r>
              <w:t>工作电源</w:t>
            </w:r>
          </w:p>
        </w:tc>
        <w:tc>
          <w:tcPr>
            <w:tcW w:w="2000" w:type="dxa"/>
            <w:tcBorders>
              <w:top w:val="single" w:sz="4" w:space="0" w:color="000000"/>
              <w:left w:val="single" w:sz="4" w:space="0" w:color="000000"/>
              <w:bottom w:val="single" w:sz="4" w:space="0" w:color="000000"/>
              <w:right w:val="single" w:sz="4" w:space="0" w:color="000000"/>
            </w:tcBorders>
            <w:vAlign w:val="center"/>
          </w:tcPr>
          <w:p w14:paraId="47494F51"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274B416" w14:textId="77777777" w:rsidR="00180E20" w:rsidRDefault="00180E20">
            <w:pPr>
              <w:ind w:firstLine="480"/>
            </w:pPr>
          </w:p>
        </w:tc>
      </w:tr>
      <w:tr w:rsidR="00180E20" w14:paraId="6A07120F"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18583EB1"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0C69C746"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510E7A08" w14:textId="77777777" w:rsidR="00180E20" w:rsidRDefault="00000000">
            <w:pPr>
              <w:ind w:firstLineChars="0" w:firstLine="0"/>
            </w:pPr>
            <w:r>
              <w:t>单装置功耗</w:t>
            </w:r>
          </w:p>
        </w:tc>
        <w:tc>
          <w:tcPr>
            <w:tcW w:w="2000" w:type="dxa"/>
            <w:tcBorders>
              <w:top w:val="single" w:sz="4" w:space="0" w:color="000000"/>
              <w:left w:val="single" w:sz="4" w:space="0" w:color="000000"/>
              <w:bottom w:val="single" w:sz="4" w:space="0" w:color="000000"/>
              <w:right w:val="single" w:sz="4" w:space="0" w:color="000000"/>
            </w:tcBorders>
            <w:vAlign w:val="center"/>
          </w:tcPr>
          <w:p w14:paraId="336C6830"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0E5C6C3" w14:textId="77777777" w:rsidR="00180E20" w:rsidRDefault="00180E20">
            <w:pPr>
              <w:ind w:firstLine="480"/>
            </w:pPr>
          </w:p>
        </w:tc>
      </w:tr>
      <w:tr w:rsidR="00180E20" w14:paraId="44439D12"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2C4CC6E1"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18768221"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156ADE0B" w14:textId="77777777" w:rsidR="00180E20" w:rsidRDefault="00000000">
            <w:pPr>
              <w:ind w:firstLineChars="0" w:firstLine="0"/>
            </w:pPr>
            <w:r>
              <w:t>电流采集精度</w:t>
            </w:r>
          </w:p>
        </w:tc>
        <w:tc>
          <w:tcPr>
            <w:tcW w:w="2000" w:type="dxa"/>
            <w:tcBorders>
              <w:top w:val="single" w:sz="4" w:space="0" w:color="000000"/>
              <w:left w:val="single" w:sz="4" w:space="0" w:color="000000"/>
              <w:bottom w:val="single" w:sz="4" w:space="0" w:color="000000"/>
              <w:right w:val="single" w:sz="4" w:space="0" w:color="000000"/>
            </w:tcBorders>
            <w:vAlign w:val="center"/>
          </w:tcPr>
          <w:p w14:paraId="3FD50C5C"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B480062" w14:textId="77777777" w:rsidR="00180E20" w:rsidRDefault="00180E20">
            <w:pPr>
              <w:ind w:firstLine="480"/>
            </w:pPr>
          </w:p>
        </w:tc>
      </w:tr>
      <w:tr w:rsidR="00180E20" w14:paraId="696F2FA7"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70EDA3E9"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67B622D2"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5162B1D2" w14:textId="77777777" w:rsidR="00180E20" w:rsidRDefault="00000000">
            <w:pPr>
              <w:ind w:firstLineChars="0" w:firstLine="0"/>
            </w:pPr>
            <w:r>
              <w:t>电压采集精度</w:t>
            </w:r>
          </w:p>
        </w:tc>
        <w:tc>
          <w:tcPr>
            <w:tcW w:w="2000" w:type="dxa"/>
            <w:tcBorders>
              <w:top w:val="single" w:sz="4" w:space="0" w:color="000000"/>
              <w:left w:val="single" w:sz="4" w:space="0" w:color="000000"/>
              <w:bottom w:val="single" w:sz="4" w:space="0" w:color="000000"/>
              <w:right w:val="single" w:sz="4" w:space="0" w:color="000000"/>
            </w:tcBorders>
            <w:vAlign w:val="center"/>
          </w:tcPr>
          <w:p w14:paraId="524CB5D5"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3E87F79" w14:textId="77777777" w:rsidR="00180E20" w:rsidRDefault="00180E20">
            <w:pPr>
              <w:ind w:firstLine="480"/>
            </w:pPr>
          </w:p>
        </w:tc>
      </w:tr>
      <w:tr w:rsidR="00180E20" w14:paraId="7DEBACEB"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69840CAE"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09E76873"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0D9EB336" w14:textId="77777777" w:rsidR="00180E20" w:rsidRDefault="00000000">
            <w:pPr>
              <w:ind w:firstLineChars="0" w:firstLine="0"/>
            </w:pPr>
            <w:r>
              <w:t>温度采集精度</w:t>
            </w:r>
          </w:p>
        </w:tc>
        <w:tc>
          <w:tcPr>
            <w:tcW w:w="2000" w:type="dxa"/>
            <w:tcBorders>
              <w:top w:val="single" w:sz="4" w:space="0" w:color="000000"/>
              <w:left w:val="single" w:sz="4" w:space="0" w:color="000000"/>
              <w:bottom w:val="single" w:sz="4" w:space="0" w:color="000000"/>
              <w:right w:val="single" w:sz="4" w:space="0" w:color="000000"/>
            </w:tcBorders>
            <w:vAlign w:val="center"/>
          </w:tcPr>
          <w:p w14:paraId="1C4DD145"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706215CF" w14:textId="77777777" w:rsidR="00180E20" w:rsidRDefault="00180E20">
            <w:pPr>
              <w:ind w:firstLine="480"/>
            </w:pPr>
          </w:p>
        </w:tc>
      </w:tr>
      <w:tr w:rsidR="00180E20" w14:paraId="6207A2EC"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5555A3FD"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5180FB0C"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5C2BE8E7" w14:textId="77777777" w:rsidR="00180E20" w:rsidRDefault="00000000">
            <w:pPr>
              <w:ind w:firstLineChars="0" w:firstLine="0"/>
            </w:pPr>
            <w:r>
              <w:t>电压采集周期</w:t>
            </w:r>
          </w:p>
        </w:tc>
        <w:tc>
          <w:tcPr>
            <w:tcW w:w="2000" w:type="dxa"/>
            <w:tcBorders>
              <w:top w:val="single" w:sz="4" w:space="0" w:color="000000"/>
              <w:left w:val="single" w:sz="4" w:space="0" w:color="000000"/>
              <w:bottom w:val="single" w:sz="4" w:space="0" w:color="000000"/>
              <w:right w:val="single" w:sz="4" w:space="0" w:color="000000"/>
            </w:tcBorders>
            <w:vAlign w:val="center"/>
          </w:tcPr>
          <w:p w14:paraId="1B92D530"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B096229" w14:textId="77777777" w:rsidR="00180E20" w:rsidRDefault="00180E20">
            <w:pPr>
              <w:ind w:firstLine="480"/>
            </w:pPr>
          </w:p>
        </w:tc>
      </w:tr>
      <w:tr w:rsidR="00180E20" w14:paraId="3FC20A85"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5A022474"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1F3D657D"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116B1CBE" w14:textId="77777777" w:rsidR="00180E20" w:rsidRDefault="00000000">
            <w:pPr>
              <w:ind w:firstLineChars="0" w:firstLine="0"/>
            </w:pPr>
            <w:r>
              <w:t>电流采集周期</w:t>
            </w:r>
          </w:p>
        </w:tc>
        <w:tc>
          <w:tcPr>
            <w:tcW w:w="2000" w:type="dxa"/>
            <w:tcBorders>
              <w:top w:val="single" w:sz="4" w:space="0" w:color="000000"/>
              <w:left w:val="single" w:sz="4" w:space="0" w:color="000000"/>
              <w:bottom w:val="single" w:sz="4" w:space="0" w:color="000000"/>
              <w:right w:val="single" w:sz="4" w:space="0" w:color="000000"/>
            </w:tcBorders>
            <w:vAlign w:val="center"/>
          </w:tcPr>
          <w:p w14:paraId="553A5E91"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3B4ACDB2" w14:textId="77777777" w:rsidR="00180E20" w:rsidRDefault="00180E20">
            <w:pPr>
              <w:ind w:firstLine="480"/>
            </w:pPr>
          </w:p>
        </w:tc>
      </w:tr>
      <w:tr w:rsidR="00180E20" w14:paraId="3C4D228D"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121A5687"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17763417"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2CB90EEE" w14:textId="77777777" w:rsidR="00180E20" w:rsidRDefault="00000000">
            <w:pPr>
              <w:ind w:firstLineChars="0" w:firstLine="0"/>
            </w:pPr>
            <w:r>
              <w:t>温度采集周期</w:t>
            </w:r>
          </w:p>
        </w:tc>
        <w:tc>
          <w:tcPr>
            <w:tcW w:w="2000" w:type="dxa"/>
            <w:tcBorders>
              <w:top w:val="single" w:sz="4" w:space="0" w:color="000000"/>
              <w:left w:val="single" w:sz="4" w:space="0" w:color="000000"/>
              <w:bottom w:val="single" w:sz="4" w:space="0" w:color="000000"/>
              <w:right w:val="single" w:sz="4" w:space="0" w:color="000000"/>
            </w:tcBorders>
            <w:vAlign w:val="center"/>
          </w:tcPr>
          <w:p w14:paraId="527E7941"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58FEA6AD" w14:textId="77777777" w:rsidR="00180E20" w:rsidRDefault="00180E20">
            <w:pPr>
              <w:ind w:firstLine="480"/>
            </w:pPr>
          </w:p>
        </w:tc>
      </w:tr>
      <w:tr w:rsidR="00180E20" w14:paraId="28364A28"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76333DAE"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26D240D6"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6B0E18B2" w14:textId="77777777" w:rsidR="00180E20" w:rsidRDefault="00000000">
            <w:pPr>
              <w:ind w:firstLineChars="0" w:firstLine="0"/>
            </w:pPr>
            <w:r>
              <w:t>均衡方式</w:t>
            </w:r>
          </w:p>
        </w:tc>
        <w:tc>
          <w:tcPr>
            <w:tcW w:w="2000" w:type="dxa"/>
            <w:tcBorders>
              <w:top w:val="single" w:sz="4" w:space="0" w:color="000000"/>
              <w:left w:val="single" w:sz="4" w:space="0" w:color="000000"/>
              <w:bottom w:val="single" w:sz="4" w:space="0" w:color="000000"/>
              <w:right w:val="single" w:sz="4" w:space="0" w:color="000000"/>
            </w:tcBorders>
            <w:vAlign w:val="center"/>
          </w:tcPr>
          <w:p w14:paraId="16D66565"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39FC8991" w14:textId="77777777" w:rsidR="00180E20" w:rsidRDefault="00180E20">
            <w:pPr>
              <w:ind w:firstLine="480"/>
            </w:pPr>
          </w:p>
        </w:tc>
      </w:tr>
      <w:tr w:rsidR="00180E20" w14:paraId="63D32678"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45C7A923"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17B07DEE"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68DBE19C" w14:textId="77777777" w:rsidR="00180E20" w:rsidRDefault="00000000">
            <w:pPr>
              <w:ind w:firstLineChars="0" w:firstLine="0"/>
            </w:pPr>
            <w:r>
              <w:t>均衡电流</w:t>
            </w:r>
          </w:p>
        </w:tc>
        <w:tc>
          <w:tcPr>
            <w:tcW w:w="2000" w:type="dxa"/>
            <w:tcBorders>
              <w:top w:val="single" w:sz="4" w:space="0" w:color="000000"/>
              <w:left w:val="single" w:sz="4" w:space="0" w:color="000000"/>
              <w:bottom w:val="single" w:sz="4" w:space="0" w:color="000000"/>
              <w:right w:val="single" w:sz="4" w:space="0" w:color="000000"/>
            </w:tcBorders>
            <w:vAlign w:val="center"/>
          </w:tcPr>
          <w:p w14:paraId="566B08D1"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33E3063" w14:textId="77777777" w:rsidR="00180E20" w:rsidRDefault="00180E20">
            <w:pPr>
              <w:ind w:firstLine="480"/>
            </w:pPr>
          </w:p>
        </w:tc>
      </w:tr>
      <w:tr w:rsidR="00180E20" w14:paraId="6D85511B"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3677C800"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2C406BE3"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3E77ACAC" w14:textId="77777777" w:rsidR="00180E20" w:rsidRDefault="00000000">
            <w:pPr>
              <w:ind w:firstLineChars="0" w:firstLine="0"/>
            </w:pPr>
            <w:r>
              <w:t>两次</w:t>
            </w:r>
            <w:r>
              <w:t>SOC</w:t>
            </w:r>
            <w:r>
              <w:t>测量误差</w:t>
            </w:r>
          </w:p>
        </w:tc>
        <w:tc>
          <w:tcPr>
            <w:tcW w:w="2000" w:type="dxa"/>
            <w:tcBorders>
              <w:top w:val="single" w:sz="4" w:space="0" w:color="000000"/>
              <w:left w:val="single" w:sz="4" w:space="0" w:color="000000"/>
              <w:bottom w:val="single" w:sz="4" w:space="0" w:color="000000"/>
              <w:right w:val="single" w:sz="4" w:space="0" w:color="000000"/>
            </w:tcBorders>
            <w:vAlign w:val="center"/>
          </w:tcPr>
          <w:p w14:paraId="102807B9"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ABCF163" w14:textId="77777777" w:rsidR="00180E20" w:rsidRDefault="00180E20">
            <w:pPr>
              <w:ind w:firstLine="480"/>
            </w:pPr>
          </w:p>
        </w:tc>
      </w:tr>
      <w:tr w:rsidR="00180E20" w14:paraId="2FDB9997"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2E857976"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5191790F"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54DE2271" w14:textId="77777777" w:rsidR="00180E20" w:rsidRDefault="00000000">
            <w:pPr>
              <w:ind w:firstLineChars="0" w:firstLine="0"/>
            </w:pPr>
            <w:r>
              <w:t>与</w:t>
            </w:r>
            <w:r>
              <w:t>PCS</w:t>
            </w:r>
            <w:r>
              <w:t>及就地监控层通信方式</w:t>
            </w:r>
          </w:p>
        </w:tc>
        <w:tc>
          <w:tcPr>
            <w:tcW w:w="2000" w:type="dxa"/>
            <w:tcBorders>
              <w:top w:val="single" w:sz="4" w:space="0" w:color="000000"/>
              <w:left w:val="single" w:sz="4" w:space="0" w:color="000000"/>
              <w:bottom w:val="single" w:sz="4" w:space="0" w:color="000000"/>
              <w:right w:val="single" w:sz="4" w:space="0" w:color="000000"/>
            </w:tcBorders>
            <w:vAlign w:val="center"/>
          </w:tcPr>
          <w:p w14:paraId="68DC3BC4"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3EDAB90" w14:textId="77777777" w:rsidR="00180E20" w:rsidRDefault="00180E20">
            <w:pPr>
              <w:ind w:firstLineChars="0" w:firstLine="0"/>
            </w:pPr>
          </w:p>
        </w:tc>
      </w:tr>
      <w:tr w:rsidR="00180E20" w14:paraId="73AB1AB1"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16A00D60"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152DD559"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1A5E7706" w14:textId="77777777" w:rsidR="00180E20" w:rsidRDefault="00000000">
            <w:pPr>
              <w:ind w:firstLineChars="0" w:firstLine="0"/>
            </w:pPr>
            <w:r>
              <w:t>与</w:t>
            </w:r>
            <w:r>
              <w:t>PCS</w:t>
            </w:r>
            <w:r>
              <w:t>及就地监控层通信规约</w:t>
            </w:r>
          </w:p>
        </w:tc>
        <w:tc>
          <w:tcPr>
            <w:tcW w:w="2000" w:type="dxa"/>
            <w:tcBorders>
              <w:top w:val="single" w:sz="4" w:space="0" w:color="000000"/>
              <w:left w:val="single" w:sz="4" w:space="0" w:color="000000"/>
              <w:bottom w:val="single" w:sz="4" w:space="0" w:color="000000"/>
              <w:right w:val="single" w:sz="4" w:space="0" w:color="000000"/>
            </w:tcBorders>
            <w:vAlign w:val="center"/>
          </w:tcPr>
          <w:p w14:paraId="3508E3CB"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3117A895" w14:textId="77777777" w:rsidR="00180E20" w:rsidRDefault="00180E20">
            <w:pPr>
              <w:ind w:firstLineChars="0" w:firstLine="0"/>
            </w:pPr>
          </w:p>
        </w:tc>
      </w:tr>
      <w:tr w:rsidR="00180E20" w14:paraId="48FD43FB" w14:textId="77777777">
        <w:trPr>
          <w:trHeight w:val="425"/>
          <w:jc w:val="center"/>
        </w:trPr>
        <w:tc>
          <w:tcPr>
            <w:tcW w:w="824" w:type="dxa"/>
            <w:vMerge/>
            <w:tcBorders>
              <w:top w:val="single" w:sz="4" w:space="0" w:color="000000"/>
              <w:left w:val="single" w:sz="4" w:space="0" w:color="000000"/>
              <w:bottom w:val="single" w:sz="4" w:space="0" w:color="000000"/>
              <w:right w:val="single" w:sz="4" w:space="0" w:color="000000"/>
            </w:tcBorders>
            <w:vAlign w:val="center"/>
          </w:tcPr>
          <w:p w14:paraId="062BEBD8" w14:textId="77777777" w:rsidR="00180E20" w:rsidRDefault="00180E20">
            <w:pPr>
              <w:ind w:firstLine="480"/>
            </w:pPr>
          </w:p>
        </w:tc>
        <w:tc>
          <w:tcPr>
            <w:tcW w:w="980" w:type="dxa"/>
            <w:vMerge/>
            <w:tcBorders>
              <w:top w:val="single" w:sz="4" w:space="0" w:color="000000"/>
              <w:left w:val="single" w:sz="4" w:space="0" w:color="000000"/>
              <w:bottom w:val="single" w:sz="4" w:space="0" w:color="000000"/>
              <w:right w:val="single" w:sz="4" w:space="0" w:color="000000"/>
            </w:tcBorders>
            <w:vAlign w:val="center"/>
          </w:tcPr>
          <w:p w14:paraId="5E03748A" w14:textId="77777777" w:rsidR="00180E20" w:rsidRDefault="00180E20">
            <w:pPr>
              <w:ind w:firstLine="480"/>
            </w:pPr>
          </w:p>
        </w:tc>
        <w:tc>
          <w:tcPr>
            <w:tcW w:w="3271" w:type="dxa"/>
            <w:tcBorders>
              <w:top w:val="single" w:sz="4" w:space="0" w:color="000000"/>
              <w:left w:val="single" w:sz="4" w:space="0" w:color="000000"/>
              <w:bottom w:val="single" w:sz="4" w:space="0" w:color="000000"/>
              <w:right w:val="single" w:sz="4" w:space="0" w:color="000000"/>
            </w:tcBorders>
            <w:vAlign w:val="center"/>
          </w:tcPr>
          <w:p w14:paraId="459ABF61" w14:textId="77777777" w:rsidR="00180E20" w:rsidRDefault="00000000">
            <w:pPr>
              <w:ind w:firstLineChars="0" w:firstLine="0"/>
            </w:pPr>
            <w:r>
              <w:t>历史数据存储</w:t>
            </w:r>
          </w:p>
        </w:tc>
        <w:tc>
          <w:tcPr>
            <w:tcW w:w="2000" w:type="dxa"/>
            <w:tcBorders>
              <w:top w:val="single" w:sz="4" w:space="0" w:color="000000"/>
              <w:left w:val="single" w:sz="4" w:space="0" w:color="000000"/>
              <w:bottom w:val="single" w:sz="4" w:space="0" w:color="000000"/>
              <w:right w:val="single" w:sz="4" w:space="0" w:color="000000"/>
            </w:tcBorders>
            <w:vAlign w:val="center"/>
          </w:tcPr>
          <w:p w14:paraId="5CACBFA2" w14:textId="77777777" w:rsidR="00180E20" w:rsidRDefault="00000000">
            <w:pPr>
              <w:ind w:firstLine="480"/>
            </w:pPr>
            <w:r>
              <w:rPr>
                <w:rFonts w:hint="eastAsia"/>
              </w:rPr>
              <w:t>投标方填写</w:t>
            </w:r>
          </w:p>
        </w:tc>
        <w:tc>
          <w:tcPr>
            <w:tcW w:w="1343" w:type="dxa"/>
            <w:tcBorders>
              <w:top w:val="single" w:sz="4" w:space="0" w:color="000000"/>
              <w:left w:val="single" w:sz="4" w:space="0" w:color="000000"/>
              <w:bottom w:val="single" w:sz="4" w:space="0" w:color="000000"/>
              <w:right w:val="single" w:sz="4" w:space="0" w:color="000000"/>
            </w:tcBorders>
            <w:vAlign w:val="center"/>
          </w:tcPr>
          <w:p w14:paraId="6A408A0F" w14:textId="77777777" w:rsidR="00180E20" w:rsidRDefault="00180E20">
            <w:pPr>
              <w:ind w:firstLine="480"/>
            </w:pPr>
          </w:p>
        </w:tc>
      </w:tr>
    </w:tbl>
    <w:p w14:paraId="08171D0E" w14:textId="0DEE883C" w:rsidR="00180E20" w:rsidRDefault="00000000">
      <w:pPr>
        <w:pStyle w:val="20"/>
        <w:keepNext w:val="0"/>
        <w:keepLines w:val="0"/>
        <w:spacing w:before="0" w:after="0" w:line="360" w:lineRule="auto"/>
        <w:ind w:firstLineChars="0" w:firstLine="0"/>
        <w:rPr>
          <w:rFonts w:ascii="Times New Roman" w:eastAsia="宋体" w:hAnsi="Times New Roman"/>
        </w:rPr>
      </w:pPr>
      <w:bookmarkStart w:id="261" w:name="_Toc467250206"/>
      <w:bookmarkStart w:id="262" w:name="_Toc464841287"/>
      <w:bookmarkStart w:id="263" w:name="_Toc467421441"/>
      <w:bookmarkStart w:id="264" w:name="_Toc276141136"/>
      <w:bookmarkStart w:id="265" w:name="_Toc467249629"/>
      <w:bookmarkStart w:id="266" w:name="_Toc464847094"/>
      <w:bookmarkStart w:id="267" w:name="_Toc37963466"/>
      <w:bookmarkStart w:id="268" w:name="_Toc467419971"/>
      <w:bookmarkStart w:id="269" w:name="_Toc467249775"/>
      <w:bookmarkStart w:id="270" w:name="_Toc11625"/>
      <w:bookmarkStart w:id="271" w:name="_Toc191395662"/>
      <w:r>
        <w:rPr>
          <w:rFonts w:ascii="Times New Roman" w:eastAsia="宋体" w:hAnsi="Times New Roman"/>
        </w:rPr>
        <w:t>2.</w:t>
      </w:r>
      <w:r>
        <w:rPr>
          <w:rFonts w:ascii="Times New Roman" w:eastAsia="宋体" w:hAnsi="Times New Roman" w:hint="eastAsia"/>
        </w:rPr>
        <w:t>4</w:t>
      </w:r>
      <w:r>
        <w:rPr>
          <w:rFonts w:ascii="Times New Roman" w:eastAsia="宋体" w:hAnsi="Times New Roman"/>
        </w:rPr>
        <w:t xml:space="preserve"> </w:t>
      </w:r>
      <w:r>
        <w:rPr>
          <w:rFonts w:ascii="Times New Roman" w:eastAsia="宋体" w:hAnsi="Times New Roman"/>
        </w:rPr>
        <w:t>项目需求部分</w:t>
      </w:r>
      <w:bookmarkEnd w:id="261"/>
      <w:bookmarkEnd w:id="262"/>
      <w:bookmarkEnd w:id="263"/>
      <w:bookmarkEnd w:id="264"/>
      <w:bookmarkEnd w:id="265"/>
      <w:bookmarkEnd w:id="266"/>
      <w:bookmarkEnd w:id="267"/>
      <w:bookmarkEnd w:id="268"/>
      <w:bookmarkEnd w:id="269"/>
      <w:bookmarkEnd w:id="270"/>
      <w:bookmarkEnd w:id="271"/>
    </w:p>
    <w:p w14:paraId="79C24F90" w14:textId="77777777" w:rsidR="00180E20" w:rsidRDefault="00000000">
      <w:pPr>
        <w:topLinePunct/>
        <w:ind w:firstLine="480"/>
      </w:pPr>
      <w:bookmarkStart w:id="272" w:name="_Toc464841288"/>
      <w:bookmarkStart w:id="273" w:name="_Toc464847095"/>
      <w:bookmarkStart w:id="274" w:name="_Toc276141137"/>
      <w:r>
        <w:t>2.</w:t>
      </w:r>
      <w:r>
        <w:rPr>
          <w:rFonts w:hint="eastAsia"/>
        </w:rPr>
        <w:t>4</w:t>
      </w:r>
      <w:r>
        <w:t>.1</w:t>
      </w:r>
      <w:r>
        <w:t>货物需求及供货范围</w:t>
      </w:r>
      <w:bookmarkStart w:id="275" w:name="_Toc245886831"/>
      <w:bookmarkStart w:id="276" w:name="_Toc241654951"/>
      <w:bookmarkEnd w:id="272"/>
      <w:bookmarkEnd w:id="273"/>
      <w:bookmarkEnd w:id="274"/>
    </w:p>
    <w:bookmarkEnd w:id="275"/>
    <w:bookmarkEnd w:id="276"/>
    <w:p w14:paraId="2E735155" w14:textId="5F710B1A" w:rsidR="00180E20" w:rsidRDefault="002819EA">
      <w:pPr>
        <w:ind w:left="420" w:firstLine="480"/>
        <w:jc w:val="center"/>
      </w:pPr>
      <w:r>
        <w:rPr>
          <w:rFonts w:hint="eastAsia"/>
        </w:rPr>
        <w:t>表</w:t>
      </w:r>
      <w:r>
        <w:rPr>
          <w:rFonts w:hint="eastAsia"/>
        </w:rPr>
        <w:t>5</w:t>
      </w:r>
      <w:r>
        <w:t>货物需求及供货范围一览表</w:t>
      </w:r>
      <w:r>
        <w:rPr>
          <w:rFonts w:hint="eastAsia"/>
        </w:rPr>
        <w:t>1</w:t>
      </w:r>
      <w:r>
        <w:rPr>
          <w:rFonts w:hint="eastAsia"/>
        </w:rPr>
        <w:t>套</w:t>
      </w:r>
      <w:r>
        <w:rPr>
          <w:rFonts w:hint="eastAsia"/>
        </w:rPr>
        <w:t>(100MW/200MWh</w:t>
      </w:r>
      <w:r>
        <w:t>）</w:t>
      </w:r>
    </w:p>
    <w:tbl>
      <w:tblPr>
        <w:tblW w:w="9861"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593"/>
        <w:gridCol w:w="1666"/>
        <w:gridCol w:w="2619"/>
        <w:gridCol w:w="621"/>
        <w:gridCol w:w="652"/>
        <w:gridCol w:w="780"/>
        <w:gridCol w:w="888"/>
        <w:gridCol w:w="1027"/>
        <w:gridCol w:w="1015"/>
      </w:tblGrid>
      <w:tr w:rsidR="00180E20" w14:paraId="6B9EA334" w14:textId="77777777">
        <w:trPr>
          <w:cantSplit/>
          <w:jc w:val="center"/>
        </w:trPr>
        <w:tc>
          <w:tcPr>
            <w:tcW w:w="593" w:type="dxa"/>
            <w:vMerge w:val="restart"/>
            <w:shd w:val="clear" w:color="auto" w:fill="auto"/>
            <w:vAlign w:val="center"/>
          </w:tcPr>
          <w:p w14:paraId="1903F3D6" w14:textId="77777777" w:rsidR="00180E20" w:rsidRDefault="00000000">
            <w:pPr>
              <w:ind w:firstLineChars="0" w:firstLine="0"/>
              <w:jc w:val="center"/>
            </w:pPr>
            <w:bookmarkStart w:id="277" w:name="_Toc464841289"/>
            <w:r>
              <w:t>序号</w:t>
            </w:r>
            <w:bookmarkEnd w:id="277"/>
          </w:p>
        </w:tc>
        <w:tc>
          <w:tcPr>
            <w:tcW w:w="5558" w:type="dxa"/>
            <w:gridSpan w:val="4"/>
            <w:shd w:val="clear" w:color="auto" w:fill="auto"/>
            <w:vAlign w:val="center"/>
          </w:tcPr>
          <w:p w14:paraId="47AE16EF" w14:textId="77777777" w:rsidR="00180E20" w:rsidRDefault="00000000">
            <w:pPr>
              <w:ind w:firstLineChars="0" w:firstLine="0"/>
              <w:jc w:val="center"/>
            </w:pPr>
            <w:bookmarkStart w:id="278" w:name="_Toc464841290"/>
            <w:r>
              <w:t>项目单位要求</w:t>
            </w:r>
            <w:bookmarkEnd w:id="278"/>
          </w:p>
        </w:tc>
        <w:tc>
          <w:tcPr>
            <w:tcW w:w="3710" w:type="dxa"/>
            <w:gridSpan w:val="4"/>
            <w:shd w:val="clear" w:color="auto" w:fill="auto"/>
            <w:vAlign w:val="center"/>
          </w:tcPr>
          <w:p w14:paraId="7CB29F85" w14:textId="77777777" w:rsidR="00180E20" w:rsidRDefault="00000000">
            <w:pPr>
              <w:ind w:firstLineChars="0" w:firstLine="0"/>
              <w:jc w:val="center"/>
            </w:pPr>
            <w:bookmarkStart w:id="279" w:name="_Toc464841291"/>
            <w:r>
              <w:t>投标方响应</w:t>
            </w:r>
            <w:bookmarkEnd w:id="279"/>
          </w:p>
        </w:tc>
      </w:tr>
      <w:tr w:rsidR="00180E20" w14:paraId="6C674E35" w14:textId="77777777">
        <w:trPr>
          <w:cantSplit/>
          <w:jc w:val="center"/>
        </w:trPr>
        <w:tc>
          <w:tcPr>
            <w:tcW w:w="593" w:type="dxa"/>
            <w:vMerge/>
            <w:shd w:val="clear" w:color="auto" w:fill="auto"/>
            <w:vAlign w:val="center"/>
          </w:tcPr>
          <w:p w14:paraId="3FE805B1" w14:textId="77777777" w:rsidR="00180E20" w:rsidRDefault="00180E20">
            <w:pPr>
              <w:ind w:firstLineChars="0" w:firstLine="0"/>
              <w:jc w:val="center"/>
            </w:pPr>
          </w:p>
        </w:tc>
        <w:tc>
          <w:tcPr>
            <w:tcW w:w="1666" w:type="dxa"/>
            <w:shd w:val="clear" w:color="auto" w:fill="auto"/>
            <w:vAlign w:val="center"/>
          </w:tcPr>
          <w:p w14:paraId="432F1E42" w14:textId="77777777" w:rsidR="00180E20" w:rsidRDefault="00000000">
            <w:pPr>
              <w:ind w:firstLineChars="0" w:firstLine="0"/>
              <w:jc w:val="center"/>
            </w:pPr>
            <w:bookmarkStart w:id="280" w:name="_Toc464841292"/>
            <w:r>
              <w:t>名称</w:t>
            </w:r>
            <w:bookmarkEnd w:id="280"/>
          </w:p>
        </w:tc>
        <w:tc>
          <w:tcPr>
            <w:tcW w:w="2619" w:type="dxa"/>
            <w:shd w:val="clear" w:color="auto" w:fill="auto"/>
            <w:vAlign w:val="center"/>
          </w:tcPr>
          <w:p w14:paraId="01A8A458" w14:textId="77777777" w:rsidR="00180E20" w:rsidRDefault="00000000">
            <w:pPr>
              <w:ind w:firstLineChars="0" w:firstLine="0"/>
              <w:jc w:val="center"/>
            </w:pPr>
            <w:bookmarkStart w:id="281" w:name="_Toc464841293"/>
            <w:r>
              <w:t>元件规格和主要参数</w:t>
            </w:r>
            <w:bookmarkEnd w:id="281"/>
          </w:p>
        </w:tc>
        <w:tc>
          <w:tcPr>
            <w:tcW w:w="621" w:type="dxa"/>
            <w:shd w:val="clear" w:color="auto" w:fill="auto"/>
            <w:vAlign w:val="center"/>
          </w:tcPr>
          <w:p w14:paraId="3DB579B1" w14:textId="77777777" w:rsidR="00180E20" w:rsidRDefault="00000000">
            <w:pPr>
              <w:ind w:firstLineChars="0" w:firstLine="0"/>
              <w:jc w:val="center"/>
            </w:pPr>
            <w:bookmarkStart w:id="282" w:name="_Toc464841294"/>
            <w:r>
              <w:t>单位</w:t>
            </w:r>
            <w:bookmarkEnd w:id="282"/>
          </w:p>
        </w:tc>
        <w:tc>
          <w:tcPr>
            <w:tcW w:w="652" w:type="dxa"/>
            <w:shd w:val="clear" w:color="auto" w:fill="auto"/>
            <w:vAlign w:val="center"/>
          </w:tcPr>
          <w:p w14:paraId="760A5E34" w14:textId="77777777" w:rsidR="00180E20" w:rsidRDefault="00000000">
            <w:pPr>
              <w:ind w:firstLineChars="0" w:firstLine="0"/>
              <w:jc w:val="center"/>
            </w:pPr>
            <w:bookmarkStart w:id="283" w:name="_Toc464841295"/>
            <w:r>
              <w:t>数量</w:t>
            </w:r>
            <w:bookmarkEnd w:id="283"/>
          </w:p>
        </w:tc>
        <w:tc>
          <w:tcPr>
            <w:tcW w:w="780" w:type="dxa"/>
            <w:shd w:val="clear" w:color="auto" w:fill="auto"/>
            <w:vAlign w:val="center"/>
          </w:tcPr>
          <w:p w14:paraId="06CCF392" w14:textId="77777777" w:rsidR="00180E20" w:rsidRDefault="00000000">
            <w:pPr>
              <w:ind w:firstLineChars="0" w:firstLine="0"/>
              <w:jc w:val="center"/>
            </w:pPr>
            <w:bookmarkStart w:id="284" w:name="_Toc464841296"/>
            <w:r>
              <w:t>元件规格和主要参数</w:t>
            </w:r>
            <w:bookmarkEnd w:id="284"/>
          </w:p>
        </w:tc>
        <w:tc>
          <w:tcPr>
            <w:tcW w:w="888" w:type="dxa"/>
            <w:shd w:val="clear" w:color="auto" w:fill="auto"/>
            <w:vAlign w:val="center"/>
          </w:tcPr>
          <w:p w14:paraId="7FA8D31F" w14:textId="77777777" w:rsidR="00180E20" w:rsidRDefault="00000000">
            <w:pPr>
              <w:ind w:firstLineChars="0" w:firstLine="0"/>
              <w:jc w:val="center"/>
            </w:pPr>
            <w:r>
              <w:t>生产厂家</w:t>
            </w:r>
          </w:p>
        </w:tc>
        <w:tc>
          <w:tcPr>
            <w:tcW w:w="1027" w:type="dxa"/>
            <w:shd w:val="clear" w:color="auto" w:fill="auto"/>
            <w:vAlign w:val="center"/>
          </w:tcPr>
          <w:p w14:paraId="0AB8371D" w14:textId="77777777" w:rsidR="00180E20" w:rsidRDefault="00000000">
            <w:pPr>
              <w:ind w:firstLineChars="0" w:firstLine="0"/>
              <w:jc w:val="center"/>
            </w:pPr>
            <w:bookmarkStart w:id="285" w:name="_Toc464841297"/>
            <w:r>
              <w:t>单位</w:t>
            </w:r>
            <w:bookmarkEnd w:id="285"/>
          </w:p>
        </w:tc>
        <w:tc>
          <w:tcPr>
            <w:tcW w:w="1015" w:type="dxa"/>
            <w:shd w:val="clear" w:color="auto" w:fill="auto"/>
            <w:vAlign w:val="center"/>
          </w:tcPr>
          <w:p w14:paraId="582707E9" w14:textId="77777777" w:rsidR="00180E20" w:rsidRDefault="00000000">
            <w:pPr>
              <w:ind w:firstLineChars="0" w:firstLine="0"/>
              <w:jc w:val="center"/>
            </w:pPr>
            <w:bookmarkStart w:id="286" w:name="_Toc464841298"/>
            <w:r>
              <w:t>数量</w:t>
            </w:r>
            <w:bookmarkEnd w:id="286"/>
          </w:p>
        </w:tc>
      </w:tr>
      <w:tr w:rsidR="00180E20" w14:paraId="444B4421" w14:textId="77777777">
        <w:trPr>
          <w:cantSplit/>
          <w:trHeight w:val="640"/>
          <w:jc w:val="center"/>
        </w:trPr>
        <w:tc>
          <w:tcPr>
            <w:tcW w:w="593" w:type="dxa"/>
            <w:shd w:val="clear" w:color="auto" w:fill="auto"/>
            <w:vAlign w:val="center"/>
          </w:tcPr>
          <w:p w14:paraId="52303BEB" w14:textId="77777777" w:rsidR="00180E20" w:rsidRDefault="00000000">
            <w:pPr>
              <w:ind w:firstLineChars="0" w:firstLine="0"/>
              <w:jc w:val="center"/>
            </w:pPr>
            <w:r>
              <w:rPr>
                <w:b/>
                <w:szCs w:val="21"/>
              </w:rPr>
              <w:t>1</w:t>
            </w:r>
          </w:p>
        </w:tc>
        <w:tc>
          <w:tcPr>
            <w:tcW w:w="1666" w:type="dxa"/>
            <w:shd w:val="clear" w:color="auto" w:fill="auto"/>
            <w:vAlign w:val="center"/>
          </w:tcPr>
          <w:p w14:paraId="1F77792B" w14:textId="77777777" w:rsidR="00180E20" w:rsidRDefault="00000000">
            <w:pPr>
              <w:ind w:firstLineChars="0" w:firstLine="0"/>
              <w:jc w:val="center"/>
            </w:pPr>
            <w:r>
              <w:rPr>
                <w:rFonts w:hint="eastAsia"/>
                <w:b/>
                <w:szCs w:val="21"/>
              </w:rPr>
              <w:t>储能电池集装箱</w:t>
            </w:r>
            <w:r>
              <w:rPr>
                <w:b/>
                <w:szCs w:val="21"/>
              </w:rPr>
              <w:t>系统</w:t>
            </w:r>
          </w:p>
        </w:tc>
        <w:tc>
          <w:tcPr>
            <w:tcW w:w="2619" w:type="dxa"/>
            <w:shd w:val="clear" w:color="auto" w:fill="auto"/>
            <w:vAlign w:val="center"/>
          </w:tcPr>
          <w:p w14:paraId="45703572" w14:textId="77777777" w:rsidR="00180E20" w:rsidRDefault="00000000">
            <w:pPr>
              <w:ind w:firstLineChars="0" w:firstLine="0"/>
              <w:jc w:val="center"/>
            </w:pPr>
            <w:r>
              <w:rPr>
                <w:rFonts w:hint="eastAsia"/>
                <w:b/>
                <w:szCs w:val="21"/>
              </w:rPr>
              <w:t>单套</w:t>
            </w:r>
            <w:r>
              <w:rPr>
                <w:b/>
                <w:szCs w:val="21"/>
              </w:rPr>
              <w:t>容量</w:t>
            </w:r>
            <w:r>
              <w:rPr>
                <w:rFonts w:hint="eastAsia"/>
                <w:b/>
                <w:szCs w:val="21"/>
              </w:rPr>
              <w:t>≥</w:t>
            </w:r>
            <w:r>
              <w:rPr>
                <w:rFonts w:hint="eastAsia"/>
                <w:b/>
                <w:szCs w:val="21"/>
              </w:rPr>
              <w:t>5.015</w:t>
            </w:r>
            <w:r>
              <w:rPr>
                <w:b/>
                <w:szCs w:val="21"/>
              </w:rPr>
              <w:t>MWh</w:t>
            </w:r>
            <w:r>
              <w:rPr>
                <w:rFonts w:hint="eastAsia"/>
                <w:b/>
                <w:szCs w:val="21"/>
              </w:rPr>
              <w:t>，每</w:t>
            </w:r>
            <w:proofErr w:type="gramStart"/>
            <w:r>
              <w:rPr>
                <w:rFonts w:hint="eastAsia"/>
                <w:b/>
                <w:szCs w:val="21"/>
              </w:rPr>
              <w:t>套包含但不</w:t>
            </w:r>
            <w:proofErr w:type="gramEnd"/>
            <w:r>
              <w:rPr>
                <w:rFonts w:hint="eastAsia"/>
                <w:b/>
                <w:szCs w:val="21"/>
              </w:rPr>
              <w:t>限于下列设施</w:t>
            </w:r>
          </w:p>
        </w:tc>
        <w:tc>
          <w:tcPr>
            <w:tcW w:w="621" w:type="dxa"/>
            <w:shd w:val="clear" w:color="auto" w:fill="auto"/>
            <w:vAlign w:val="center"/>
          </w:tcPr>
          <w:p w14:paraId="7CBF338C"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4E297998" w14:textId="77777777" w:rsidR="00180E20" w:rsidRDefault="00000000">
            <w:pPr>
              <w:ind w:firstLineChars="0" w:firstLine="0"/>
              <w:jc w:val="center"/>
            </w:pPr>
            <w:r>
              <w:rPr>
                <w:rFonts w:hint="eastAsia"/>
              </w:rPr>
              <w:t>40</w:t>
            </w:r>
          </w:p>
        </w:tc>
        <w:tc>
          <w:tcPr>
            <w:tcW w:w="780" w:type="dxa"/>
            <w:shd w:val="clear" w:color="auto" w:fill="auto"/>
            <w:vAlign w:val="center"/>
          </w:tcPr>
          <w:p w14:paraId="282AA040" w14:textId="77777777" w:rsidR="00180E20" w:rsidRDefault="00180E20">
            <w:pPr>
              <w:ind w:firstLineChars="0" w:firstLine="0"/>
              <w:jc w:val="center"/>
            </w:pPr>
          </w:p>
        </w:tc>
        <w:tc>
          <w:tcPr>
            <w:tcW w:w="888" w:type="dxa"/>
            <w:shd w:val="clear" w:color="auto" w:fill="auto"/>
            <w:vAlign w:val="center"/>
          </w:tcPr>
          <w:p w14:paraId="06527D89" w14:textId="77777777" w:rsidR="00180E20" w:rsidRDefault="00180E20">
            <w:pPr>
              <w:ind w:firstLineChars="0" w:firstLine="0"/>
              <w:jc w:val="center"/>
            </w:pPr>
          </w:p>
        </w:tc>
        <w:tc>
          <w:tcPr>
            <w:tcW w:w="1027" w:type="dxa"/>
            <w:shd w:val="clear" w:color="auto" w:fill="auto"/>
            <w:vAlign w:val="center"/>
          </w:tcPr>
          <w:p w14:paraId="25A6B2C9" w14:textId="77777777" w:rsidR="00180E20" w:rsidRDefault="00180E20">
            <w:pPr>
              <w:ind w:firstLineChars="0" w:firstLine="0"/>
              <w:jc w:val="center"/>
            </w:pPr>
          </w:p>
        </w:tc>
        <w:tc>
          <w:tcPr>
            <w:tcW w:w="1015" w:type="dxa"/>
            <w:shd w:val="clear" w:color="auto" w:fill="auto"/>
            <w:vAlign w:val="center"/>
          </w:tcPr>
          <w:p w14:paraId="07257D79" w14:textId="77777777" w:rsidR="00180E20" w:rsidRDefault="00180E20">
            <w:pPr>
              <w:ind w:firstLineChars="0" w:firstLine="0"/>
              <w:jc w:val="center"/>
            </w:pPr>
          </w:p>
        </w:tc>
      </w:tr>
      <w:tr w:rsidR="00180E20" w14:paraId="7BAC21DF" w14:textId="77777777">
        <w:trPr>
          <w:cantSplit/>
          <w:jc w:val="center"/>
        </w:trPr>
        <w:tc>
          <w:tcPr>
            <w:tcW w:w="593" w:type="dxa"/>
            <w:shd w:val="clear" w:color="auto" w:fill="auto"/>
            <w:vAlign w:val="center"/>
          </w:tcPr>
          <w:p w14:paraId="1681702C" w14:textId="77777777" w:rsidR="00180E20" w:rsidRDefault="00000000">
            <w:pPr>
              <w:ind w:firstLineChars="0" w:firstLine="0"/>
              <w:jc w:val="center"/>
            </w:pPr>
            <w:r>
              <w:rPr>
                <w:szCs w:val="21"/>
              </w:rPr>
              <w:t>1</w:t>
            </w:r>
            <w:r>
              <w:rPr>
                <w:rFonts w:hint="eastAsia"/>
                <w:szCs w:val="21"/>
              </w:rPr>
              <w:t>.1</w:t>
            </w:r>
          </w:p>
        </w:tc>
        <w:tc>
          <w:tcPr>
            <w:tcW w:w="1666" w:type="dxa"/>
            <w:shd w:val="clear" w:color="auto" w:fill="auto"/>
            <w:vAlign w:val="center"/>
          </w:tcPr>
          <w:p w14:paraId="7EB8F4B7" w14:textId="77777777" w:rsidR="00180E20" w:rsidRDefault="00000000">
            <w:pPr>
              <w:ind w:firstLineChars="0" w:firstLine="0"/>
              <w:jc w:val="center"/>
              <w:rPr>
                <w:szCs w:val="21"/>
              </w:rPr>
            </w:pPr>
            <w:r>
              <w:rPr>
                <w:rFonts w:hint="eastAsia"/>
                <w:szCs w:val="21"/>
              </w:rPr>
              <w:t>储能电池</w:t>
            </w:r>
          </w:p>
          <w:p w14:paraId="1890FB2E" w14:textId="77777777" w:rsidR="00180E20" w:rsidRDefault="00000000">
            <w:pPr>
              <w:ind w:firstLineChars="0" w:firstLine="0"/>
              <w:jc w:val="center"/>
            </w:pPr>
            <w:r>
              <w:rPr>
                <w:rFonts w:hint="eastAsia"/>
                <w:szCs w:val="21"/>
              </w:rPr>
              <w:t>（含电池架）</w:t>
            </w:r>
          </w:p>
        </w:tc>
        <w:tc>
          <w:tcPr>
            <w:tcW w:w="2619" w:type="dxa"/>
            <w:shd w:val="clear" w:color="auto" w:fill="auto"/>
            <w:vAlign w:val="center"/>
          </w:tcPr>
          <w:p w14:paraId="0D00E05E" w14:textId="77777777" w:rsidR="00180E20" w:rsidRDefault="00000000">
            <w:pPr>
              <w:ind w:firstLineChars="0" w:firstLine="0"/>
              <w:jc w:val="center"/>
            </w:pPr>
            <w:r>
              <w:rPr>
                <w:rFonts w:hint="eastAsia"/>
                <w:szCs w:val="21"/>
              </w:rPr>
              <w:t>磷酸铁锂电池，直流侧放出容量≥</w:t>
            </w:r>
            <w:r>
              <w:rPr>
                <w:rFonts w:hint="eastAsia"/>
                <w:szCs w:val="21"/>
              </w:rPr>
              <w:t>5015kWh</w:t>
            </w:r>
            <w:r>
              <w:rPr>
                <w:rFonts w:hint="eastAsia"/>
                <w:szCs w:val="21"/>
              </w:rPr>
              <w:t>，充放电倍率≤</w:t>
            </w:r>
            <w:r>
              <w:rPr>
                <w:rFonts w:hint="eastAsia"/>
                <w:szCs w:val="21"/>
              </w:rPr>
              <w:t>0.5C</w:t>
            </w:r>
            <w:r>
              <w:rPr>
                <w:rFonts w:hint="eastAsia"/>
                <w:szCs w:val="21"/>
              </w:rPr>
              <w:t>，含电池簇、开关盒、</w:t>
            </w:r>
            <w:r>
              <w:rPr>
                <w:rFonts w:hint="eastAsia"/>
                <w:szCs w:val="21"/>
              </w:rPr>
              <w:t>BMS</w:t>
            </w:r>
            <w:r>
              <w:rPr>
                <w:rFonts w:hint="eastAsia"/>
                <w:szCs w:val="21"/>
              </w:rPr>
              <w:t>系统等</w:t>
            </w:r>
          </w:p>
        </w:tc>
        <w:tc>
          <w:tcPr>
            <w:tcW w:w="621" w:type="dxa"/>
            <w:shd w:val="clear" w:color="auto" w:fill="auto"/>
            <w:vAlign w:val="center"/>
          </w:tcPr>
          <w:p w14:paraId="75AC22A7"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67BA5CD2" w14:textId="77777777" w:rsidR="00180E20" w:rsidRDefault="00000000">
            <w:pPr>
              <w:ind w:firstLineChars="0" w:firstLine="0"/>
              <w:jc w:val="center"/>
            </w:pPr>
            <w:r>
              <w:rPr>
                <w:rFonts w:hint="eastAsia"/>
              </w:rPr>
              <w:t>1</w:t>
            </w:r>
          </w:p>
        </w:tc>
        <w:tc>
          <w:tcPr>
            <w:tcW w:w="780" w:type="dxa"/>
            <w:shd w:val="clear" w:color="auto" w:fill="auto"/>
            <w:vAlign w:val="center"/>
          </w:tcPr>
          <w:p w14:paraId="7387E3BD" w14:textId="77777777" w:rsidR="00180E20" w:rsidRDefault="00180E20">
            <w:pPr>
              <w:ind w:firstLineChars="0" w:firstLine="0"/>
            </w:pPr>
          </w:p>
        </w:tc>
        <w:tc>
          <w:tcPr>
            <w:tcW w:w="888" w:type="dxa"/>
            <w:shd w:val="clear" w:color="auto" w:fill="auto"/>
            <w:vAlign w:val="center"/>
          </w:tcPr>
          <w:p w14:paraId="3F38C8BD" w14:textId="77777777" w:rsidR="00180E20" w:rsidRDefault="00180E20">
            <w:pPr>
              <w:ind w:firstLineChars="0" w:firstLine="0"/>
            </w:pPr>
          </w:p>
        </w:tc>
        <w:tc>
          <w:tcPr>
            <w:tcW w:w="1027" w:type="dxa"/>
            <w:shd w:val="clear" w:color="auto" w:fill="auto"/>
            <w:vAlign w:val="center"/>
          </w:tcPr>
          <w:p w14:paraId="0079D6E7" w14:textId="77777777" w:rsidR="00180E20" w:rsidRDefault="00180E20">
            <w:pPr>
              <w:ind w:firstLineChars="0" w:firstLine="0"/>
              <w:jc w:val="center"/>
            </w:pPr>
          </w:p>
        </w:tc>
        <w:tc>
          <w:tcPr>
            <w:tcW w:w="1015" w:type="dxa"/>
            <w:shd w:val="clear" w:color="auto" w:fill="auto"/>
            <w:vAlign w:val="center"/>
          </w:tcPr>
          <w:p w14:paraId="5D360008" w14:textId="77777777" w:rsidR="00180E20" w:rsidRDefault="00180E20">
            <w:pPr>
              <w:ind w:firstLineChars="0" w:firstLine="0"/>
              <w:jc w:val="center"/>
            </w:pPr>
          </w:p>
        </w:tc>
      </w:tr>
      <w:tr w:rsidR="00180E20" w14:paraId="35FFF872" w14:textId="77777777">
        <w:trPr>
          <w:cantSplit/>
          <w:jc w:val="center"/>
        </w:trPr>
        <w:tc>
          <w:tcPr>
            <w:tcW w:w="593" w:type="dxa"/>
            <w:shd w:val="clear" w:color="auto" w:fill="auto"/>
            <w:vAlign w:val="center"/>
          </w:tcPr>
          <w:p w14:paraId="159C740E" w14:textId="77777777" w:rsidR="00180E20" w:rsidRDefault="00000000">
            <w:pPr>
              <w:ind w:firstLineChars="0" w:firstLine="0"/>
              <w:jc w:val="center"/>
            </w:pPr>
            <w:r>
              <w:rPr>
                <w:szCs w:val="21"/>
              </w:rPr>
              <w:t>1</w:t>
            </w:r>
            <w:r>
              <w:rPr>
                <w:rFonts w:hint="eastAsia"/>
                <w:szCs w:val="21"/>
              </w:rPr>
              <w:t>.2</w:t>
            </w:r>
          </w:p>
        </w:tc>
        <w:tc>
          <w:tcPr>
            <w:tcW w:w="1666" w:type="dxa"/>
            <w:shd w:val="clear" w:color="auto" w:fill="auto"/>
            <w:vAlign w:val="bottom"/>
          </w:tcPr>
          <w:p w14:paraId="2E1D034C" w14:textId="77777777" w:rsidR="00180E20" w:rsidRDefault="00000000">
            <w:pPr>
              <w:ind w:firstLineChars="0" w:firstLine="0"/>
              <w:jc w:val="center"/>
            </w:pPr>
            <w:r>
              <w:rPr>
                <w:rFonts w:hint="eastAsia"/>
                <w:szCs w:val="21"/>
              </w:rPr>
              <w:t>控制柜</w:t>
            </w:r>
          </w:p>
        </w:tc>
        <w:tc>
          <w:tcPr>
            <w:tcW w:w="2619" w:type="dxa"/>
            <w:shd w:val="clear" w:color="auto" w:fill="auto"/>
            <w:vAlign w:val="bottom"/>
          </w:tcPr>
          <w:p w14:paraId="2A1435A8" w14:textId="77777777" w:rsidR="00180E20" w:rsidRDefault="00000000">
            <w:pPr>
              <w:ind w:firstLineChars="0" w:firstLine="0"/>
              <w:jc w:val="center"/>
            </w:pPr>
            <w:r>
              <w:rPr>
                <w:rFonts w:hint="eastAsia"/>
              </w:rPr>
              <w:t>集成保护功能</w:t>
            </w:r>
          </w:p>
        </w:tc>
        <w:tc>
          <w:tcPr>
            <w:tcW w:w="621" w:type="dxa"/>
            <w:shd w:val="clear" w:color="auto" w:fill="auto"/>
            <w:vAlign w:val="center"/>
          </w:tcPr>
          <w:p w14:paraId="645B269A"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17E4C11B" w14:textId="77777777" w:rsidR="00180E20" w:rsidRDefault="00000000">
            <w:pPr>
              <w:ind w:firstLineChars="0" w:firstLine="0"/>
              <w:jc w:val="center"/>
            </w:pPr>
            <w:r>
              <w:rPr>
                <w:rFonts w:hint="eastAsia"/>
              </w:rPr>
              <w:t>1</w:t>
            </w:r>
          </w:p>
        </w:tc>
        <w:tc>
          <w:tcPr>
            <w:tcW w:w="780" w:type="dxa"/>
            <w:shd w:val="clear" w:color="auto" w:fill="auto"/>
            <w:vAlign w:val="center"/>
          </w:tcPr>
          <w:p w14:paraId="3DD0F682" w14:textId="77777777" w:rsidR="00180E20" w:rsidRDefault="00180E20">
            <w:pPr>
              <w:ind w:firstLineChars="0" w:firstLine="0"/>
            </w:pPr>
          </w:p>
        </w:tc>
        <w:tc>
          <w:tcPr>
            <w:tcW w:w="888" w:type="dxa"/>
            <w:shd w:val="clear" w:color="auto" w:fill="auto"/>
            <w:vAlign w:val="center"/>
          </w:tcPr>
          <w:p w14:paraId="148DC0EE" w14:textId="77777777" w:rsidR="00180E20" w:rsidRDefault="00180E20">
            <w:pPr>
              <w:ind w:firstLineChars="0" w:firstLine="0"/>
            </w:pPr>
          </w:p>
        </w:tc>
        <w:tc>
          <w:tcPr>
            <w:tcW w:w="1027" w:type="dxa"/>
            <w:shd w:val="clear" w:color="auto" w:fill="auto"/>
            <w:vAlign w:val="center"/>
          </w:tcPr>
          <w:p w14:paraId="1D2F2CED" w14:textId="77777777" w:rsidR="00180E20" w:rsidRDefault="00180E20">
            <w:pPr>
              <w:ind w:firstLineChars="0" w:firstLine="0"/>
              <w:jc w:val="center"/>
            </w:pPr>
          </w:p>
        </w:tc>
        <w:tc>
          <w:tcPr>
            <w:tcW w:w="1015" w:type="dxa"/>
            <w:shd w:val="clear" w:color="auto" w:fill="auto"/>
            <w:vAlign w:val="center"/>
          </w:tcPr>
          <w:p w14:paraId="35DB37FF" w14:textId="77777777" w:rsidR="00180E20" w:rsidRDefault="00180E20">
            <w:pPr>
              <w:ind w:firstLineChars="0" w:firstLine="0"/>
              <w:jc w:val="center"/>
            </w:pPr>
          </w:p>
        </w:tc>
      </w:tr>
      <w:tr w:rsidR="00180E20" w14:paraId="2F0A7E51" w14:textId="77777777">
        <w:trPr>
          <w:cantSplit/>
          <w:jc w:val="center"/>
        </w:trPr>
        <w:tc>
          <w:tcPr>
            <w:tcW w:w="593" w:type="dxa"/>
            <w:shd w:val="clear" w:color="auto" w:fill="auto"/>
            <w:vAlign w:val="center"/>
          </w:tcPr>
          <w:p w14:paraId="37EAF9D7" w14:textId="77777777" w:rsidR="00180E20" w:rsidRDefault="00000000">
            <w:pPr>
              <w:ind w:firstLineChars="0" w:firstLine="0"/>
              <w:jc w:val="center"/>
            </w:pPr>
            <w:r>
              <w:rPr>
                <w:szCs w:val="21"/>
              </w:rPr>
              <w:lastRenderedPageBreak/>
              <w:t>1</w:t>
            </w:r>
            <w:r>
              <w:rPr>
                <w:rFonts w:hint="eastAsia"/>
                <w:szCs w:val="21"/>
              </w:rPr>
              <w:t>.3</w:t>
            </w:r>
          </w:p>
        </w:tc>
        <w:tc>
          <w:tcPr>
            <w:tcW w:w="1666" w:type="dxa"/>
            <w:shd w:val="clear" w:color="auto" w:fill="auto"/>
            <w:vAlign w:val="center"/>
          </w:tcPr>
          <w:p w14:paraId="4C7F916F" w14:textId="77777777" w:rsidR="00180E20" w:rsidRDefault="00000000">
            <w:pPr>
              <w:ind w:firstLineChars="0" w:firstLine="0"/>
              <w:jc w:val="center"/>
              <w:rPr>
                <w:szCs w:val="21"/>
              </w:rPr>
            </w:pPr>
            <w:r>
              <w:rPr>
                <w:rFonts w:hint="eastAsia"/>
                <w:szCs w:val="21"/>
              </w:rPr>
              <w:t>电池供电柜</w:t>
            </w:r>
          </w:p>
        </w:tc>
        <w:tc>
          <w:tcPr>
            <w:tcW w:w="2619" w:type="dxa"/>
            <w:shd w:val="clear" w:color="auto" w:fill="auto"/>
            <w:vAlign w:val="center"/>
          </w:tcPr>
          <w:p w14:paraId="54FB317B" w14:textId="77777777" w:rsidR="00180E20" w:rsidRDefault="00000000">
            <w:pPr>
              <w:ind w:firstLineChars="0" w:firstLine="0"/>
              <w:jc w:val="center"/>
              <w:rPr>
                <w:szCs w:val="21"/>
              </w:rPr>
            </w:pPr>
            <w:r>
              <w:rPr>
                <w:rFonts w:hint="eastAsia"/>
                <w:szCs w:val="21"/>
              </w:rPr>
              <w:t>集成辅助配电功能，含</w:t>
            </w:r>
            <w:r>
              <w:rPr>
                <w:rFonts w:hint="eastAsia"/>
                <w:szCs w:val="21"/>
              </w:rPr>
              <w:t>UPS</w:t>
            </w:r>
            <w:r>
              <w:rPr>
                <w:rFonts w:hint="eastAsia"/>
                <w:szCs w:val="21"/>
              </w:rPr>
              <w:t>、</w:t>
            </w:r>
            <w:r>
              <w:rPr>
                <w:rFonts w:hint="eastAsia"/>
                <w:szCs w:val="21"/>
              </w:rPr>
              <w:t>24Vdc</w:t>
            </w:r>
            <w:r>
              <w:rPr>
                <w:rFonts w:hint="eastAsia"/>
                <w:szCs w:val="21"/>
              </w:rPr>
              <w:t>电源模块等设备；自供电方式</w:t>
            </w:r>
          </w:p>
        </w:tc>
        <w:tc>
          <w:tcPr>
            <w:tcW w:w="621" w:type="dxa"/>
            <w:shd w:val="clear" w:color="auto" w:fill="auto"/>
            <w:vAlign w:val="center"/>
          </w:tcPr>
          <w:p w14:paraId="43A61393" w14:textId="77777777" w:rsidR="00180E20" w:rsidRDefault="00000000">
            <w:pPr>
              <w:ind w:firstLineChars="0" w:firstLine="0"/>
              <w:jc w:val="center"/>
              <w:rPr>
                <w:szCs w:val="21"/>
              </w:rPr>
            </w:pPr>
            <w:r>
              <w:rPr>
                <w:rFonts w:hint="eastAsia"/>
                <w:szCs w:val="21"/>
              </w:rPr>
              <w:t>套</w:t>
            </w:r>
          </w:p>
        </w:tc>
        <w:tc>
          <w:tcPr>
            <w:tcW w:w="652" w:type="dxa"/>
            <w:shd w:val="clear" w:color="auto" w:fill="auto"/>
            <w:vAlign w:val="center"/>
          </w:tcPr>
          <w:p w14:paraId="5549CAB7" w14:textId="77777777" w:rsidR="00180E20" w:rsidRDefault="00000000">
            <w:pPr>
              <w:ind w:firstLineChars="0" w:firstLine="0"/>
              <w:jc w:val="center"/>
              <w:rPr>
                <w:szCs w:val="21"/>
              </w:rPr>
            </w:pPr>
            <w:r>
              <w:rPr>
                <w:rFonts w:hint="eastAsia"/>
                <w:szCs w:val="21"/>
              </w:rPr>
              <w:t>1</w:t>
            </w:r>
          </w:p>
        </w:tc>
        <w:tc>
          <w:tcPr>
            <w:tcW w:w="780" w:type="dxa"/>
            <w:shd w:val="clear" w:color="auto" w:fill="auto"/>
            <w:vAlign w:val="center"/>
          </w:tcPr>
          <w:p w14:paraId="0AF29FEE" w14:textId="77777777" w:rsidR="00180E20" w:rsidRDefault="00180E20">
            <w:pPr>
              <w:ind w:firstLineChars="0" w:firstLine="0"/>
              <w:jc w:val="center"/>
              <w:rPr>
                <w:szCs w:val="21"/>
              </w:rPr>
            </w:pPr>
          </w:p>
        </w:tc>
        <w:tc>
          <w:tcPr>
            <w:tcW w:w="888" w:type="dxa"/>
            <w:shd w:val="clear" w:color="auto" w:fill="auto"/>
            <w:vAlign w:val="center"/>
          </w:tcPr>
          <w:p w14:paraId="18EE31F3" w14:textId="77777777" w:rsidR="00180E20" w:rsidRDefault="00180E20">
            <w:pPr>
              <w:ind w:firstLineChars="0" w:firstLine="0"/>
            </w:pPr>
          </w:p>
        </w:tc>
        <w:tc>
          <w:tcPr>
            <w:tcW w:w="1027" w:type="dxa"/>
            <w:shd w:val="clear" w:color="auto" w:fill="auto"/>
            <w:vAlign w:val="center"/>
          </w:tcPr>
          <w:p w14:paraId="04FEEB82" w14:textId="77777777" w:rsidR="00180E20" w:rsidRDefault="00180E20">
            <w:pPr>
              <w:ind w:firstLineChars="0" w:firstLine="0"/>
              <w:jc w:val="center"/>
            </w:pPr>
          </w:p>
        </w:tc>
        <w:tc>
          <w:tcPr>
            <w:tcW w:w="1015" w:type="dxa"/>
            <w:shd w:val="clear" w:color="auto" w:fill="auto"/>
            <w:vAlign w:val="center"/>
          </w:tcPr>
          <w:p w14:paraId="429D7E7E" w14:textId="77777777" w:rsidR="00180E20" w:rsidRDefault="00180E20">
            <w:pPr>
              <w:ind w:firstLineChars="0" w:firstLine="0"/>
              <w:jc w:val="center"/>
            </w:pPr>
          </w:p>
        </w:tc>
      </w:tr>
      <w:tr w:rsidR="00180E20" w14:paraId="145F3A6E" w14:textId="77777777">
        <w:trPr>
          <w:cantSplit/>
          <w:trHeight w:val="563"/>
          <w:jc w:val="center"/>
        </w:trPr>
        <w:tc>
          <w:tcPr>
            <w:tcW w:w="593" w:type="dxa"/>
            <w:shd w:val="clear" w:color="auto" w:fill="auto"/>
            <w:vAlign w:val="center"/>
          </w:tcPr>
          <w:p w14:paraId="409CBB66" w14:textId="77777777" w:rsidR="00180E20" w:rsidRDefault="00000000">
            <w:pPr>
              <w:ind w:firstLineChars="0" w:firstLine="0"/>
              <w:jc w:val="center"/>
            </w:pPr>
            <w:r>
              <w:rPr>
                <w:szCs w:val="21"/>
              </w:rPr>
              <w:t>1</w:t>
            </w:r>
            <w:r>
              <w:rPr>
                <w:rFonts w:hint="eastAsia"/>
                <w:szCs w:val="21"/>
              </w:rPr>
              <w:t>.4</w:t>
            </w:r>
          </w:p>
        </w:tc>
        <w:tc>
          <w:tcPr>
            <w:tcW w:w="1666" w:type="dxa"/>
            <w:shd w:val="clear" w:color="auto" w:fill="auto"/>
            <w:vAlign w:val="center"/>
          </w:tcPr>
          <w:p w14:paraId="57CE06F4" w14:textId="77777777" w:rsidR="00180E20" w:rsidRDefault="00000000">
            <w:pPr>
              <w:ind w:firstLineChars="0" w:firstLine="0"/>
              <w:jc w:val="center"/>
            </w:pPr>
            <w:r>
              <w:rPr>
                <w:rFonts w:hint="eastAsia"/>
                <w:szCs w:val="21"/>
              </w:rPr>
              <w:t>工业空调</w:t>
            </w:r>
          </w:p>
        </w:tc>
        <w:tc>
          <w:tcPr>
            <w:tcW w:w="2619" w:type="dxa"/>
            <w:shd w:val="clear" w:color="auto" w:fill="auto"/>
            <w:vAlign w:val="center"/>
          </w:tcPr>
          <w:p w14:paraId="15EDA2BF" w14:textId="77777777" w:rsidR="00180E20" w:rsidRDefault="00000000">
            <w:pPr>
              <w:ind w:firstLineChars="0" w:firstLine="0"/>
              <w:jc w:val="center"/>
            </w:pPr>
            <w:r>
              <w:rPr>
                <w:rFonts w:hint="eastAsia"/>
                <w:szCs w:val="21"/>
              </w:rPr>
              <w:t>温度范围满足电池集装箱运行</w:t>
            </w:r>
          </w:p>
        </w:tc>
        <w:tc>
          <w:tcPr>
            <w:tcW w:w="621" w:type="dxa"/>
            <w:shd w:val="clear" w:color="auto" w:fill="auto"/>
            <w:vAlign w:val="center"/>
          </w:tcPr>
          <w:p w14:paraId="588946A3"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2567BF79" w14:textId="77777777" w:rsidR="00180E20" w:rsidRDefault="00000000">
            <w:pPr>
              <w:ind w:firstLineChars="0" w:firstLine="0"/>
              <w:jc w:val="center"/>
            </w:pPr>
            <w:r>
              <w:rPr>
                <w:rFonts w:hint="eastAsia"/>
              </w:rPr>
              <w:t>1</w:t>
            </w:r>
          </w:p>
        </w:tc>
        <w:tc>
          <w:tcPr>
            <w:tcW w:w="780" w:type="dxa"/>
            <w:shd w:val="clear" w:color="auto" w:fill="auto"/>
          </w:tcPr>
          <w:p w14:paraId="182939C9" w14:textId="77777777" w:rsidR="00180E20" w:rsidRDefault="00180E20">
            <w:pPr>
              <w:ind w:firstLineChars="0" w:firstLine="0"/>
              <w:jc w:val="center"/>
            </w:pPr>
          </w:p>
        </w:tc>
        <w:tc>
          <w:tcPr>
            <w:tcW w:w="888" w:type="dxa"/>
            <w:shd w:val="clear" w:color="auto" w:fill="auto"/>
          </w:tcPr>
          <w:p w14:paraId="009A89AC" w14:textId="77777777" w:rsidR="00180E20" w:rsidRDefault="00180E20">
            <w:pPr>
              <w:ind w:firstLineChars="0" w:firstLine="0"/>
              <w:jc w:val="center"/>
            </w:pPr>
          </w:p>
        </w:tc>
        <w:tc>
          <w:tcPr>
            <w:tcW w:w="1027" w:type="dxa"/>
            <w:shd w:val="clear" w:color="auto" w:fill="auto"/>
            <w:vAlign w:val="center"/>
          </w:tcPr>
          <w:p w14:paraId="43A0410F" w14:textId="77777777" w:rsidR="00180E20" w:rsidRDefault="00180E20">
            <w:pPr>
              <w:ind w:firstLineChars="0" w:firstLine="0"/>
              <w:jc w:val="center"/>
            </w:pPr>
          </w:p>
        </w:tc>
        <w:tc>
          <w:tcPr>
            <w:tcW w:w="1015" w:type="dxa"/>
            <w:shd w:val="clear" w:color="auto" w:fill="auto"/>
            <w:vAlign w:val="center"/>
          </w:tcPr>
          <w:p w14:paraId="75ECB16B" w14:textId="77777777" w:rsidR="00180E20" w:rsidRDefault="00180E20">
            <w:pPr>
              <w:ind w:firstLineChars="0" w:firstLine="0"/>
              <w:jc w:val="center"/>
            </w:pPr>
          </w:p>
        </w:tc>
      </w:tr>
      <w:tr w:rsidR="00180E20" w14:paraId="2D6DEF51" w14:textId="77777777">
        <w:trPr>
          <w:cantSplit/>
          <w:trHeight w:val="563"/>
          <w:jc w:val="center"/>
        </w:trPr>
        <w:tc>
          <w:tcPr>
            <w:tcW w:w="593" w:type="dxa"/>
            <w:shd w:val="clear" w:color="auto" w:fill="auto"/>
            <w:vAlign w:val="center"/>
          </w:tcPr>
          <w:p w14:paraId="24513873" w14:textId="77777777" w:rsidR="00180E20" w:rsidRDefault="00000000">
            <w:pPr>
              <w:ind w:firstLineChars="0" w:firstLine="0"/>
              <w:jc w:val="center"/>
            </w:pPr>
            <w:r>
              <w:rPr>
                <w:szCs w:val="21"/>
              </w:rPr>
              <w:t>1</w:t>
            </w:r>
            <w:r>
              <w:rPr>
                <w:rFonts w:hint="eastAsia"/>
                <w:szCs w:val="21"/>
              </w:rPr>
              <w:t>.5</w:t>
            </w:r>
          </w:p>
        </w:tc>
        <w:tc>
          <w:tcPr>
            <w:tcW w:w="1666" w:type="dxa"/>
            <w:shd w:val="clear" w:color="auto" w:fill="auto"/>
            <w:vAlign w:val="center"/>
          </w:tcPr>
          <w:p w14:paraId="5AEF46E1" w14:textId="77777777" w:rsidR="00180E20" w:rsidRDefault="00000000">
            <w:pPr>
              <w:ind w:firstLineChars="0" w:firstLine="0"/>
              <w:jc w:val="center"/>
            </w:pPr>
            <w:r>
              <w:rPr>
                <w:rFonts w:hint="eastAsia"/>
                <w:szCs w:val="21"/>
              </w:rPr>
              <w:t>消防系统</w:t>
            </w:r>
          </w:p>
        </w:tc>
        <w:tc>
          <w:tcPr>
            <w:tcW w:w="2619" w:type="dxa"/>
            <w:shd w:val="clear" w:color="auto" w:fill="auto"/>
            <w:vAlign w:val="center"/>
          </w:tcPr>
          <w:p w14:paraId="287EFAEF" w14:textId="77777777" w:rsidR="00180E20" w:rsidRDefault="00000000">
            <w:pPr>
              <w:ind w:firstLineChars="0" w:firstLine="0"/>
              <w:jc w:val="center"/>
            </w:pPr>
            <w:r>
              <w:rPr>
                <w:rFonts w:hint="eastAsia"/>
                <w:szCs w:val="21"/>
              </w:rPr>
              <w:t>含（可燃气体检测</w:t>
            </w:r>
            <w:r>
              <w:rPr>
                <w:rFonts w:hint="eastAsia"/>
                <w:szCs w:val="21"/>
              </w:rPr>
              <w:t>+</w:t>
            </w:r>
            <w:r>
              <w:rPr>
                <w:rFonts w:hint="eastAsia"/>
                <w:szCs w:val="21"/>
              </w:rPr>
              <w:t>排风、</w:t>
            </w:r>
            <w:proofErr w:type="gramStart"/>
            <w:r>
              <w:rPr>
                <w:rFonts w:hint="eastAsia"/>
                <w:szCs w:val="21"/>
              </w:rPr>
              <w:t>全氟己酮</w:t>
            </w:r>
            <w:proofErr w:type="gramEnd"/>
            <w:r>
              <w:rPr>
                <w:rFonts w:hint="eastAsia"/>
                <w:szCs w:val="21"/>
              </w:rPr>
              <w:t>自动灭火系统）、火灾报警系统等</w:t>
            </w:r>
          </w:p>
        </w:tc>
        <w:tc>
          <w:tcPr>
            <w:tcW w:w="621" w:type="dxa"/>
            <w:shd w:val="clear" w:color="auto" w:fill="auto"/>
            <w:vAlign w:val="center"/>
          </w:tcPr>
          <w:p w14:paraId="2A6D6A75"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4299D6DB" w14:textId="77777777" w:rsidR="00180E20" w:rsidRDefault="00000000">
            <w:pPr>
              <w:ind w:firstLineChars="0" w:firstLine="0"/>
              <w:jc w:val="center"/>
            </w:pPr>
            <w:r>
              <w:rPr>
                <w:rFonts w:hint="eastAsia"/>
              </w:rPr>
              <w:t>1</w:t>
            </w:r>
          </w:p>
        </w:tc>
        <w:tc>
          <w:tcPr>
            <w:tcW w:w="780" w:type="dxa"/>
            <w:shd w:val="clear" w:color="auto" w:fill="auto"/>
          </w:tcPr>
          <w:p w14:paraId="22D46CEC" w14:textId="77777777" w:rsidR="00180E20" w:rsidRDefault="00180E20">
            <w:pPr>
              <w:ind w:firstLineChars="0" w:firstLine="0"/>
              <w:jc w:val="center"/>
            </w:pPr>
          </w:p>
        </w:tc>
        <w:tc>
          <w:tcPr>
            <w:tcW w:w="888" w:type="dxa"/>
            <w:shd w:val="clear" w:color="auto" w:fill="auto"/>
          </w:tcPr>
          <w:p w14:paraId="4A6359A6" w14:textId="77777777" w:rsidR="00180E20" w:rsidRDefault="00180E20">
            <w:pPr>
              <w:ind w:firstLineChars="0" w:firstLine="0"/>
              <w:jc w:val="center"/>
            </w:pPr>
          </w:p>
        </w:tc>
        <w:tc>
          <w:tcPr>
            <w:tcW w:w="1027" w:type="dxa"/>
            <w:shd w:val="clear" w:color="auto" w:fill="auto"/>
            <w:vAlign w:val="center"/>
          </w:tcPr>
          <w:p w14:paraId="60730CD2" w14:textId="77777777" w:rsidR="00180E20" w:rsidRDefault="00180E20">
            <w:pPr>
              <w:ind w:firstLineChars="0" w:firstLine="0"/>
              <w:jc w:val="center"/>
              <w:rPr>
                <w:kern w:val="21"/>
              </w:rPr>
            </w:pPr>
          </w:p>
        </w:tc>
        <w:tc>
          <w:tcPr>
            <w:tcW w:w="1015" w:type="dxa"/>
            <w:shd w:val="clear" w:color="auto" w:fill="auto"/>
            <w:vAlign w:val="center"/>
          </w:tcPr>
          <w:p w14:paraId="38BFB420" w14:textId="77777777" w:rsidR="00180E20" w:rsidRDefault="00180E20">
            <w:pPr>
              <w:ind w:firstLineChars="0" w:firstLine="0"/>
              <w:jc w:val="center"/>
            </w:pPr>
          </w:p>
        </w:tc>
      </w:tr>
      <w:tr w:rsidR="00180E20" w14:paraId="30C034EB" w14:textId="77777777">
        <w:trPr>
          <w:cantSplit/>
          <w:trHeight w:val="563"/>
          <w:jc w:val="center"/>
        </w:trPr>
        <w:tc>
          <w:tcPr>
            <w:tcW w:w="593" w:type="dxa"/>
            <w:shd w:val="clear" w:color="auto" w:fill="auto"/>
            <w:vAlign w:val="center"/>
          </w:tcPr>
          <w:p w14:paraId="6D82B909" w14:textId="77777777" w:rsidR="00180E20" w:rsidRDefault="00000000">
            <w:pPr>
              <w:ind w:firstLineChars="0" w:firstLine="0"/>
              <w:jc w:val="center"/>
            </w:pPr>
            <w:r>
              <w:rPr>
                <w:szCs w:val="21"/>
              </w:rPr>
              <w:t>1</w:t>
            </w:r>
            <w:r>
              <w:rPr>
                <w:rFonts w:hint="eastAsia"/>
                <w:szCs w:val="21"/>
              </w:rPr>
              <w:t>.6</w:t>
            </w:r>
          </w:p>
        </w:tc>
        <w:tc>
          <w:tcPr>
            <w:tcW w:w="1666" w:type="dxa"/>
            <w:shd w:val="clear" w:color="auto" w:fill="auto"/>
            <w:vAlign w:val="center"/>
          </w:tcPr>
          <w:p w14:paraId="4B017A77" w14:textId="77777777" w:rsidR="00180E20" w:rsidRDefault="00000000">
            <w:pPr>
              <w:ind w:firstLineChars="0" w:firstLine="0"/>
              <w:jc w:val="center"/>
              <w:rPr>
                <w:szCs w:val="21"/>
              </w:rPr>
            </w:pPr>
            <w:r>
              <w:rPr>
                <w:rFonts w:hint="eastAsia"/>
                <w:szCs w:val="21"/>
              </w:rPr>
              <w:t>BMS</w:t>
            </w:r>
          </w:p>
          <w:p w14:paraId="12C40C29" w14:textId="77777777" w:rsidR="00180E20" w:rsidRDefault="00000000">
            <w:pPr>
              <w:ind w:firstLineChars="0" w:firstLine="0"/>
              <w:jc w:val="center"/>
            </w:pPr>
            <w:r>
              <w:rPr>
                <w:rFonts w:hint="eastAsia"/>
                <w:szCs w:val="21"/>
              </w:rPr>
              <w:t>电池管理系统</w:t>
            </w:r>
          </w:p>
        </w:tc>
        <w:tc>
          <w:tcPr>
            <w:tcW w:w="2619" w:type="dxa"/>
            <w:shd w:val="clear" w:color="auto" w:fill="auto"/>
            <w:vAlign w:val="center"/>
          </w:tcPr>
          <w:p w14:paraId="06134E13" w14:textId="77777777" w:rsidR="00180E20" w:rsidRDefault="00000000">
            <w:pPr>
              <w:ind w:firstLineChars="0" w:firstLine="0"/>
              <w:jc w:val="center"/>
            </w:pPr>
            <w:r>
              <w:rPr>
                <w:rFonts w:hint="eastAsia"/>
                <w:szCs w:val="21"/>
              </w:rPr>
              <w:t>本地设备层控制管理，统一集成系统通讯接口，控制管理设备包括电池系统、</w:t>
            </w:r>
            <w:r>
              <w:rPr>
                <w:rFonts w:hint="eastAsia"/>
                <w:szCs w:val="21"/>
              </w:rPr>
              <w:t>PCS</w:t>
            </w:r>
            <w:r>
              <w:rPr>
                <w:rFonts w:hint="eastAsia"/>
                <w:szCs w:val="21"/>
              </w:rPr>
              <w:t>、升压变等</w:t>
            </w:r>
          </w:p>
        </w:tc>
        <w:tc>
          <w:tcPr>
            <w:tcW w:w="621" w:type="dxa"/>
            <w:shd w:val="clear" w:color="auto" w:fill="auto"/>
            <w:vAlign w:val="center"/>
          </w:tcPr>
          <w:p w14:paraId="2DA6E5D4"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76CBAEF5" w14:textId="77777777" w:rsidR="00180E20" w:rsidRDefault="00000000">
            <w:pPr>
              <w:ind w:firstLineChars="0" w:firstLine="0"/>
              <w:jc w:val="center"/>
            </w:pPr>
            <w:r>
              <w:rPr>
                <w:rFonts w:hint="eastAsia"/>
              </w:rPr>
              <w:t>1</w:t>
            </w:r>
          </w:p>
        </w:tc>
        <w:tc>
          <w:tcPr>
            <w:tcW w:w="780" w:type="dxa"/>
            <w:shd w:val="clear" w:color="auto" w:fill="auto"/>
          </w:tcPr>
          <w:p w14:paraId="7F03EF00" w14:textId="77777777" w:rsidR="00180E20" w:rsidRDefault="00180E20">
            <w:pPr>
              <w:ind w:firstLineChars="0" w:firstLine="0"/>
              <w:jc w:val="center"/>
            </w:pPr>
          </w:p>
        </w:tc>
        <w:tc>
          <w:tcPr>
            <w:tcW w:w="888" w:type="dxa"/>
            <w:shd w:val="clear" w:color="auto" w:fill="auto"/>
          </w:tcPr>
          <w:p w14:paraId="54F4D8E5" w14:textId="77777777" w:rsidR="00180E20" w:rsidRDefault="00180E20">
            <w:pPr>
              <w:ind w:firstLineChars="0" w:firstLine="0"/>
              <w:jc w:val="center"/>
            </w:pPr>
          </w:p>
        </w:tc>
        <w:tc>
          <w:tcPr>
            <w:tcW w:w="1027" w:type="dxa"/>
            <w:shd w:val="clear" w:color="auto" w:fill="auto"/>
            <w:vAlign w:val="center"/>
          </w:tcPr>
          <w:p w14:paraId="5031B9CF" w14:textId="77777777" w:rsidR="00180E20" w:rsidRDefault="00180E20">
            <w:pPr>
              <w:ind w:firstLineChars="0" w:firstLine="0"/>
              <w:jc w:val="center"/>
              <w:rPr>
                <w:kern w:val="21"/>
              </w:rPr>
            </w:pPr>
          </w:p>
        </w:tc>
        <w:tc>
          <w:tcPr>
            <w:tcW w:w="1015" w:type="dxa"/>
            <w:shd w:val="clear" w:color="auto" w:fill="auto"/>
            <w:vAlign w:val="center"/>
          </w:tcPr>
          <w:p w14:paraId="1EB21444" w14:textId="77777777" w:rsidR="00180E20" w:rsidRDefault="00180E20">
            <w:pPr>
              <w:ind w:firstLineChars="0" w:firstLine="0"/>
              <w:jc w:val="center"/>
            </w:pPr>
          </w:p>
        </w:tc>
      </w:tr>
      <w:tr w:rsidR="00180E20" w14:paraId="07036AB2" w14:textId="77777777">
        <w:trPr>
          <w:cantSplit/>
          <w:trHeight w:val="563"/>
          <w:jc w:val="center"/>
        </w:trPr>
        <w:tc>
          <w:tcPr>
            <w:tcW w:w="593" w:type="dxa"/>
            <w:shd w:val="clear" w:color="auto" w:fill="auto"/>
            <w:vAlign w:val="center"/>
          </w:tcPr>
          <w:p w14:paraId="58BAE865" w14:textId="77777777" w:rsidR="00180E20" w:rsidRDefault="00000000">
            <w:pPr>
              <w:ind w:firstLineChars="0" w:firstLine="0"/>
              <w:jc w:val="center"/>
            </w:pPr>
            <w:r>
              <w:rPr>
                <w:szCs w:val="21"/>
              </w:rPr>
              <w:t>1</w:t>
            </w:r>
            <w:r>
              <w:rPr>
                <w:rFonts w:hint="eastAsia"/>
                <w:szCs w:val="21"/>
              </w:rPr>
              <w:t>.7</w:t>
            </w:r>
          </w:p>
        </w:tc>
        <w:tc>
          <w:tcPr>
            <w:tcW w:w="1666" w:type="dxa"/>
            <w:shd w:val="clear" w:color="auto" w:fill="auto"/>
            <w:vAlign w:val="center"/>
          </w:tcPr>
          <w:p w14:paraId="15726068" w14:textId="77777777" w:rsidR="00180E20" w:rsidRDefault="00000000">
            <w:pPr>
              <w:ind w:firstLineChars="0" w:firstLine="0"/>
              <w:jc w:val="center"/>
            </w:pPr>
            <w:r>
              <w:rPr>
                <w:rFonts w:hint="eastAsia"/>
                <w:szCs w:val="21"/>
              </w:rPr>
              <w:t>线缆组件</w:t>
            </w:r>
          </w:p>
        </w:tc>
        <w:tc>
          <w:tcPr>
            <w:tcW w:w="2619" w:type="dxa"/>
            <w:shd w:val="clear" w:color="auto" w:fill="auto"/>
            <w:vAlign w:val="center"/>
          </w:tcPr>
          <w:p w14:paraId="5FE936F8" w14:textId="77777777" w:rsidR="00180E20" w:rsidRDefault="00000000">
            <w:pPr>
              <w:ind w:firstLineChars="0" w:firstLine="0"/>
              <w:jc w:val="center"/>
            </w:pPr>
            <w:r>
              <w:rPr>
                <w:rFonts w:hint="eastAsia"/>
                <w:szCs w:val="21"/>
              </w:rPr>
              <w:t>含直流线缆、通讯线缆</w:t>
            </w:r>
          </w:p>
        </w:tc>
        <w:tc>
          <w:tcPr>
            <w:tcW w:w="621" w:type="dxa"/>
            <w:shd w:val="clear" w:color="auto" w:fill="auto"/>
            <w:vAlign w:val="center"/>
          </w:tcPr>
          <w:p w14:paraId="10EEA2FC"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2DEF5DB0" w14:textId="77777777" w:rsidR="00180E20" w:rsidRDefault="00000000">
            <w:pPr>
              <w:ind w:firstLineChars="0" w:firstLine="0"/>
              <w:jc w:val="center"/>
            </w:pPr>
            <w:r>
              <w:rPr>
                <w:rFonts w:hint="eastAsia"/>
              </w:rPr>
              <w:t>1</w:t>
            </w:r>
          </w:p>
        </w:tc>
        <w:tc>
          <w:tcPr>
            <w:tcW w:w="780" w:type="dxa"/>
            <w:shd w:val="clear" w:color="auto" w:fill="auto"/>
          </w:tcPr>
          <w:p w14:paraId="52E9EEFF" w14:textId="77777777" w:rsidR="00180E20" w:rsidRDefault="00180E20">
            <w:pPr>
              <w:ind w:firstLineChars="0" w:firstLine="0"/>
              <w:jc w:val="center"/>
            </w:pPr>
          </w:p>
        </w:tc>
        <w:tc>
          <w:tcPr>
            <w:tcW w:w="888" w:type="dxa"/>
            <w:shd w:val="clear" w:color="auto" w:fill="auto"/>
          </w:tcPr>
          <w:p w14:paraId="7382801B" w14:textId="77777777" w:rsidR="00180E20" w:rsidRDefault="00180E20">
            <w:pPr>
              <w:ind w:firstLineChars="0" w:firstLine="0"/>
              <w:jc w:val="center"/>
            </w:pPr>
          </w:p>
        </w:tc>
        <w:tc>
          <w:tcPr>
            <w:tcW w:w="1027" w:type="dxa"/>
            <w:shd w:val="clear" w:color="auto" w:fill="auto"/>
            <w:vAlign w:val="center"/>
          </w:tcPr>
          <w:p w14:paraId="707972FB" w14:textId="77777777" w:rsidR="00180E20" w:rsidRDefault="00180E20">
            <w:pPr>
              <w:ind w:firstLineChars="0" w:firstLine="0"/>
              <w:jc w:val="center"/>
              <w:rPr>
                <w:kern w:val="21"/>
              </w:rPr>
            </w:pPr>
          </w:p>
        </w:tc>
        <w:tc>
          <w:tcPr>
            <w:tcW w:w="1015" w:type="dxa"/>
            <w:shd w:val="clear" w:color="auto" w:fill="auto"/>
            <w:vAlign w:val="center"/>
          </w:tcPr>
          <w:p w14:paraId="7E3D0C07" w14:textId="77777777" w:rsidR="00180E20" w:rsidRDefault="00180E20">
            <w:pPr>
              <w:ind w:firstLineChars="0" w:firstLine="0"/>
              <w:jc w:val="center"/>
            </w:pPr>
          </w:p>
        </w:tc>
      </w:tr>
      <w:tr w:rsidR="00180E20" w14:paraId="3F98DF0F" w14:textId="77777777">
        <w:trPr>
          <w:cantSplit/>
          <w:trHeight w:val="562"/>
          <w:jc w:val="center"/>
        </w:trPr>
        <w:tc>
          <w:tcPr>
            <w:tcW w:w="593" w:type="dxa"/>
            <w:shd w:val="clear" w:color="auto" w:fill="auto"/>
            <w:vAlign w:val="center"/>
          </w:tcPr>
          <w:p w14:paraId="2920F5C6" w14:textId="77777777" w:rsidR="00180E20" w:rsidRDefault="00000000">
            <w:pPr>
              <w:ind w:firstLineChars="0" w:firstLine="0"/>
              <w:jc w:val="center"/>
            </w:pPr>
            <w:r>
              <w:rPr>
                <w:szCs w:val="21"/>
              </w:rPr>
              <w:t>1</w:t>
            </w:r>
            <w:r>
              <w:rPr>
                <w:rFonts w:hint="eastAsia"/>
                <w:szCs w:val="21"/>
              </w:rPr>
              <w:t>.</w:t>
            </w:r>
            <w:r>
              <w:rPr>
                <w:szCs w:val="21"/>
              </w:rPr>
              <w:t>8</w:t>
            </w:r>
          </w:p>
        </w:tc>
        <w:tc>
          <w:tcPr>
            <w:tcW w:w="1666" w:type="dxa"/>
            <w:shd w:val="clear" w:color="auto" w:fill="auto"/>
            <w:vAlign w:val="center"/>
          </w:tcPr>
          <w:p w14:paraId="70816EDD" w14:textId="77777777" w:rsidR="00180E20" w:rsidRDefault="00000000">
            <w:pPr>
              <w:ind w:firstLineChars="0" w:firstLine="0"/>
              <w:jc w:val="center"/>
            </w:pPr>
            <w:r>
              <w:rPr>
                <w:rFonts w:hint="eastAsia"/>
                <w:szCs w:val="21"/>
              </w:rPr>
              <w:t>视频监控</w:t>
            </w:r>
          </w:p>
        </w:tc>
        <w:tc>
          <w:tcPr>
            <w:tcW w:w="2619" w:type="dxa"/>
            <w:shd w:val="clear" w:color="auto" w:fill="auto"/>
            <w:vAlign w:val="center"/>
          </w:tcPr>
          <w:p w14:paraId="30870E7F" w14:textId="77777777" w:rsidR="00180E20" w:rsidRDefault="00000000">
            <w:pPr>
              <w:ind w:firstLineChars="0" w:firstLine="0"/>
              <w:jc w:val="center"/>
            </w:pPr>
            <w:r>
              <w:rPr>
                <w:rFonts w:hint="eastAsia"/>
                <w:szCs w:val="21"/>
              </w:rPr>
              <w:t>红外视频监控摄像头，数量按每个电池</w:t>
            </w:r>
            <w:proofErr w:type="gramStart"/>
            <w:r>
              <w:rPr>
                <w:rFonts w:hint="eastAsia"/>
                <w:szCs w:val="21"/>
              </w:rPr>
              <w:t>舱至少</w:t>
            </w:r>
            <w:proofErr w:type="gramEnd"/>
            <w:r>
              <w:rPr>
                <w:rFonts w:hint="eastAsia"/>
                <w:szCs w:val="21"/>
              </w:rPr>
              <w:t>配置</w:t>
            </w:r>
            <w:r>
              <w:rPr>
                <w:szCs w:val="21"/>
              </w:rPr>
              <w:t>2</w:t>
            </w:r>
            <w:r>
              <w:rPr>
                <w:rFonts w:hint="eastAsia"/>
                <w:szCs w:val="21"/>
              </w:rPr>
              <w:t>个摄像头，最终以图纸确认为准</w:t>
            </w:r>
          </w:p>
        </w:tc>
        <w:tc>
          <w:tcPr>
            <w:tcW w:w="621" w:type="dxa"/>
            <w:shd w:val="clear" w:color="auto" w:fill="auto"/>
            <w:vAlign w:val="center"/>
          </w:tcPr>
          <w:p w14:paraId="4843DB81" w14:textId="77777777" w:rsidR="00180E20" w:rsidRDefault="00000000">
            <w:pPr>
              <w:ind w:firstLineChars="0" w:firstLine="0"/>
              <w:jc w:val="center"/>
            </w:pPr>
            <w:r>
              <w:rPr>
                <w:rFonts w:hint="eastAsia"/>
                <w:szCs w:val="21"/>
              </w:rPr>
              <w:t>套</w:t>
            </w:r>
          </w:p>
        </w:tc>
        <w:tc>
          <w:tcPr>
            <w:tcW w:w="652" w:type="dxa"/>
            <w:shd w:val="clear" w:color="auto" w:fill="auto"/>
            <w:vAlign w:val="center"/>
          </w:tcPr>
          <w:p w14:paraId="6E48B4A2" w14:textId="77777777" w:rsidR="00180E20" w:rsidRDefault="00000000">
            <w:pPr>
              <w:ind w:firstLineChars="0" w:firstLine="0"/>
              <w:jc w:val="center"/>
            </w:pPr>
            <w:r>
              <w:rPr>
                <w:rFonts w:hint="eastAsia"/>
              </w:rPr>
              <w:t>1</w:t>
            </w:r>
          </w:p>
        </w:tc>
        <w:tc>
          <w:tcPr>
            <w:tcW w:w="780" w:type="dxa"/>
            <w:shd w:val="clear" w:color="auto" w:fill="auto"/>
            <w:vAlign w:val="center"/>
          </w:tcPr>
          <w:p w14:paraId="7646A3B5" w14:textId="77777777" w:rsidR="00180E20" w:rsidRDefault="00180E20">
            <w:pPr>
              <w:ind w:firstLineChars="0" w:firstLine="0"/>
              <w:jc w:val="center"/>
            </w:pPr>
          </w:p>
        </w:tc>
        <w:tc>
          <w:tcPr>
            <w:tcW w:w="888" w:type="dxa"/>
            <w:shd w:val="clear" w:color="auto" w:fill="auto"/>
            <w:vAlign w:val="center"/>
          </w:tcPr>
          <w:p w14:paraId="0F035683" w14:textId="77777777" w:rsidR="00180E20" w:rsidRDefault="00180E20">
            <w:pPr>
              <w:ind w:firstLineChars="0" w:firstLine="0"/>
              <w:jc w:val="center"/>
            </w:pPr>
          </w:p>
        </w:tc>
        <w:tc>
          <w:tcPr>
            <w:tcW w:w="1027" w:type="dxa"/>
            <w:shd w:val="clear" w:color="auto" w:fill="auto"/>
            <w:vAlign w:val="center"/>
          </w:tcPr>
          <w:p w14:paraId="0E1A8788" w14:textId="77777777" w:rsidR="00180E20" w:rsidRDefault="00180E20">
            <w:pPr>
              <w:topLinePunct/>
              <w:snapToGrid w:val="0"/>
              <w:ind w:firstLineChars="0" w:firstLine="0"/>
              <w:jc w:val="center"/>
              <w:rPr>
                <w:kern w:val="21"/>
              </w:rPr>
            </w:pPr>
          </w:p>
        </w:tc>
        <w:tc>
          <w:tcPr>
            <w:tcW w:w="1015" w:type="dxa"/>
            <w:shd w:val="clear" w:color="auto" w:fill="auto"/>
            <w:vAlign w:val="center"/>
          </w:tcPr>
          <w:p w14:paraId="2ACE18C4" w14:textId="77777777" w:rsidR="00180E20" w:rsidRDefault="00180E20">
            <w:pPr>
              <w:ind w:firstLineChars="0" w:firstLine="0"/>
              <w:jc w:val="center"/>
            </w:pPr>
          </w:p>
        </w:tc>
      </w:tr>
      <w:tr w:rsidR="00180E20" w14:paraId="5A9027DF" w14:textId="77777777">
        <w:trPr>
          <w:cantSplit/>
          <w:trHeight w:val="576"/>
          <w:jc w:val="center"/>
        </w:trPr>
        <w:tc>
          <w:tcPr>
            <w:tcW w:w="593" w:type="dxa"/>
            <w:shd w:val="clear" w:color="auto" w:fill="auto"/>
            <w:vAlign w:val="center"/>
          </w:tcPr>
          <w:p w14:paraId="66B223B4" w14:textId="77777777" w:rsidR="00180E20" w:rsidRDefault="00000000">
            <w:pPr>
              <w:ind w:firstLineChars="0" w:firstLine="0"/>
              <w:jc w:val="center"/>
            </w:pPr>
            <w:r>
              <w:rPr>
                <w:szCs w:val="21"/>
              </w:rPr>
              <w:t>1</w:t>
            </w:r>
            <w:r>
              <w:rPr>
                <w:rFonts w:hint="eastAsia"/>
                <w:szCs w:val="21"/>
              </w:rPr>
              <w:t>.</w:t>
            </w:r>
            <w:r>
              <w:rPr>
                <w:szCs w:val="21"/>
              </w:rPr>
              <w:t>9</w:t>
            </w:r>
          </w:p>
        </w:tc>
        <w:tc>
          <w:tcPr>
            <w:tcW w:w="1666" w:type="dxa"/>
            <w:shd w:val="clear" w:color="auto" w:fill="auto"/>
            <w:vAlign w:val="center"/>
          </w:tcPr>
          <w:p w14:paraId="5B10A7C0" w14:textId="77777777" w:rsidR="00180E20" w:rsidRDefault="00000000">
            <w:pPr>
              <w:ind w:firstLineChars="0" w:firstLine="0"/>
              <w:jc w:val="center"/>
            </w:pPr>
            <w:r>
              <w:rPr>
                <w:szCs w:val="21"/>
              </w:rPr>
              <w:t>箱体及附件</w:t>
            </w:r>
          </w:p>
        </w:tc>
        <w:tc>
          <w:tcPr>
            <w:tcW w:w="2619" w:type="dxa"/>
            <w:shd w:val="clear" w:color="auto" w:fill="auto"/>
            <w:vAlign w:val="center"/>
          </w:tcPr>
          <w:p w14:paraId="29005827" w14:textId="77777777" w:rsidR="00180E20" w:rsidRDefault="00000000">
            <w:pPr>
              <w:ind w:firstLineChars="0" w:firstLine="0"/>
              <w:jc w:val="center"/>
            </w:pPr>
            <w:r>
              <w:rPr>
                <w:rFonts w:hint="eastAsia"/>
                <w:szCs w:val="21"/>
              </w:rPr>
              <w:t>集装箱，</w:t>
            </w:r>
            <w:r>
              <w:rPr>
                <w:szCs w:val="21"/>
              </w:rPr>
              <w:t>含</w:t>
            </w:r>
            <w:r>
              <w:rPr>
                <w:rFonts w:hint="eastAsia"/>
                <w:szCs w:val="21"/>
              </w:rPr>
              <w:t>液冷管路</w:t>
            </w:r>
            <w:r>
              <w:rPr>
                <w:szCs w:val="21"/>
              </w:rPr>
              <w:t>、照明及箱内设备间连接线缆等</w:t>
            </w:r>
          </w:p>
        </w:tc>
        <w:tc>
          <w:tcPr>
            <w:tcW w:w="621" w:type="dxa"/>
            <w:shd w:val="clear" w:color="auto" w:fill="auto"/>
            <w:vAlign w:val="center"/>
          </w:tcPr>
          <w:p w14:paraId="0D429D1F" w14:textId="77777777" w:rsidR="00180E20" w:rsidRDefault="00000000">
            <w:pPr>
              <w:ind w:firstLineChars="0" w:firstLine="0"/>
              <w:jc w:val="center"/>
            </w:pPr>
            <w:r>
              <w:rPr>
                <w:szCs w:val="21"/>
              </w:rPr>
              <w:t>套</w:t>
            </w:r>
          </w:p>
        </w:tc>
        <w:tc>
          <w:tcPr>
            <w:tcW w:w="652" w:type="dxa"/>
            <w:shd w:val="clear" w:color="auto" w:fill="auto"/>
            <w:vAlign w:val="center"/>
          </w:tcPr>
          <w:p w14:paraId="4F9276A4" w14:textId="77777777" w:rsidR="00180E20" w:rsidRDefault="00000000">
            <w:pPr>
              <w:ind w:firstLineChars="0" w:firstLine="0"/>
              <w:jc w:val="center"/>
            </w:pPr>
            <w:r>
              <w:rPr>
                <w:rFonts w:hint="eastAsia"/>
              </w:rPr>
              <w:t>1</w:t>
            </w:r>
          </w:p>
        </w:tc>
        <w:tc>
          <w:tcPr>
            <w:tcW w:w="780" w:type="dxa"/>
            <w:shd w:val="clear" w:color="auto" w:fill="auto"/>
          </w:tcPr>
          <w:p w14:paraId="40DE5D40" w14:textId="77777777" w:rsidR="00180E20" w:rsidRDefault="00180E20">
            <w:pPr>
              <w:ind w:firstLineChars="0" w:firstLine="0"/>
              <w:jc w:val="center"/>
            </w:pPr>
          </w:p>
        </w:tc>
        <w:tc>
          <w:tcPr>
            <w:tcW w:w="888" w:type="dxa"/>
            <w:shd w:val="clear" w:color="auto" w:fill="auto"/>
          </w:tcPr>
          <w:p w14:paraId="2DAC3AC4" w14:textId="77777777" w:rsidR="00180E20" w:rsidRDefault="00180E20">
            <w:pPr>
              <w:ind w:firstLineChars="0" w:firstLine="0"/>
              <w:jc w:val="center"/>
            </w:pPr>
          </w:p>
        </w:tc>
        <w:tc>
          <w:tcPr>
            <w:tcW w:w="1027" w:type="dxa"/>
            <w:shd w:val="clear" w:color="auto" w:fill="auto"/>
            <w:vAlign w:val="center"/>
          </w:tcPr>
          <w:p w14:paraId="435734DD" w14:textId="77777777" w:rsidR="00180E20" w:rsidRDefault="00180E20">
            <w:pPr>
              <w:topLinePunct/>
              <w:snapToGrid w:val="0"/>
              <w:ind w:firstLineChars="0" w:firstLine="0"/>
              <w:jc w:val="center"/>
              <w:rPr>
                <w:kern w:val="21"/>
              </w:rPr>
            </w:pPr>
          </w:p>
        </w:tc>
        <w:tc>
          <w:tcPr>
            <w:tcW w:w="1015" w:type="dxa"/>
            <w:shd w:val="clear" w:color="auto" w:fill="auto"/>
            <w:vAlign w:val="center"/>
          </w:tcPr>
          <w:p w14:paraId="0393DCF4" w14:textId="77777777" w:rsidR="00180E20" w:rsidRDefault="00180E20">
            <w:pPr>
              <w:ind w:firstLineChars="0" w:firstLine="0"/>
              <w:jc w:val="center"/>
            </w:pPr>
          </w:p>
        </w:tc>
      </w:tr>
      <w:tr w:rsidR="00180E20" w14:paraId="339CC781" w14:textId="77777777">
        <w:trPr>
          <w:cantSplit/>
          <w:jc w:val="center"/>
        </w:trPr>
        <w:tc>
          <w:tcPr>
            <w:tcW w:w="593" w:type="dxa"/>
            <w:shd w:val="clear" w:color="auto" w:fill="auto"/>
            <w:vAlign w:val="center"/>
          </w:tcPr>
          <w:p w14:paraId="38A7B4F8" w14:textId="33D0DB06" w:rsidR="00180E20" w:rsidRDefault="002819EA">
            <w:pPr>
              <w:ind w:firstLineChars="0" w:firstLine="0"/>
              <w:jc w:val="center"/>
              <w:rPr>
                <w:szCs w:val="21"/>
              </w:rPr>
            </w:pPr>
            <w:r>
              <w:rPr>
                <w:rFonts w:hint="eastAsia"/>
                <w:szCs w:val="21"/>
              </w:rPr>
              <w:t>1.10</w:t>
            </w:r>
          </w:p>
        </w:tc>
        <w:tc>
          <w:tcPr>
            <w:tcW w:w="1666" w:type="dxa"/>
            <w:shd w:val="clear" w:color="auto" w:fill="auto"/>
            <w:vAlign w:val="center"/>
          </w:tcPr>
          <w:p w14:paraId="14D64F0F" w14:textId="77777777" w:rsidR="00180E20" w:rsidRDefault="00000000">
            <w:pPr>
              <w:ind w:firstLineChars="0" w:firstLine="0"/>
              <w:jc w:val="center"/>
              <w:rPr>
                <w:szCs w:val="21"/>
              </w:rPr>
            </w:pPr>
            <w:r>
              <w:rPr>
                <w:rFonts w:hint="eastAsia"/>
                <w:szCs w:val="21"/>
              </w:rPr>
              <w:t>储能电池系统内部线缆</w:t>
            </w:r>
          </w:p>
        </w:tc>
        <w:tc>
          <w:tcPr>
            <w:tcW w:w="2619" w:type="dxa"/>
            <w:shd w:val="clear" w:color="auto" w:fill="auto"/>
            <w:vAlign w:val="center"/>
          </w:tcPr>
          <w:p w14:paraId="7CA3B86E" w14:textId="77777777" w:rsidR="00180E20" w:rsidRDefault="00000000">
            <w:pPr>
              <w:ind w:firstLineChars="0" w:firstLine="0"/>
              <w:jc w:val="center"/>
              <w:rPr>
                <w:szCs w:val="21"/>
              </w:rPr>
            </w:pPr>
            <w:r>
              <w:rPr>
                <w:rFonts w:hint="eastAsia"/>
                <w:szCs w:val="21"/>
              </w:rPr>
              <w:t>储能电池系统内部的电气一次电缆及电缆头、电气二次电缆、通信线缆，电缆选型应满足招标方要求，数量由投标方根据布置图自行核算，最终满足工程需要</w:t>
            </w:r>
          </w:p>
        </w:tc>
        <w:tc>
          <w:tcPr>
            <w:tcW w:w="621" w:type="dxa"/>
            <w:shd w:val="clear" w:color="auto" w:fill="auto"/>
            <w:vAlign w:val="center"/>
          </w:tcPr>
          <w:p w14:paraId="2FE746D4" w14:textId="77777777" w:rsidR="00180E20" w:rsidRDefault="00000000">
            <w:pPr>
              <w:ind w:firstLineChars="0" w:firstLine="0"/>
              <w:jc w:val="center"/>
              <w:rPr>
                <w:b/>
                <w:szCs w:val="21"/>
              </w:rPr>
            </w:pPr>
            <w:r>
              <w:rPr>
                <w:rFonts w:hint="eastAsia"/>
                <w:b/>
                <w:szCs w:val="21"/>
              </w:rPr>
              <w:t>套</w:t>
            </w:r>
          </w:p>
        </w:tc>
        <w:tc>
          <w:tcPr>
            <w:tcW w:w="652" w:type="dxa"/>
            <w:shd w:val="clear" w:color="auto" w:fill="auto"/>
            <w:vAlign w:val="center"/>
          </w:tcPr>
          <w:p w14:paraId="5694F806" w14:textId="77777777" w:rsidR="00180E20" w:rsidRDefault="00000000">
            <w:pPr>
              <w:ind w:firstLineChars="0" w:firstLine="0"/>
              <w:jc w:val="center"/>
              <w:rPr>
                <w:b/>
                <w:szCs w:val="21"/>
              </w:rPr>
            </w:pPr>
            <w:r>
              <w:rPr>
                <w:rFonts w:hint="eastAsia"/>
                <w:b/>
                <w:szCs w:val="21"/>
              </w:rPr>
              <w:t>1</w:t>
            </w:r>
          </w:p>
        </w:tc>
        <w:tc>
          <w:tcPr>
            <w:tcW w:w="780" w:type="dxa"/>
            <w:shd w:val="clear" w:color="auto" w:fill="auto"/>
            <w:vAlign w:val="center"/>
          </w:tcPr>
          <w:p w14:paraId="2BFBE32F" w14:textId="77777777" w:rsidR="00180E20" w:rsidRDefault="00180E20">
            <w:pPr>
              <w:ind w:firstLineChars="0" w:firstLine="0"/>
            </w:pPr>
          </w:p>
        </w:tc>
        <w:tc>
          <w:tcPr>
            <w:tcW w:w="888" w:type="dxa"/>
            <w:shd w:val="clear" w:color="auto" w:fill="auto"/>
            <w:vAlign w:val="center"/>
          </w:tcPr>
          <w:p w14:paraId="79475637" w14:textId="77777777" w:rsidR="00180E20" w:rsidRDefault="00180E20">
            <w:pPr>
              <w:ind w:firstLineChars="0" w:firstLine="0"/>
              <w:jc w:val="center"/>
            </w:pPr>
          </w:p>
        </w:tc>
        <w:tc>
          <w:tcPr>
            <w:tcW w:w="1027" w:type="dxa"/>
            <w:shd w:val="clear" w:color="auto" w:fill="auto"/>
            <w:vAlign w:val="center"/>
          </w:tcPr>
          <w:p w14:paraId="40C37B82" w14:textId="77777777" w:rsidR="00180E20" w:rsidRDefault="00180E20">
            <w:pPr>
              <w:ind w:firstLineChars="0" w:firstLine="0"/>
              <w:jc w:val="center"/>
            </w:pPr>
          </w:p>
        </w:tc>
        <w:tc>
          <w:tcPr>
            <w:tcW w:w="1015" w:type="dxa"/>
            <w:shd w:val="clear" w:color="auto" w:fill="auto"/>
            <w:vAlign w:val="center"/>
          </w:tcPr>
          <w:p w14:paraId="26660A10" w14:textId="77777777" w:rsidR="00180E20" w:rsidRDefault="00180E20">
            <w:pPr>
              <w:ind w:firstLineChars="0" w:firstLine="0"/>
              <w:jc w:val="center"/>
            </w:pPr>
          </w:p>
        </w:tc>
      </w:tr>
    </w:tbl>
    <w:p w14:paraId="738BCE33" w14:textId="77777777" w:rsidR="00180E20" w:rsidRDefault="00180E20">
      <w:pPr>
        <w:ind w:left="420" w:firstLine="480"/>
        <w:jc w:val="center"/>
      </w:pPr>
    </w:p>
    <w:p w14:paraId="55727675" w14:textId="77777777" w:rsidR="00180E20" w:rsidRDefault="00000000">
      <w:pPr>
        <w:topLinePunct/>
        <w:ind w:firstLine="480"/>
      </w:pPr>
      <w:r>
        <w:rPr>
          <w:rFonts w:hint="eastAsia"/>
        </w:rPr>
        <w:t>注：</w:t>
      </w:r>
    </w:p>
    <w:p w14:paraId="23375121" w14:textId="77777777" w:rsidR="00180E20" w:rsidRDefault="00000000">
      <w:pPr>
        <w:topLinePunct/>
        <w:ind w:firstLine="480"/>
      </w:pPr>
      <w:r>
        <w:t xml:space="preserve">a. </w:t>
      </w:r>
      <w:r>
        <w:t>分包外购或</w:t>
      </w:r>
      <w:r>
        <w:rPr>
          <w:rFonts w:hint="eastAsia"/>
        </w:rPr>
        <w:t>技术规范</w:t>
      </w:r>
      <w:r>
        <w:t>中要求的配套部件由招标方最终认可确定，投标方应以满足。</w:t>
      </w:r>
    </w:p>
    <w:p w14:paraId="7DFBB179" w14:textId="1773ABEF" w:rsidR="00180E20" w:rsidRDefault="002819EA">
      <w:pPr>
        <w:topLinePunct/>
        <w:ind w:firstLine="480"/>
      </w:pPr>
      <w:r>
        <w:rPr>
          <w:rFonts w:hint="eastAsia"/>
        </w:rPr>
        <w:t>b.</w:t>
      </w:r>
      <w:r>
        <w:rPr>
          <w:rFonts w:hint="eastAsia"/>
        </w:rPr>
        <w:t>关于设备最终供货时间及供货地点最终由招标方确定，针对不同供货要求，</w:t>
      </w:r>
      <w:r>
        <w:t>投标方应予以满足并不另加费用</w:t>
      </w:r>
      <w:r>
        <w:rPr>
          <w:rFonts w:hint="eastAsia"/>
        </w:rPr>
        <w:t>。</w:t>
      </w:r>
    </w:p>
    <w:p w14:paraId="3BD46ABD" w14:textId="0B167244" w:rsidR="00180E20" w:rsidRDefault="002819EA">
      <w:pPr>
        <w:topLinePunct/>
        <w:ind w:firstLine="480"/>
      </w:pPr>
      <w:r>
        <w:rPr>
          <w:rFonts w:hint="eastAsia"/>
        </w:rPr>
        <w:t>c.</w:t>
      </w:r>
      <w:r>
        <w:rPr>
          <w:rFonts w:hint="eastAsia"/>
        </w:rPr>
        <w:t>投标方严格按照表</w:t>
      </w:r>
      <w:r>
        <w:rPr>
          <w:rFonts w:hint="eastAsia"/>
        </w:rPr>
        <w:t xml:space="preserve">5 </w:t>
      </w:r>
      <w:r>
        <w:rPr>
          <w:rFonts w:hint="eastAsia"/>
        </w:rPr>
        <w:t>货物需求及供货范围一览表报价。</w:t>
      </w:r>
    </w:p>
    <w:p w14:paraId="5F0FB132" w14:textId="1F3B49F9" w:rsidR="00180E20" w:rsidRDefault="00000000">
      <w:pPr>
        <w:topLinePunct/>
        <w:ind w:firstLine="482"/>
        <w:rPr>
          <w:b/>
        </w:rPr>
      </w:pPr>
      <w:r>
        <w:rPr>
          <w:b/>
        </w:rPr>
        <w:t>投标方负责对</w:t>
      </w:r>
      <w:r w:rsidR="00E664C9">
        <w:rPr>
          <w:rFonts w:hint="eastAsia"/>
          <w:b/>
        </w:rPr>
        <w:t>储能电池系统</w:t>
      </w:r>
      <w:r>
        <w:rPr>
          <w:b/>
        </w:rPr>
        <w:t>及配套附属设备在投运前，按照招标方要求现场进行的清理、防腐、二次喷漆工作（包括在投运后缺陷处理过程中造成污染的清理、防腐、喷漆工作）。</w:t>
      </w:r>
    </w:p>
    <w:p w14:paraId="780DB183" w14:textId="77777777" w:rsidR="00180E20" w:rsidRDefault="00000000">
      <w:pPr>
        <w:topLinePunct/>
        <w:ind w:firstLine="480"/>
      </w:pPr>
      <w:bookmarkStart w:id="287" w:name="_Toc276141138"/>
      <w:bookmarkStart w:id="288" w:name="_Toc464847096"/>
      <w:bookmarkStart w:id="289" w:name="_Toc464841423"/>
      <w:bookmarkStart w:id="290" w:name="_Toc129428384"/>
      <w:bookmarkStart w:id="291" w:name="_Toc155194120"/>
      <w:r>
        <w:t xml:space="preserve">2.3.2 </w:t>
      </w:r>
      <w:r>
        <w:t>必备的备品备件、专用工具和仪器仪表供货表</w:t>
      </w:r>
      <w:bookmarkStart w:id="292" w:name="_Toc245886833"/>
      <w:bookmarkStart w:id="293" w:name="_Toc241654953"/>
      <w:bookmarkEnd w:id="287"/>
      <w:bookmarkEnd w:id="288"/>
      <w:bookmarkEnd w:id="289"/>
    </w:p>
    <w:p w14:paraId="405FF370" w14:textId="77777777" w:rsidR="00180E20" w:rsidRDefault="00000000">
      <w:pPr>
        <w:ind w:left="420" w:firstLine="480"/>
        <w:jc w:val="center"/>
      </w:pPr>
      <w:r>
        <w:t>表</w:t>
      </w:r>
      <w:r>
        <w:t>6</w:t>
      </w:r>
      <w:r>
        <w:t>必备的备品备件、专用工具和仪器仪表供货表</w:t>
      </w:r>
      <w:bookmarkEnd w:id="290"/>
      <w:bookmarkEnd w:id="291"/>
      <w:bookmarkEnd w:id="292"/>
      <w:bookmarkEnd w:id="293"/>
    </w:p>
    <w:tbl>
      <w:tblPr>
        <w:tblW w:w="936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51"/>
        <w:gridCol w:w="1795"/>
        <w:gridCol w:w="1563"/>
        <w:gridCol w:w="858"/>
        <w:gridCol w:w="872"/>
        <w:gridCol w:w="1703"/>
        <w:gridCol w:w="743"/>
        <w:gridCol w:w="1179"/>
      </w:tblGrid>
      <w:tr w:rsidR="00180E20" w14:paraId="51E82681" w14:textId="77777777">
        <w:trPr>
          <w:cantSplit/>
          <w:trHeight w:val="459"/>
        </w:trPr>
        <w:tc>
          <w:tcPr>
            <w:tcW w:w="651" w:type="dxa"/>
            <w:vMerge w:val="restart"/>
            <w:vAlign w:val="center"/>
          </w:tcPr>
          <w:p w14:paraId="3C0AEB7A" w14:textId="77777777" w:rsidR="00180E20" w:rsidRDefault="00000000">
            <w:pPr>
              <w:ind w:firstLineChars="0" w:firstLine="0"/>
              <w:jc w:val="center"/>
            </w:pPr>
            <w:bookmarkStart w:id="294" w:name="_Toc464841424"/>
            <w:r>
              <w:rPr>
                <w:rFonts w:cs="宋体" w:hint="eastAsia"/>
              </w:rPr>
              <w:t>序号</w:t>
            </w:r>
            <w:bookmarkEnd w:id="294"/>
          </w:p>
        </w:tc>
        <w:tc>
          <w:tcPr>
            <w:tcW w:w="1795" w:type="dxa"/>
            <w:vMerge w:val="restart"/>
            <w:vAlign w:val="center"/>
          </w:tcPr>
          <w:p w14:paraId="09F86E5B" w14:textId="77777777" w:rsidR="00180E20" w:rsidRDefault="00000000">
            <w:pPr>
              <w:ind w:firstLineChars="0" w:firstLine="0"/>
              <w:jc w:val="center"/>
            </w:pPr>
            <w:bookmarkStart w:id="295" w:name="_Toc464841425"/>
            <w:r>
              <w:rPr>
                <w:rFonts w:cs="宋体" w:hint="eastAsia"/>
              </w:rPr>
              <w:t>名称</w:t>
            </w:r>
            <w:bookmarkEnd w:id="295"/>
          </w:p>
        </w:tc>
        <w:tc>
          <w:tcPr>
            <w:tcW w:w="3293" w:type="dxa"/>
            <w:gridSpan w:val="3"/>
            <w:vAlign w:val="center"/>
          </w:tcPr>
          <w:p w14:paraId="1AAE5408" w14:textId="77777777" w:rsidR="00180E20" w:rsidRDefault="00000000">
            <w:pPr>
              <w:ind w:firstLine="480"/>
              <w:jc w:val="center"/>
            </w:pPr>
            <w:bookmarkStart w:id="296" w:name="_Toc464841426"/>
            <w:r>
              <w:rPr>
                <w:rFonts w:cs="宋体" w:hint="eastAsia"/>
              </w:rPr>
              <w:t>项目单位要求</w:t>
            </w:r>
            <w:bookmarkEnd w:id="296"/>
          </w:p>
        </w:tc>
        <w:tc>
          <w:tcPr>
            <w:tcW w:w="3625" w:type="dxa"/>
            <w:gridSpan w:val="3"/>
            <w:vAlign w:val="center"/>
          </w:tcPr>
          <w:p w14:paraId="2CDA6883" w14:textId="77777777" w:rsidR="00180E20" w:rsidRDefault="00000000">
            <w:pPr>
              <w:ind w:firstLine="480"/>
              <w:jc w:val="center"/>
            </w:pPr>
            <w:bookmarkStart w:id="297" w:name="_Toc464841427"/>
            <w:r>
              <w:rPr>
                <w:rFonts w:cs="宋体" w:hint="eastAsia"/>
              </w:rPr>
              <w:t>投标人响应</w:t>
            </w:r>
            <w:bookmarkEnd w:id="297"/>
          </w:p>
        </w:tc>
      </w:tr>
      <w:tr w:rsidR="00180E20" w14:paraId="7966019E" w14:textId="77777777">
        <w:trPr>
          <w:cantSplit/>
        </w:trPr>
        <w:tc>
          <w:tcPr>
            <w:tcW w:w="651" w:type="dxa"/>
            <w:vMerge/>
            <w:vAlign w:val="center"/>
          </w:tcPr>
          <w:p w14:paraId="521A168D" w14:textId="77777777" w:rsidR="00180E20" w:rsidRDefault="00180E20">
            <w:pPr>
              <w:ind w:firstLine="480"/>
            </w:pPr>
          </w:p>
        </w:tc>
        <w:tc>
          <w:tcPr>
            <w:tcW w:w="1795" w:type="dxa"/>
            <w:vMerge/>
            <w:vAlign w:val="center"/>
          </w:tcPr>
          <w:p w14:paraId="4DE00A72" w14:textId="77777777" w:rsidR="00180E20" w:rsidRDefault="00180E20">
            <w:pPr>
              <w:ind w:firstLine="480"/>
              <w:jc w:val="center"/>
            </w:pPr>
          </w:p>
        </w:tc>
        <w:tc>
          <w:tcPr>
            <w:tcW w:w="1563" w:type="dxa"/>
            <w:vAlign w:val="center"/>
          </w:tcPr>
          <w:p w14:paraId="26FD8E7C" w14:textId="77777777" w:rsidR="00180E20" w:rsidRDefault="00000000">
            <w:pPr>
              <w:ind w:firstLine="480"/>
              <w:jc w:val="center"/>
            </w:pPr>
            <w:bookmarkStart w:id="298" w:name="_Toc464841428"/>
            <w:r>
              <w:rPr>
                <w:rFonts w:cs="宋体" w:hint="eastAsia"/>
              </w:rPr>
              <w:t>规格</w:t>
            </w:r>
            <w:bookmarkEnd w:id="298"/>
          </w:p>
        </w:tc>
        <w:tc>
          <w:tcPr>
            <w:tcW w:w="858" w:type="dxa"/>
            <w:vAlign w:val="center"/>
          </w:tcPr>
          <w:p w14:paraId="684FE111" w14:textId="77777777" w:rsidR="00180E20" w:rsidRDefault="00000000">
            <w:pPr>
              <w:ind w:firstLineChars="0" w:firstLine="0"/>
            </w:pPr>
            <w:bookmarkStart w:id="299" w:name="_Toc464841429"/>
            <w:r>
              <w:rPr>
                <w:rFonts w:cs="宋体" w:hint="eastAsia"/>
              </w:rPr>
              <w:t>单位</w:t>
            </w:r>
            <w:bookmarkEnd w:id="299"/>
          </w:p>
        </w:tc>
        <w:tc>
          <w:tcPr>
            <w:tcW w:w="872" w:type="dxa"/>
            <w:vAlign w:val="center"/>
          </w:tcPr>
          <w:p w14:paraId="5B7A47F4" w14:textId="77777777" w:rsidR="00180E20" w:rsidRDefault="00000000">
            <w:pPr>
              <w:ind w:firstLineChars="0" w:firstLine="0"/>
            </w:pPr>
            <w:bookmarkStart w:id="300" w:name="_Toc464841430"/>
            <w:r>
              <w:rPr>
                <w:rFonts w:cs="宋体" w:hint="eastAsia"/>
              </w:rPr>
              <w:t>数量</w:t>
            </w:r>
            <w:bookmarkEnd w:id="300"/>
          </w:p>
        </w:tc>
        <w:tc>
          <w:tcPr>
            <w:tcW w:w="1703" w:type="dxa"/>
            <w:vAlign w:val="center"/>
          </w:tcPr>
          <w:p w14:paraId="7D27425D" w14:textId="77777777" w:rsidR="00180E20" w:rsidRDefault="00000000">
            <w:pPr>
              <w:ind w:firstLine="480"/>
              <w:jc w:val="center"/>
            </w:pPr>
            <w:bookmarkStart w:id="301" w:name="_Toc464841431"/>
            <w:r>
              <w:rPr>
                <w:rFonts w:cs="宋体" w:hint="eastAsia"/>
              </w:rPr>
              <w:t>规格</w:t>
            </w:r>
            <w:bookmarkEnd w:id="301"/>
          </w:p>
        </w:tc>
        <w:tc>
          <w:tcPr>
            <w:tcW w:w="743" w:type="dxa"/>
            <w:vAlign w:val="center"/>
          </w:tcPr>
          <w:p w14:paraId="6629EB1C" w14:textId="77777777" w:rsidR="00180E20" w:rsidRDefault="00000000">
            <w:pPr>
              <w:ind w:firstLineChars="0" w:firstLine="0"/>
            </w:pPr>
            <w:bookmarkStart w:id="302" w:name="_Toc464841432"/>
            <w:r>
              <w:rPr>
                <w:rFonts w:cs="宋体" w:hint="eastAsia"/>
              </w:rPr>
              <w:t>单位</w:t>
            </w:r>
            <w:bookmarkEnd w:id="302"/>
          </w:p>
        </w:tc>
        <w:tc>
          <w:tcPr>
            <w:tcW w:w="1179" w:type="dxa"/>
            <w:vAlign w:val="center"/>
          </w:tcPr>
          <w:p w14:paraId="712D7ECA" w14:textId="77777777" w:rsidR="00180E20" w:rsidRDefault="00000000">
            <w:pPr>
              <w:ind w:firstLine="480"/>
              <w:jc w:val="center"/>
            </w:pPr>
            <w:bookmarkStart w:id="303" w:name="_Toc464841433"/>
            <w:r>
              <w:rPr>
                <w:rFonts w:cs="宋体" w:hint="eastAsia"/>
              </w:rPr>
              <w:t>数量</w:t>
            </w:r>
            <w:bookmarkEnd w:id="303"/>
          </w:p>
        </w:tc>
      </w:tr>
      <w:tr w:rsidR="00180E20" w14:paraId="7C5D4A34" w14:textId="77777777">
        <w:trPr>
          <w:cantSplit/>
        </w:trPr>
        <w:tc>
          <w:tcPr>
            <w:tcW w:w="651" w:type="dxa"/>
            <w:vAlign w:val="center"/>
          </w:tcPr>
          <w:p w14:paraId="5958FC83" w14:textId="77777777" w:rsidR="00180E20" w:rsidRDefault="00000000">
            <w:pPr>
              <w:ind w:firstLineChars="0" w:firstLine="0"/>
              <w:jc w:val="center"/>
              <w:rPr>
                <w:rFonts w:cs="宋体"/>
              </w:rPr>
            </w:pPr>
            <w:bookmarkStart w:id="304" w:name="_Toc464841434"/>
            <w:r>
              <w:rPr>
                <w:rFonts w:cs="宋体"/>
              </w:rPr>
              <w:t>1</w:t>
            </w:r>
            <w:bookmarkEnd w:id="304"/>
          </w:p>
        </w:tc>
        <w:tc>
          <w:tcPr>
            <w:tcW w:w="1795" w:type="dxa"/>
            <w:vAlign w:val="center"/>
          </w:tcPr>
          <w:p w14:paraId="45DC2001" w14:textId="77777777" w:rsidR="00180E20" w:rsidRDefault="00180E20">
            <w:pPr>
              <w:ind w:firstLine="480"/>
              <w:jc w:val="left"/>
            </w:pPr>
          </w:p>
        </w:tc>
        <w:tc>
          <w:tcPr>
            <w:tcW w:w="1563" w:type="dxa"/>
            <w:vAlign w:val="center"/>
          </w:tcPr>
          <w:p w14:paraId="28C4AE37" w14:textId="77777777" w:rsidR="00180E20" w:rsidRDefault="00180E20">
            <w:pPr>
              <w:ind w:firstLine="480"/>
            </w:pPr>
          </w:p>
        </w:tc>
        <w:tc>
          <w:tcPr>
            <w:tcW w:w="858" w:type="dxa"/>
            <w:vAlign w:val="center"/>
          </w:tcPr>
          <w:p w14:paraId="1C5C4462" w14:textId="77777777" w:rsidR="00180E20" w:rsidRDefault="00180E20">
            <w:pPr>
              <w:ind w:firstLine="480"/>
            </w:pPr>
          </w:p>
        </w:tc>
        <w:tc>
          <w:tcPr>
            <w:tcW w:w="872" w:type="dxa"/>
            <w:vAlign w:val="center"/>
          </w:tcPr>
          <w:p w14:paraId="1AB81342" w14:textId="77777777" w:rsidR="00180E20" w:rsidRDefault="00180E20">
            <w:pPr>
              <w:ind w:firstLine="480"/>
            </w:pPr>
          </w:p>
        </w:tc>
        <w:tc>
          <w:tcPr>
            <w:tcW w:w="1703" w:type="dxa"/>
            <w:vAlign w:val="center"/>
          </w:tcPr>
          <w:p w14:paraId="22C79289" w14:textId="77777777" w:rsidR="00180E20" w:rsidRDefault="00180E20">
            <w:pPr>
              <w:ind w:firstLine="480"/>
              <w:jc w:val="center"/>
            </w:pPr>
          </w:p>
        </w:tc>
        <w:tc>
          <w:tcPr>
            <w:tcW w:w="743" w:type="dxa"/>
            <w:vAlign w:val="center"/>
          </w:tcPr>
          <w:p w14:paraId="5D4D5727" w14:textId="77777777" w:rsidR="00180E20" w:rsidRDefault="00180E20">
            <w:pPr>
              <w:ind w:firstLine="480"/>
              <w:jc w:val="center"/>
            </w:pPr>
          </w:p>
        </w:tc>
        <w:tc>
          <w:tcPr>
            <w:tcW w:w="1179" w:type="dxa"/>
            <w:vAlign w:val="center"/>
          </w:tcPr>
          <w:p w14:paraId="7B1554A5" w14:textId="77777777" w:rsidR="00180E20" w:rsidRDefault="00180E20">
            <w:pPr>
              <w:ind w:firstLine="480"/>
              <w:jc w:val="center"/>
            </w:pPr>
          </w:p>
        </w:tc>
      </w:tr>
      <w:tr w:rsidR="00180E20" w14:paraId="212DEA35" w14:textId="77777777">
        <w:trPr>
          <w:cantSplit/>
        </w:trPr>
        <w:tc>
          <w:tcPr>
            <w:tcW w:w="651" w:type="dxa"/>
            <w:vAlign w:val="center"/>
          </w:tcPr>
          <w:p w14:paraId="21F4AE4B" w14:textId="77777777" w:rsidR="00180E20" w:rsidRDefault="00000000">
            <w:pPr>
              <w:ind w:firstLineChars="0" w:firstLine="0"/>
              <w:jc w:val="center"/>
              <w:rPr>
                <w:rFonts w:cs="宋体"/>
              </w:rPr>
            </w:pPr>
            <w:bookmarkStart w:id="305" w:name="_Toc464841439"/>
            <w:r>
              <w:rPr>
                <w:rFonts w:cs="宋体"/>
              </w:rPr>
              <w:t>2</w:t>
            </w:r>
            <w:bookmarkEnd w:id="305"/>
          </w:p>
        </w:tc>
        <w:tc>
          <w:tcPr>
            <w:tcW w:w="1795" w:type="dxa"/>
            <w:vAlign w:val="center"/>
          </w:tcPr>
          <w:p w14:paraId="42CF4165" w14:textId="77777777" w:rsidR="00180E20" w:rsidRDefault="00180E20">
            <w:pPr>
              <w:ind w:firstLine="480"/>
              <w:jc w:val="left"/>
              <w:rPr>
                <w:rFonts w:cs="宋体"/>
              </w:rPr>
            </w:pPr>
          </w:p>
        </w:tc>
        <w:tc>
          <w:tcPr>
            <w:tcW w:w="1563" w:type="dxa"/>
            <w:vAlign w:val="center"/>
          </w:tcPr>
          <w:p w14:paraId="240CAAD7" w14:textId="77777777" w:rsidR="00180E20" w:rsidRDefault="00180E20">
            <w:pPr>
              <w:ind w:firstLine="480"/>
            </w:pPr>
          </w:p>
        </w:tc>
        <w:tc>
          <w:tcPr>
            <w:tcW w:w="858" w:type="dxa"/>
            <w:vAlign w:val="center"/>
          </w:tcPr>
          <w:p w14:paraId="1502CA35" w14:textId="77777777" w:rsidR="00180E20" w:rsidRDefault="00180E20">
            <w:pPr>
              <w:ind w:firstLine="480"/>
            </w:pPr>
          </w:p>
        </w:tc>
        <w:tc>
          <w:tcPr>
            <w:tcW w:w="872" w:type="dxa"/>
            <w:vAlign w:val="center"/>
          </w:tcPr>
          <w:p w14:paraId="27140D66" w14:textId="77777777" w:rsidR="00180E20" w:rsidRDefault="00180E20">
            <w:pPr>
              <w:ind w:firstLineChars="100" w:firstLine="240"/>
            </w:pPr>
          </w:p>
        </w:tc>
        <w:tc>
          <w:tcPr>
            <w:tcW w:w="1703" w:type="dxa"/>
            <w:vAlign w:val="center"/>
          </w:tcPr>
          <w:p w14:paraId="4752DA18" w14:textId="77777777" w:rsidR="00180E20" w:rsidRDefault="00180E20">
            <w:pPr>
              <w:ind w:firstLine="480"/>
              <w:jc w:val="center"/>
            </w:pPr>
          </w:p>
        </w:tc>
        <w:tc>
          <w:tcPr>
            <w:tcW w:w="743" w:type="dxa"/>
            <w:vAlign w:val="center"/>
          </w:tcPr>
          <w:p w14:paraId="5085B4F7" w14:textId="77777777" w:rsidR="00180E20" w:rsidRDefault="00180E20">
            <w:pPr>
              <w:ind w:firstLine="480"/>
              <w:jc w:val="center"/>
            </w:pPr>
          </w:p>
        </w:tc>
        <w:tc>
          <w:tcPr>
            <w:tcW w:w="1179" w:type="dxa"/>
            <w:vAlign w:val="center"/>
          </w:tcPr>
          <w:p w14:paraId="347C574D" w14:textId="77777777" w:rsidR="00180E20" w:rsidRDefault="00180E20">
            <w:pPr>
              <w:ind w:firstLine="480"/>
              <w:jc w:val="center"/>
            </w:pPr>
          </w:p>
        </w:tc>
      </w:tr>
      <w:tr w:rsidR="00180E20" w14:paraId="00DC19D0" w14:textId="77777777">
        <w:trPr>
          <w:cantSplit/>
        </w:trPr>
        <w:tc>
          <w:tcPr>
            <w:tcW w:w="651" w:type="dxa"/>
            <w:vAlign w:val="center"/>
          </w:tcPr>
          <w:p w14:paraId="797EC6CC" w14:textId="77777777" w:rsidR="00180E20" w:rsidRDefault="00000000">
            <w:pPr>
              <w:ind w:firstLineChars="0" w:firstLine="0"/>
              <w:jc w:val="center"/>
              <w:rPr>
                <w:rFonts w:cs="宋体"/>
              </w:rPr>
            </w:pPr>
            <w:bookmarkStart w:id="306" w:name="_Toc464841444"/>
            <w:r>
              <w:rPr>
                <w:rFonts w:cs="宋体"/>
              </w:rPr>
              <w:t>3</w:t>
            </w:r>
            <w:bookmarkEnd w:id="306"/>
          </w:p>
        </w:tc>
        <w:tc>
          <w:tcPr>
            <w:tcW w:w="1795" w:type="dxa"/>
            <w:vAlign w:val="center"/>
          </w:tcPr>
          <w:p w14:paraId="0F9D6E42" w14:textId="77777777" w:rsidR="00180E20" w:rsidRDefault="00180E20">
            <w:pPr>
              <w:ind w:firstLine="480"/>
              <w:jc w:val="left"/>
              <w:rPr>
                <w:rFonts w:cs="宋体"/>
              </w:rPr>
            </w:pPr>
          </w:p>
        </w:tc>
        <w:tc>
          <w:tcPr>
            <w:tcW w:w="1563" w:type="dxa"/>
            <w:vAlign w:val="center"/>
          </w:tcPr>
          <w:p w14:paraId="259B8E0E" w14:textId="77777777" w:rsidR="00180E20" w:rsidRDefault="00180E20">
            <w:pPr>
              <w:ind w:firstLine="480"/>
            </w:pPr>
          </w:p>
        </w:tc>
        <w:tc>
          <w:tcPr>
            <w:tcW w:w="858" w:type="dxa"/>
            <w:vAlign w:val="center"/>
          </w:tcPr>
          <w:p w14:paraId="5BA56BC7" w14:textId="77777777" w:rsidR="00180E20" w:rsidRDefault="00180E20">
            <w:pPr>
              <w:ind w:firstLine="480"/>
            </w:pPr>
          </w:p>
        </w:tc>
        <w:tc>
          <w:tcPr>
            <w:tcW w:w="872" w:type="dxa"/>
            <w:vAlign w:val="center"/>
          </w:tcPr>
          <w:p w14:paraId="74249013" w14:textId="77777777" w:rsidR="00180E20" w:rsidRDefault="00180E20">
            <w:pPr>
              <w:ind w:firstLine="480"/>
            </w:pPr>
          </w:p>
        </w:tc>
        <w:tc>
          <w:tcPr>
            <w:tcW w:w="1703" w:type="dxa"/>
            <w:vAlign w:val="center"/>
          </w:tcPr>
          <w:p w14:paraId="39B8207D" w14:textId="77777777" w:rsidR="00180E20" w:rsidRDefault="00180E20">
            <w:pPr>
              <w:ind w:firstLine="480"/>
              <w:jc w:val="center"/>
            </w:pPr>
          </w:p>
        </w:tc>
        <w:tc>
          <w:tcPr>
            <w:tcW w:w="743" w:type="dxa"/>
            <w:vAlign w:val="center"/>
          </w:tcPr>
          <w:p w14:paraId="67C3315A" w14:textId="77777777" w:rsidR="00180E20" w:rsidRDefault="00180E20">
            <w:pPr>
              <w:ind w:firstLine="480"/>
              <w:jc w:val="center"/>
            </w:pPr>
          </w:p>
        </w:tc>
        <w:tc>
          <w:tcPr>
            <w:tcW w:w="1179" w:type="dxa"/>
            <w:vAlign w:val="center"/>
          </w:tcPr>
          <w:p w14:paraId="464930A6" w14:textId="77777777" w:rsidR="00180E20" w:rsidRDefault="00180E20">
            <w:pPr>
              <w:ind w:firstLine="480"/>
              <w:jc w:val="center"/>
            </w:pPr>
          </w:p>
        </w:tc>
      </w:tr>
      <w:tr w:rsidR="00180E20" w14:paraId="1A8DD75C" w14:textId="77777777">
        <w:trPr>
          <w:cantSplit/>
        </w:trPr>
        <w:tc>
          <w:tcPr>
            <w:tcW w:w="651" w:type="dxa"/>
            <w:vAlign w:val="center"/>
          </w:tcPr>
          <w:p w14:paraId="16D6FB4F" w14:textId="77777777" w:rsidR="00180E20" w:rsidRDefault="00000000">
            <w:pPr>
              <w:ind w:firstLineChars="0" w:firstLine="0"/>
              <w:jc w:val="center"/>
              <w:rPr>
                <w:rFonts w:cs="宋体"/>
              </w:rPr>
            </w:pPr>
            <w:bookmarkStart w:id="307" w:name="_Toc464841449"/>
            <w:r>
              <w:rPr>
                <w:rFonts w:cs="宋体"/>
              </w:rPr>
              <w:t>4</w:t>
            </w:r>
            <w:bookmarkEnd w:id="307"/>
          </w:p>
        </w:tc>
        <w:tc>
          <w:tcPr>
            <w:tcW w:w="1795" w:type="dxa"/>
            <w:vAlign w:val="center"/>
          </w:tcPr>
          <w:p w14:paraId="5073C8C3" w14:textId="77777777" w:rsidR="00180E20" w:rsidRDefault="00180E20">
            <w:pPr>
              <w:ind w:firstLine="480"/>
              <w:jc w:val="left"/>
              <w:rPr>
                <w:rFonts w:cs="宋体"/>
              </w:rPr>
            </w:pPr>
          </w:p>
        </w:tc>
        <w:tc>
          <w:tcPr>
            <w:tcW w:w="1563" w:type="dxa"/>
            <w:vAlign w:val="center"/>
          </w:tcPr>
          <w:p w14:paraId="04E9B5A0" w14:textId="77777777" w:rsidR="00180E20" w:rsidRDefault="00180E20">
            <w:pPr>
              <w:ind w:firstLine="480"/>
            </w:pPr>
          </w:p>
        </w:tc>
        <w:tc>
          <w:tcPr>
            <w:tcW w:w="858" w:type="dxa"/>
            <w:vAlign w:val="center"/>
          </w:tcPr>
          <w:p w14:paraId="14E96F94" w14:textId="77777777" w:rsidR="00180E20" w:rsidRDefault="00180E20">
            <w:pPr>
              <w:ind w:firstLine="480"/>
            </w:pPr>
          </w:p>
        </w:tc>
        <w:tc>
          <w:tcPr>
            <w:tcW w:w="872" w:type="dxa"/>
            <w:vAlign w:val="center"/>
          </w:tcPr>
          <w:p w14:paraId="5A6A39EF" w14:textId="77777777" w:rsidR="00180E20" w:rsidRDefault="00180E20">
            <w:pPr>
              <w:ind w:firstLine="480"/>
            </w:pPr>
          </w:p>
        </w:tc>
        <w:tc>
          <w:tcPr>
            <w:tcW w:w="1703" w:type="dxa"/>
            <w:vAlign w:val="center"/>
          </w:tcPr>
          <w:p w14:paraId="383D765E" w14:textId="77777777" w:rsidR="00180E20" w:rsidRDefault="00180E20">
            <w:pPr>
              <w:ind w:firstLine="480"/>
              <w:jc w:val="center"/>
            </w:pPr>
          </w:p>
        </w:tc>
        <w:tc>
          <w:tcPr>
            <w:tcW w:w="743" w:type="dxa"/>
            <w:vAlign w:val="center"/>
          </w:tcPr>
          <w:p w14:paraId="28F2C73F" w14:textId="77777777" w:rsidR="00180E20" w:rsidRDefault="00180E20">
            <w:pPr>
              <w:ind w:firstLine="480"/>
              <w:jc w:val="center"/>
            </w:pPr>
          </w:p>
        </w:tc>
        <w:tc>
          <w:tcPr>
            <w:tcW w:w="1179" w:type="dxa"/>
            <w:vAlign w:val="center"/>
          </w:tcPr>
          <w:p w14:paraId="04D2803A" w14:textId="77777777" w:rsidR="00180E20" w:rsidRDefault="00180E20">
            <w:pPr>
              <w:ind w:firstLine="480"/>
            </w:pPr>
          </w:p>
        </w:tc>
      </w:tr>
      <w:tr w:rsidR="00180E20" w14:paraId="2501795D" w14:textId="77777777">
        <w:trPr>
          <w:cantSplit/>
        </w:trPr>
        <w:tc>
          <w:tcPr>
            <w:tcW w:w="651" w:type="dxa"/>
            <w:vAlign w:val="center"/>
          </w:tcPr>
          <w:p w14:paraId="4E8BB74B" w14:textId="77777777" w:rsidR="00180E20" w:rsidRDefault="00000000">
            <w:pPr>
              <w:ind w:firstLineChars="0" w:firstLine="0"/>
              <w:jc w:val="center"/>
              <w:rPr>
                <w:rFonts w:cs="宋体"/>
              </w:rPr>
            </w:pPr>
            <w:bookmarkStart w:id="308" w:name="_Toc464841454"/>
            <w:r>
              <w:rPr>
                <w:rFonts w:cs="宋体"/>
              </w:rPr>
              <w:t>5</w:t>
            </w:r>
            <w:bookmarkEnd w:id="308"/>
          </w:p>
        </w:tc>
        <w:tc>
          <w:tcPr>
            <w:tcW w:w="1795" w:type="dxa"/>
            <w:vAlign w:val="center"/>
          </w:tcPr>
          <w:p w14:paraId="61038E0A" w14:textId="77777777" w:rsidR="00180E20" w:rsidRDefault="00180E20">
            <w:pPr>
              <w:ind w:firstLine="480"/>
              <w:jc w:val="left"/>
              <w:rPr>
                <w:rFonts w:cs="宋体"/>
              </w:rPr>
            </w:pPr>
          </w:p>
        </w:tc>
        <w:tc>
          <w:tcPr>
            <w:tcW w:w="1563" w:type="dxa"/>
            <w:vAlign w:val="center"/>
          </w:tcPr>
          <w:p w14:paraId="606CEEA5" w14:textId="77777777" w:rsidR="00180E20" w:rsidRDefault="00180E20">
            <w:pPr>
              <w:ind w:firstLine="480"/>
            </w:pPr>
          </w:p>
        </w:tc>
        <w:tc>
          <w:tcPr>
            <w:tcW w:w="858" w:type="dxa"/>
            <w:vAlign w:val="center"/>
          </w:tcPr>
          <w:p w14:paraId="4E0C280D" w14:textId="77777777" w:rsidR="00180E20" w:rsidRDefault="00180E20">
            <w:pPr>
              <w:ind w:firstLine="480"/>
            </w:pPr>
          </w:p>
        </w:tc>
        <w:tc>
          <w:tcPr>
            <w:tcW w:w="872" w:type="dxa"/>
            <w:vAlign w:val="center"/>
          </w:tcPr>
          <w:p w14:paraId="43695B15" w14:textId="77777777" w:rsidR="00180E20" w:rsidRDefault="00180E20">
            <w:pPr>
              <w:ind w:firstLine="480"/>
            </w:pPr>
          </w:p>
        </w:tc>
        <w:tc>
          <w:tcPr>
            <w:tcW w:w="1703" w:type="dxa"/>
            <w:vAlign w:val="center"/>
          </w:tcPr>
          <w:p w14:paraId="3BD7FEBC" w14:textId="77777777" w:rsidR="00180E20" w:rsidRDefault="00180E20">
            <w:pPr>
              <w:ind w:firstLine="480"/>
              <w:jc w:val="center"/>
            </w:pPr>
          </w:p>
        </w:tc>
        <w:tc>
          <w:tcPr>
            <w:tcW w:w="743" w:type="dxa"/>
            <w:vAlign w:val="center"/>
          </w:tcPr>
          <w:p w14:paraId="68543E6C" w14:textId="77777777" w:rsidR="00180E20" w:rsidRDefault="00180E20">
            <w:pPr>
              <w:ind w:firstLine="480"/>
              <w:jc w:val="center"/>
            </w:pPr>
          </w:p>
        </w:tc>
        <w:tc>
          <w:tcPr>
            <w:tcW w:w="1179" w:type="dxa"/>
            <w:vAlign w:val="center"/>
          </w:tcPr>
          <w:p w14:paraId="02EBA40F" w14:textId="77777777" w:rsidR="00180E20" w:rsidRDefault="00180E20">
            <w:pPr>
              <w:ind w:firstLine="480"/>
            </w:pPr>
          </w:p>
        </w:tc>
      </w:tr>
      <w:tr w:rsidR="00180E20" w14:paraId="144DBBBF" w14:textId="77777777">
        <w:trPr>
          <w:cantSplit/>
        </w:trPr>
        <w:tc>
          <w:tcPr>
            <w:tcW w:w="651" w:type="dxa"/>
            <w:vAlign w:val="center"/>
          </w:tcPr>
          <w:p w14:paraId="4499BB2E" w14:textId="77777777" w:rsidR="00180E20" w:rsidRDefault="00000000">
            <w:pPr>
              <w:ind w:firstLineChars="0" w:firstLine="0"/>
              <w:jc w:val="center"/>
              <w:rPr>
                <w:rFonts w:cs="宋体"/>
              </w:rPr>
            </w:pPr>
            <w:r>
              <w:rPr>
                <w:rFonts w:cs="宋体"/>
              </w:rPr>
              <w:t>6</w:t>
            </w:r>
          </w:p>
        </w:tc>
        <w:tc>
          <w:tcPr>
            <w:tcW w:w="1795" w:type="dxa"/>
            <w:vAlign w:val="center"/>
          </w:tcPr>
          <w:p w14:paraId="58AEAEBF" w14:textId="77777777" w:rsidR="00180E20" w:rsidRDefault="00180E20">
            <w:pPr>
              <w:ind w:firstLine="480"/>
              <w:jc w:val="left"/>
              <w:rPr>
                <w:rFonts w:cs="宋体"/>
              </w:rPr>
            </w:pPr>
          </w:p>
        </w:tc>
        <w:tc>
          <w:tcPr>
            <w:tcW w:w="1563" w:type="dxa"/>
            <w:vAlign w:val="center"/>
          </w:tcPr>
          <w:p w14:paraId="4072C9D3" w14:textId="77777777" w:rsidR="00180E20" w:rsidRDefault="00180E20">
            <w:pPr>
              <w:ind w:firstLine="480"/>
            </w:pPr>
          </w:p>
        </w:tc>
        <w:tc>
          <w:tcPr>
            <w:tcW w:w="858" w:type="dxa"/>
            <w:vAlign w:val="center"/>
          </w:tcPr>
          <w:p w14:paraId="0EB587D6" w14:textId="77777777" w:rsidR="00180E20" w:rsidRDefault="00180E20">
            <w:pPr>
              <w:ind w:firstLine="480"/>
            </w:pPr>
          </w:p>
        </w:tc>
        <w:tc>
          <w:tcPr>
            <w:tcW w:w="872" w:type="dxa"/>
            <w:vAlign w:val="center"/>
          </w:tcPr>
          <w:p w14:paraId="6528CA99" w14:textId="77777777" w:rsidR="00180E20" w:rsidRDefault="00180E20">
            <w:pPr>
              <w:ind w:firstLine="480"/>
            </w:pPr>
          </w:p>
        </w:tc>
        <w:tc>
          <w:tcPr>
            <w:tcW w:w="1703" w:type="dxa"/>
            <w:vAlign w:val="center"/>
          </w:tcPr>
          <w:p w14:paraId="68F12FB6" w14:textId="77777777" w:rsidR="00180E20" w:rsidRDefault="00180E20">
            <w:pPr>
              <w:ind w:firstLine="480"/>
              <w:jc w:val="center"/>
            </w:pPr>
          </w:p>
        </w:tc>
        <w:tc>
          <w:tcPr>
            <w:tcW w:w="743" w:type="dxa"/>
            <w:vAlign w:val="center"/>
          </w:tcPr>
          <w:p w14:paraId="07C05B0C" w14:textId="77777777" w:rsidR="00180E20" w:rsidRDefault="00180E20">
            <w:pPr>
              <w:ind w:firstLine="480"/>
              <w:jc w:val="center"/>
            </w:pPr>
          </w:p>
        </w:tc>
        <w:tc>
          <w:tcPr>
            <w:tcW w:w="1179" w:type="dxa"/>
            <w:vAlign w:val="center"/>
          </w:tcPr>
          <w:p w14:paraId="79718D7C" w14:textId="77777777" w:rsidR="00180E20" w:rsidRDefault="00180E20">
            <w:pPr>
              <w:ind w:firstLine="480"/>
            </w:pPr>
          </w:p>
        </w:tc>
      </w:tr>
      <w:tr w:rsidR="00180E20" w14:paraId="46A6037B" w14:textId="77777777">
        <w:trPr>
          <w:cantSplit/>
        </w:trPr>
        <w:tc>
          <w:tcPr>
            <w:tcW w:w="651" w:type="dxa"/>
            <w:vAlign w:val="center"/>
          </w:tcPr>
          <w:p w14:paraId="05283EDF" w14:textId="77777777" w:rsidR="00180E20" w:rsidRDefault="00000000">
            <w:pPr>
              <w:ind w:firstLineChars="0" w:firstLine="0"/>
              <w:jc w:val="center"/>
              <w:rPr>
                <w:rFonts w:cs="宋体"/>
              </w:rPr>
            </w:pPr>
            <w:r>
              <w:rPr>
                <w:rFonts w:cs="宋体"/>
              </w:rPr>
              <w:t>7</w:t>
            </w:r>
          </w:p>
        </w:tc>
        <w:tc>
          <w:tcPr>
            <w:tcW w:w="1795" w:type="dxa"/>
            <w:vAlign w:val="center"/>
          </w:tcPr>
          <w:p w14:paraId="74009221" w14:textId="77777777" w:rsidR="00180E20" w:rsidRDefault="00180E20">
            <w:pPr>
              <w:ind w:firstLine="480"/>
              <w:jc w:val="left"/>
              <w:rPr>
                <w:rFonts w:cs="宋体"/>
              </w:rPr>
            </w:pPr>
          </w:p>
        </w:tc>
        <w:tc>
          <w:tcPr>
            <w:tcW w:w="1563" w:type="dxa"/>
            <w:vAlign w:val="center"/>
          </w:tcPr>
          <w:p w14:paraId="54F2E0C4" w14:textId="77777777" w:rsidR="00180E20" w:rsidRDefault="00180E20">
            <w:pPr>
              <w:ind w:firstLine="480"/>
            </w:pPr>
          </w:p>
        </w:tc>
        <w:tc>
          <w:tcPr>
            <w:tcW w:w="858" w:type="dxa"/>
          </w:tcPr>
          <w:p w14:paraId="04A5A4E2" w14:textId="77777777" w:rsidR="00180E20" w:rsidRDefault="00180E20">
            <w:pPr>
              <w:ind w:firstLine="480"/>
              <w:jc w:val="center"/>
            </w:pPr>
          </w:p>
        </w:tc>
        <w:tc>
          <w:tcPr>
            <w:tcW w:w="872" w:type="dxa"/>
            <w:vAlign w:val="center"/>
          </w:tcPr>
          <w:p w14:paraId="61B3383C" w14:textId="77777777" w:rsidR="00180E20" w:rsidRDefault="00180E20">
            <w:pPr>
              <w:ind w:firstLine="480"/>
              <w:jc w:val="center"/>
            </w:pPr>
          </w:p>
        </w:tc>
        <w:tc>
          <w:tcPr>
            <w:tcW w:w="1703" w:type="dxa"/>
            <w:vAlign w:val="center"/>
          </w:tcPr>
          <w:p w14:paraId="3381303D" w14:textId="77777777" w:rsidR="00180E20" w:rsidRDefault="00180E20">
            <w:pPr>
              <w:ind w:firstLine="480"/>
              <w:jc w:val="center"/>
            </w:pPr>
          </w:p>
        </w:tc>
        <w:tc>
          <w:tcPr>
            <w:tcW w:w="743" w:type="dxa"/>
            <w:vAlign w:val="center"/>
          </w:tcPr>
          <w:p w14:paraId="7E2450D9" w14:textId="77777777" w:rsidR="00180E20" w:rsidRDefault="00180E20">
            <w:pPr>
              <w:ind w:firstLine="480"/>
              <w:jc w:val="center"/>
            </w:pPr>
          </w:p>
        </w:tc>
        <w:tc>
          <w:tcPr>
            <w:tcW w:w="1179" w:type="dxa"/>
            <w:vAlign w:val="center"/>
          </w:tcPr>
          <w:p w14:paraId="523E99FB" w14:textId="77777777" w:rsidR="00180E20" w:rsidRDefault="00180E20">
            <w:pPr>
              <w:ind w:firstLine="480"/>
            </w:pPr>
          </w:p>
        </w:tc>
      </w:tr>
      <w:tr w:rsidR="00180E20" w14:paraId="2B36B57C" w14:textId="77777777">
        <w:trPr>
          <w:cantSplit/>
        </w:trPr>
        <w:tc>
          <w:tcPr>
            <w:tcW w:w="651" w:type="dxa"/>
            <w:vAlign w:val="center"/>
          </w:tcPr>
          <w:p w14:paraId="69E06298" w14:textId="77777777" w:rsidR="00180E20" w:rsidRDefault="00000000">
            <w:pPr>
              <w:ind w:firstLineChars="0" w:firstLine="0"/>
              <w:jc w:val="center"/>
              <w:rPr>
                <w:rFonts w:cs="宋体"/>
              </w:rPr>
            </w:pPr>
            <w:r>
              <w:rPr>
                <w:rFonts w:cs="宋体"/>
              </w:rPr>
              <w:t>8</w:t>
            </w:r>
          </w:p>
        </w:tc>
        <w:tc>
          <w:tcPr>
            <w:tcW w:w="1795" w:type="dxa"/>
            <w:vAlign w:val="center"/>
          </w:tcPr>
          <w:p w14:paraId="6033440C" w14:textId="77777777" w:rsidR="00180E20" w:rsidRDefault="00180E20">
            <w:pPr>
              <w:ind w:firstLine="480"/>
              <w:jc w:val="left"/>
              <w:rPr>
                <w:rFonts w:cs="宋体"/>
              </w:rPr>
            </w:pPr>
          </w:p>
        </w:tc>
        <w:tc>
          <w:tcPr>
            <w:tcW w:w="1563" w:type="dxa"/>
            <w:vAlign w:val="center"/>
          </w:tcPr>
          <w:p w14:paraId="29C6709B" w14:textId="77777777" w:rsidR="00180E20" w:rsidRDefault="00180E20">
            <w:pPr>
              <w:ind w:firstLine="480"/>
              <w:jc w:val="center"/>
            </w:pPr>
          </w:p>
        </w:tc>
        <w:tc>
          <w:tcPr>
            <w:tcW w:w="858" w:type="dxa"/>
            <w:vAlign w:val="center"/>
          </w:tcPr>
          <w:p w14:paraId="3CDAA188" w14:textId="77777777" w:rsidR="00180E20" w:rsidRDefault="00180E20">
            <w:pPr>
              <w:ind w:firstLine="480"/>
              <w:jc w:val="center"/>
            </w:pPr>
          </w:p>
        </w:tc>
        <w:tc>
          <w:tcPr>
            <w:tcW w:w="872" w:type="dxa"/>
            <w:vAlign w:val="center"/>
          </w:tcPr>
          <w:p w14:paraId="2A73B33A" w14:textId="77777777" w:rsidR="00180E20" w:rsidRDefault="00180E20">
            <w:pPr>
              <w:ind w:firstLine="480"/>
              <w:jc w:val="center"/>
            </w:pPr>
          </w:p>
        </w:tc>
        <w:tc>
          <w:tcPr>
            <w:tcW w:w="1703" w:type="dxa"/>
            <w:vAlign w:val="center"/>
          </w:tcPr>
          <w:p w14:paraId="33AF8339" w14:textId="77777777" w:rsidR="00180E20" w:rsidRDefault="00180E20">
            <w:pPr>
              <w:ind w:firstLine="480"/>
              <w:jc w:val="center"/>
            </w:pPr>
          </w:p>
        </w:tc>
        <w:tc>
          <w:tcPr>
            <w:tcW w:w="743" w:type="dxa"/>
            <w:vAlign w:val="center"/>
          </w:tcPr>
          <w:p w14:paraId="6F4A02A9" w14:textId="77777777" w:rsidR="00180E20" w:rsidRDefault="00180E20">
            <w:pPr>
              <w:ind w:firstLine="480"/>
              <w:jc w:val="center"/>
            </w:pPr>
          </w:p>
        </w:tc>
        <w:tc>
          <w:tcPr>
            <w:tcW w:w="1179" w:type="dxa"/>
            <w:vAlign w:val="center"/>
          </w:tcPr>
          <w:p w14:paraId="05550F40" w14:textId="77777777" w:rsidR="00180E20" w:rsidRDefault="00180E20">
            <w:pPr>
              <w:ind w:firstLine="480"/>
            </w:pPr>
          </w:p>
        </w:tc>
      </w:tr>
      <w:tr w:rsidR="00180E20" w14:paraId="00068F44" w14:textId="77777777">
        <w:trPr>
          <w:cantSplit/>
        </w:trPr>
        <w:tc>
          <w:tcPr>
            <w:tcW w:w="651" w:type="dxa"/>
            <w:vAlign w:val="center"/>
          </w:tcPr>
          <w:p w14:paraId="6CDD2877" w14:textId="77777777" w:rsidR="00180E20" w:rsidRDefault="00000000">
            <w:pPr>
              <w:ind w:firstLineChars="0" w:firstLine="0"/>
              <w:jc w:val="center"/>
              <w:rPr>
                <w:rFonts w:cs="宋体"/>
              </w:rPr>
            </w:pPr>
            <w:r>
              <w:rPr>
                <w:rFonts w:cs="宋体"/>
              </w:rPr>
              <w:t>9</w:t>
            </w:r>
          </w:p>
        </w:tc>
        <w:tc>
          <w:tcPr>
            <w:tcW w:w="1795" w:type="dxa"/>
            <w:vAlign w:val="center"/>
          </w:tcPr>
          <w:p w14:paraId="7B6655F0" w14:textId="77777777" w:rsidR="00180E20" w:rsidRDefault="00180E20">
            <w:pPr>
              <w:ind w:firstLine="480"/>
              <w:jc w:val="left"/>
              <w:rPr>
                <w:rFonts w:cs="宋体"/>
              </w:rPr>
            </w:pPr>
          </w:p>
        </w:tc>
        <w:tc>
          <w:tcPr>
            <w:tcW w:w="1563" w:type="dxa"/>
            <w:vAlign w:val="center"/>
          </w:tcPr>
          <w:p w14:paraId="1FFBCA02" w14:textId="77777777" w:rsidR="00180E20" w:rsidRDefault="00180E20">
            <w:pPr>
              <w:ind w:firstLine="480"/>
              <w:jc w:val="center"/>
            </w:pPr>
          </w:p>
        </w:tc>
        <w:tc>
          <w:tcPr>
            <w:tcW w:w="858" w:type="dxa"/>
            <w:vAlign w:val="center"/>
          </w:tcPr>
          <w:p w14:paraId="19815EE8" w14:textId="77777777" w:rsidR="00180E20" w:rsidRDefault="00180E20">
            <w:pPr>
              <w:ind w:firstLine="480"/>
              <w:jc w:val="center"/>
            </w:pPr>
          </w:p>
        </w:tc>
        <w:tc>
          <w:tcPr>
            <w:tcW w:w="872" w:type="dxa"/>
            <w:vAlign w:val="center"/>
          </w:tcPr>
          <w:p w14:paraId="1322BC42" w14:textId="77777777" w:rsidR="00180E20" w:rsidRDefault="00180E20">
            <w:pPr>
              <w:ind w:firstLine="480"/>
              <w:jc w:val="center"/>
            </w:pPr>
          </w:p>
        </w:tc>
        <w:tc>
          <w:tcPr>
            <w:tcW w:w="1703" w:type="dxa"/>
            <w:vAlign w:val="center"/>
          </w:tcPr>
          <w:p w14:paraId="369CD884" w14:textId="77777777" w:rsidR="00180E20" w:rsidRDefault="00180E20">
            <w:pPr>
              <w:ind w:firstLine="480"/>
              <w:jc w:val="center"/>
            </w:pPr>
          </w:p>
        </w:tc>
        <w:tc>
          <w:tcPr>
            <w:tcW w:w="743" w:type="dxa"/>
            <w:vAlign w:val="center"/>
          </w:tcPr>
          <w:p w14:paraId="3A2AFDB2" w14:textId="77777777" w:rsidR="00180E20" w:rsidRDefault="00180E20">
            <w:pPr>
              <w:ind w:firstLine="480"/>
              <w:jc w:val="center"/>
            </w:pPr>
          </w:p>
        </w:tc>
        <w:tc>
          <w:tcPr>
            <w:tcW w:w="1179" w:type="dxa"/>
            <w:vAlign w:val="center"/>
          </w:tcPr>
          <w:p w14:paraId="1E5362EB" w14:textId="77777777" w:rsidR="00180E20" w:rsidRDefault="00180E20">
            <w:pPr>
              <w:ind w:firstLine="480"/>
            </w:pPr>
          </w:p>
        </w:tc>
      </w:tr>
    </w:tbl>
    <w:p w14:paraId="6361F5AD" w14:textId="77777777" w:rsidR="00180E20" w:rsidRDefault="00000000">
      <w:pPr>
        <w:topLinePunct/>
        <w:ind w:firstLine="480"/>
      </w:pPr>
      <w:bookmarkStart w:id="309" w:name="_Toc276141139"/>
      <w:bookmarkStart w:id="310" w:name="_Toc464847097"/>
      <w:bookmarkStart w:id="311" w:name="_Toc155169637"/>
      <w:bookmarkStart w:id="312" w:name="_Toc155113115"/>
      <w:bookmarkStart w:id="313" w:name="_Toc155194182"/>
      <w:bookmarkStart w:id="314" w:name="_Toc464841480"/>
      <w:r>
        <w:t xml:space="preserve">2.3.3  </w:t>
      </w:r>
      <w:r>
        <w:t>图纸资料提交单位</w:t>
      </w:r>
      <w:bookmarkEnd w:id="309"/>
      <w:bookmarkEnd w:id="310"/>
      <w:bookmarkEnd w:id="311"/>
      <w:bookmarkEnd w:id="312"/>
      <w:bookmarkEnd w:id="313"/>
      <w:bookmarkEnd w:id="314"/>
    </w:p>
    <w:p w14:paraId="401AE38F" w14:textId="77777777" w:rsidR="00180E20" w:rsidRDefault="00000000">
      <w:pPr>
        <w:ind w:left="420" w:firstLine="480"/>
        <w:jc w:val="center"/>
      </w:pPr>
      <w:r>
        <w:t>表</w:t>
      </w:r>
      <w:r>
        <w:t>7</w:t>
      </w:r>
      <w:r>
        <w:t>投标方提交的图纸资料及其接收单位</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1"/>
        <w:gridCol w:w="3035"/>
        <w:gridCol w:w="1810"/>
        <w:gridCol w:w="1943"/>
      </w:tblGrid>
      <w:tr w:rsidR="00180E20" w14:paraId="7F054C22" w14:textId="77777777">
        <w:trPr>
          <w:jc w:val="center"/>
        </w:trPr>
        <w:tc>
          <w:tcPr>
            <w:tcW w:w="2101" w:type="dxa"/>
            <w:tcBorders>
              <w:top w:val="single" w:sz="4" w:space="0" w:color="auto"/>
              <w:left w:val="single" w:sz="4" w:space="0" w:color="auto"/>
              <w:bottom w:val="single" w:sz="4" w:space="0" w:color="auto"/>
              <w:right w:val="single" w:sz="4" w:space="0" w:color="auto"/>
            </w:tcBorders>
            <w:vAlign w:val="center"/>
          </w:tcPr>
          <w:p w14:paraId="6298CC80" w14:textId="77777777" w:rsidR="00180E20" w:rsidRDefault="00000000">
            <w:pPr>
              <w:ind w:firstLineChars="0" w:firstLine="0"/>
              <w:jc w:val="center"/>
            </w:pPr>
            <w:r>
              <w:t>提交图纸资料名称</w:t>
            </w:r>
          </w:p>
        </w:tc>
        <w:tc>
          <w:tcPr>
            <w:tcW w:w="3035" w:type="dxa"/>
            <w:tcBorders>
              <w:top w:val="single" w:sz="4" w:space="0" w:color="auto"/>
              <w:left w:val="single" w:sz="4" w:space="0" w:color="auto"/>
              <w:bottom w:val="single" w:sz="4" w:space="0" w:color="auto"/>
              <w:right w:val="single" w:sz="4" w:space="0" w:color="auto"/>
            </w:tcBorders>
            <w:vAlign w:val="center"/>
          </w:tcPr>
          <w:p w14:paraId="1AEA2564" w14:textId="77777777" w:rsidR="00180E20" w:rsidRDefault="00000000">
            <w:pPr>
              <w:ind w:firstLineChars="0" w:firstLine="0"/>
              <w:jc w:val="center"/>
            </w:pPr>
            <w:r>
              <w:t>接收图纸单位名称、地址、邮编、电话</w:t>
            </w:r>
          </w:p>
        </w:tc>
        <w:tc>
          <w:tcPr>
            <w:tcW w:w="1810" w:type="dxa"/>
            <w:tcBorders>
              <w:top w:val="single" w:sz="4" w:space="0" w:color="auto"/>
              <w:left w:val="single" w:sz="4" w:space="0" w:color="auto"/>
              <w:bottom w:val="single" w:sz="4" w:space="0" w:color="auto"/>
              <w:right w:val="single" w:sz="4" w:space="0" w:color="auto"/>
            </w:tcBorders>
            <w:vAlign w:val="center"/>
          </w:tcPr>
          <w:p w14:paraId="23A92D78" w14:textId="77777777" w:rsidR="00180E20" w:rsidRDefault="00000000">
            <w:pPr>
              <w:ind w:firstLineChars="0" w:firstLine="0"/>
              <w:jc w:val="center"/>
            </w:pPr>
            <w:r>
              <w:t>提交份数</w:t>
            </w:r>
          </w:p>
        </w:tc>
        <w:tc>
          <w:tcPr>
            <w:tcW w:w="1943" w:type="dxa"/>
            <w:tcBorders>
              <w:top w:val="single" w:sz="4" w:space="0" w:color="auto"/>
              <w:left w:val="single" w:sz="4" w:space="0" w:color="auto"/>
              <w:bottom w:val="single" w:sz="4" w:space="0" w:color="auto"/>
              <w:right w:val="single" w:sz="4" w:space="0" w:color="auto"/>
            </w:tcBorders>
            <w:vAlign w:val="center"/>
          </w:tcPr>
          <w:p w14:paraId="2C421AA7" w14:textId="77777777" w:rsidR="00180E20" w:rsidRDefault="00000000">
            <w:pPr>
              <w:ind w:firstLineChars="0" w:firstLine="0"/>
              <w:jc w:val="center"/>
            </w:pPr>
            <w:r>
              <w:t>提交时间</w:t>
            </w:r>
          </w:p>
        </w:tc>
      </w:tr>
      <w:tr w:rsidR="00180E20" w14:paraId="6D94E895" w14:textId="77777777">
        <w:trPr>
          <w:jc w:val="center"/>
        </w:trPr>
        <w:tc>
          <w:tcPr>
            <w:tcW w:w="2101" w:type="dxa"/>
            <w:tcBorders>
              <w:top w:val="single" w:sz="4" w:space="0" w:color="auto"/>
              <w:left w:val="single" w:sz="4" w:space="0" w:color="auto"/>
              <w:bottom w:val="single" w:sz="4" w:space="0" w:color="auto"/>
              <w:right w:val="single" w:sz="4" w:space="0" w:color="auto"/>
            </w:tcBorders>
            <w:vAlign w:val="center"/>
          </w:tcPr>
          <w:p w14:paraId="0946C1E5" w14:textId="77777777" w:rsidR="00180E20" w:rsidRDefault="00000000">
            <w:pPr>
              <w:ind w:firstLineChars="0" w:firstLine="0"/>
              <w:jc w:val="center"/>
            </w:pPr>
            <w:r>
              <w:t>图纸类</w:t>
            </w:r>
          </w:p>
        </w:tc>
        <w:tc>
          <w:tcPr>
            <w:tcW w:w="3035" w:type="dxa"/>
            <w:tcBorders>
              <w:top w:val="single" w:sz="4" w:space="0" w:color="auto"/>
              <w:left w:val="single" w:sz="4" w:space="0" w:color="auto"/>
              <w:bottom w:val="single" w:sz="4" w:space="0" w:color="auto"/>
              <w:right w:val="single" w:sz="4" w:space="0" w:color="auto"/>
            </w:tcBorders>
            <w:vAlign w:val="center"/>
          </w:tcPr>
          <w:p w14:paraId="7A89264F" w14:textId="77777777" w:rsidR="00180E20" w:rsidRDefault="00180E20">
            <w:pPr>
              <w:ind w:firstLineChars="0" w:firstLine="0"/>
              <w:jc w:val="center"/>
            </w:pPr>
          </w:p>
        </w:tc>
        <w:tc>
          <w:tcPr>
            <w:tcW w:w="1810" w:type="dxa"/>
            <w:tcBorders>
              <w:top w:val="single" w:sz="4" w:space="0" w:color="auto"/>
              <w:left w:val="single" w:sz="4" w:space="0" w:color="auto"/>
              <w:bottom w:val="single" w:sz="4" w:space="0" w:color="auto"/>
              <w:right w:val="single" w:sz="4" w:space="0" w:color="auto"/>
            </w:tcBorders>
            <w:vAlign w:val="center"/>
          </w:tcPr>
          <w:p w14:paraId="7A8FA6C5" w14:textId="6941FD25" w:rsidR="00180E20" w:rsidRDefault="001220FF">
            <w:pPr>
              <w:ind w:firstLineChars="0" w:firstLine="0"/>
              <w:jc w:val="center"/>
              <w:rPr>
                <w:rFonts w:hint="eastAsia"/>
              </w:rPr>
            </w:pPr>
            <w:r>
              <w:rPr>
                <w:rFonts w:hint="eastAsia"/>
              </w:rPr>
              <w:t>20</w:t>
            </w:r>
          </w:p>
        </w:tc>
        <w:tc>
          <w:tcPr>
            <w:tcW w:w="1943" w:type="dxa"/>
            <w:tcBorders>
              <w:top w:val="single" w:sz="4" w:space="0" w:color="auto"/>
              <w:left w:val="single" w:sz="4" w:space="0" w:color="auto"/>
              <w:bottom w:val="single" w:sz="4" w:space="0" w:color="auto"/>
              <w:right w:val="single" w:sz="4" w:space="0" w:color="auto"/>
            </w:tcBorders>
            <w:vAlign w:val="center"/>
          </w:tcPr>
          <w:p w14:paraId="73FDE05B" w14:textId="77777777" w:rsidR="00180E20" w:rsidRDefault="00000000">
            <w:pPr>
              <w:ind w:firstLineChars="0" w:firstLine="0"/>
              <w:jc w:val="center"/>
            </w:pPr>
            <w:r>
              <w:rPr>
                <w:rFonts w:hint="eastAsia"/>
              </w:rPr>
              <w:t>技术协议</w:t>
            </w:r>
            <w:r>
              <w:t>签订后</w:t>
            </w:r>
            <w:r>
              <w:t>1</w:t>
            </w:r>
            <w:r>
              <w:t>周内，供货商提供认可图纸</w:t>
            </w:r>
          </w:p>
        </w:tc>
      </w:tr>
      <w:tr w:rsidR="00180E20" w14:paraId="54F74AE9" w14:textId="77777777">
        <w:trPr>
          <w:jc w:val="center"/>
        </w:trPr>
        <w:tc>
          <w:tcPr>
            <w:tcW w:w="2101" w:type="dxa"/>
            <w:tcBorders>
              <w:top w:val="single" w:sz="4" w:space="0" w:color="auto"/>
              <w:left w:val="single" w:sz="4" w:space="0" w:color="auto"/>
              <w:bottom w:val="single" w:sz="4" w:space="0" w:color="auto"/>
              <w:right w:val="single" w:sz="4" w:space="0" w:color="auto"/>
            </w:tcBorders>
            <w:vAlign w:val="center"/>
          </w:tcPr>
          <w:p w14:paraId="04ABA121" w14:textId="4425CF2A" w:rsidR="00180E20" w:rsidRDefault="00000000">
            <w:pPr>
              <w:ind w:firstLineChars="0" w:firstLine="0"/>
              <w:jc w:val="center"/>
            </w:pPr>
            <w:r>
              <w:t>安装使用说明</w:t>
            </w:r>
            <w:r w:rsidR="002459B2">
              <w:rPr>
                <w:rFonts w:hint="eastAsia"/>
              </w:rPr>
              <w:t>书</w:t>
            </w:r>
          </w:p>
        </w:tc>
        <w:tc>
          <w:tcPr>
            <w:tcW w:w="3035" w:type="dxa"/>
            <w:tcBorders>
              <w:top w:val="single" w:sz="4" w:space="0" w:color="auto"/>
              <w:left w:val="single" w:sz="4" w:space="0" w:color="auto"/>
              <w:bottom w:val="single" w:sz="4" w:space="0" w:color="auto"/>
              <w:right w:val="single" w:sz="4" w:space="0" w:color="auto"/>
            </w:tcBorders>
            <w:vAlign w:val="center"/>
          </w:tcPr>
          <w:p w14:paraId="47513259" w14:textId="77777777" w:rsidR="00180E20" w:rsidRDefault="00180E20">
            <w:pPr>
              <w:ind w:firstLineChars="0" w:firstLine="0"/>
              <w:jc w:val="center"/>
            </w:pPr>
          </w:p>
        </w:tc>
        <w:tc>
          <w:tcPr>
            <w:tcW w:w="1810" w:type="dxa"/>
            <w:tcBorders>
              <w:top w:val="single" w:sz="4" w:space="0" w:color="auto"/>
              <w:left w:val="single" w:sz="4" w:space="0" w:color="auto"/>
              <w:bottom w:val="single" w:sz="4" w:space="0" w:color="auto"/>
              <w:right w:val="single" w:sz="4" w:space="0" w:color="auto"/>
            </w:tcBorders>
            <w:vAlign w:val="center"/>
          </w:tcPr>
          <w:p w14:paraId="1105657D" w14:textId="77777777" w:rsidR="00180E20" w:rsidRDefault="00180E20">
            <w:pPr>
              <w:ind w:firstLineChars="0" w:firstLine="0"/>
              <w:jc w:val="center"/>
            </w:pPr>
          </w:p>
        </w:tc>
        <w:tc>
          <w:tcPr>
            <w:tcW w:w="1943" w:type="dxa"/>
            <w:tcBorders>
              <w:top w:val="single" w:sz="4" w:space="0" w:color="auto"/>
              <w:left w:val="single" w:sz="4" w:space="0" w:color="auto"/>
              <w:bottom w:val="single" w:sz="4" w:space="0" w:color="auto"/>
              <w:right w:val="single" w:sz="4" w:space="0" w:color="auto"/>
            </w:tcBorders>
            <w:vAlign w:val="center"/>
          </w:tcPr>
          <w:p w14:paraId="17132821" w14:textId="77777777" w:rsidR="00180E20" w:rsidRDefault="00180E20">
            <w:pPr>
              <w:ind w:firstLineChars="0" w:firstLine="0"/>
              <w:jc w:val="center"/>
            </w:pPr>
          </w:p>
        </w:tc>
      </w:tr>
      <w:tr w:rsidR="00180E20" w14:paraId="4E732667" w14:textId="77777777">
        <w:trPr>
          <w:jc w:val="center"/>
        </w:trPr>
        <w:tc>
          <w:tcPr>
            <w:tcW w:w="2101" w:type="dxa"/>
            <w:tcBorders>
              <w:top w:val="single" w:sz="4" w:space="0" w:color="auto"/>
              <w:left w:val="single" w:sz="4" w:space="0" w:color="auto"/>
              <w:bottom w:val="single" w:sz="4" w:space="0" w:color="auto"/>
              <w:right w:val="single" w:sz="4" w:space="0" w:color="auto"/>
            </w:tcBorders>
            <w:vAlign w:val="center"/>
          </w:tcPr>
          <w:p w14:paraId="2E01AD14" w14:textId="77777777" w:rsidR="00180E20" w:rsidRDefault="00000000">
            <w:pPr>
              <w:ind w:firstLineChars="0" w:firstLine="0"/>
              <w:jc w:val="center"/>
            </w:pPr>
            <w:r>
              <w:lastRenderedPageBreak/>
              <w:t>试验报告</w:t>
            </w:r>
          </w:p>
        </w:tc>
        <w:tc>
          <w:tcPr>
            <w:tcW w:w="3035" w:type="dxa"/>
            <w:tcBorders>
              <w:top w:val="single" w:sz="4" w:space="0" w:color="auto"/>
              <w:left w:val="single" w:sz="4" w:space="0" w:color="auto"/>
              <w:bottom w:val="single" w:sz="4" w:space="0" w:color="auto"/>
              <w:right w:val="single" w:sz="4" w:space="0" w:color="auto"/>
            </w:tcBorders>
            <w:vAlign w:val="center"/>
          </w:tcPr>
          <w:p w14:paraId="1159A957" w14:textId="77777777" w:rsidR="00180E20" w:rsidRDefault="00180E20">
            <w:pPr>
              <w:ind w:firstLineChars="0" w:firstLine="0"/>
              <w:jc w:val="center"/>
            </w:pPr>
          </w:p>
        </w:tc>
        <w:tc>
          <w:tcPr>
            <w:tcW w:w="1810" w:type="dxa"/>
            <w:tcBorders>
              <w:top w:val="single" w:sz="4" w:space="0" w:color="auto"/>
              <w:left w:val="single" w:sz="4" w:space="0" w:color="auto"/>
              <w:bottom w:val="single" w:sz="4" w:space="0" w:color="auto"/>
              <w:right w:val="single" w:sz="4" w:space="0" w:color="auto"/>
            </w:tcBorders>
            <w:vAlign w:val="center"/>
          </w:tcPr>
          <w:p w14:paraId="37C2369D" w14:textId="77777777" w:rsidR="00180E20" w:rsidRDefault="00180E20">
            <w:pPr>
              <w:ind w:firstLineChars="0" w:firstLine="0"/>
              <w:jc w:val="center"/>
            </w:pPr>
          </w:p>
        </w:tc>
        <w:tc>
          <w:tcPr>
            <w:tcW w:w="1943" w:type="dxa"/>
            <w:tcBorders>
              <w:top w:val="single" w:sz="4" w:space="0" w:color="auto"/>
              <w:left w:val="single" w:sz="4" w:space="0" w:color="auto"/>
              <w:bottom w:val="single" w:sz="4" w:space="0" w:color="auto"/>
              <w:right w:val="single" w:sz="4" w:space="0" w:color="auto"/>
            </w:tcBorders>
            <w:vAlign w:val="center"/>
          </w:tcPr>
          <w:p w14:paraId="30B5EDDE" w14:textId="77777777" w:rsidR="00180E20" w:rsidRDefault="00180E20">
            <w:pPr>
              <w:ind w:firstLineChars="0" w:firstLine="0"/>
              <w:jc w:val="center"/>
            </w:pPr>
          </w:p>
        </w:tc>
      </w:tr>
      <w:tr w:rsidR="00180E20" w14:paraId="13A88910" w14:textId="77777777">
        <w:trPr>
          <w:jc w:val="center"/>
        </w:trPr>
        <w:tc>
          <w:tcPr>
            <w:tcW w:w="2101" w:type="dxa"/>
            <w:tcBorders>
              <w:top w:val="single" w:sz="4" w:space="0" w:color="auto"/>
              <w:left w:val="single" w:sz="4" w:space="0" w:color="auto"/>
              <w:bottom w:val="single" w:sz="4" w:space="0" w:color="auto"/>
              <w:right w:val="single" w:sz="4" w:space="0" w:color="auto"/>
            </w:tcBorders>
            <w:vAlign w:val="center"/>
          </w:tcPr>
          <w:p w14:paraId="32952592" w14:textId="77777777" w:rsidR="00180E20" w:rsidRDefault="00000000">
            <w:pPr>
              <w:ind w:firstLineChars="0" w:firstLine="0"/>
              <w:jc w:val="center"/>
            </w:pPr>
            <w:r>
              <w:t>其他资料</w:t>
            </w:r>
          </w:p>
        </w:tc>
        <w:tc>
          <w:tcPr>
            <w:tcW w:w="3035" w:type="dxa"/>
            <w:tcBorders>
              <w:top w:val="single" w:sz="4" w:space="0" w:color="auto"/>
              <w:left w:val="single" w:sz="4" w:space="0" w:color="auto"/>
              <w:bottom w:val="single" w:sz="4" w:space="0" w:color="auto"/>
              <w:right w:val="single" w:sz="4" w:space="0" w:color="auto"/>
            </w:tcBorders>
            <w:vAlign w:val="center"/>
          </w:tcPr>
          <w:p w14:paraId="1ECF17F3" w14:textId="77777777" w:rsidR="00180E20" w:rsidRDefault="00180E20">
            <w:pPr>
              <w:ind w:firstLineChars="0" w:firstLine="0"/>
              <w:jc w:val="center"/>
            </w:pPr>
          </w:p>
        </w:tc>
        <w:tc>
          <w:tcPr>
            <w:tcW w:w="1810" w:type="dxa"/>
            <w:tcBorders>
              <w:top w:val="single" w:sz="4" w:space="0" w:color="auto"/>
              <w:left w:val="single" w:sz="4" w:space="0" w:color="auto"/>
              <w:bottom w:val="single" w:sz="4" w:space="0" w:color="auto"/>
              <w:right w:val="single" w:sz="4" w:space="0" w:color="auto"/>
            </w:tcBorders>
            <w:vAlign w:val="center"/>
          </w:tcPr>
          <w:p w14:paraId="09D68AD0" w14:textId="77777777" w:rsidR="00180E20" w:rsidRDefault="00180E20">
            <w:pPr>
              <w:ind w:firstLineChars="0" w:firstLine="0"/>
              <w:jc w:val="center"/>
            </w:pPr>
          </w:p>
        </w:tc>
        <w:tc>
          <w:tcPr>
            <w:tcW w:w="1943" w:type="dxa"/>
            <w:tcBorders>
              <w:top w:val="single" w:sz="4" w:space="0" w:color="auto"/>
              <w:left w:val="single" w:sz="4" w:space="0" w:color="auto"/>
              <w:bottom w:val="single" w:sz="4" w:space="0" w:color="auto"/>
              <w:right w:val="single" w:sz="4" w:space="0" w:color="auto"/>
            </w:tcBorders>
            <w:vAlign w:val="center"/>
          </w:tcPr>
          <w:p w14:paraId="0698169F" w14:textId="77777777" w:rsidR="00180E20" w:rsidRDefault="00180E20">
            <w:pPr>
              <w:ind w:firstLineChars="0" w:firstLine="0"/>
              <w:jc w:val="center"/>
            </w:pPr>
          </w:p>
        </w:tc>
      </w:tr>
    </w:tbl>
    <w:p w14:paraId="439EE03D" w14:textId="77777777" w:rsidR="00180E20" w:rsidRDefault="00000000">
      <w:pPr>
        <w:pStyle w:val="20"/>
        <w:keepNext w:val="0"/>
        <w:keepLines w:val="0"/>
        <w:spacing w:before="0" w:after="0" w:line="360" w:lineRule="auto"/>
        <w:ind w:firstLine="643"/>
        <w:rPr>
          <w:rFonts w:ascii="Times New Roman" w:eastAsia="宋体" w:hAnsi="Times New Roman"/>
        </w:rPr>
      </w:pPr>
      <w:bookmarkStart w:id="315" w:name="_Toc467419972"/>
      <w:bookmarkStart w:id="316" w:name="_Toc37963468"/>
      <w:bookmarkStart w:id="317" w:name="_Toc464841484"/>
      <w:bookmarkStart w:id="318" w:name="_Toc276141143"/>
      <w:bookmarkStart w:id="319" w:name="_Toc14201"/>
      <w:bookmarkStart w:id="320" w:name="_Toc467250207"/>
      <w:bookmarkStart w:id="321" w:name="_Toc467249776"/>
      <w:bookmarkStart w:id="322" w:name="_Toc467249630"/>
      <w:bookmarkStart w:id="323" w:name="_Toc464847101"/>
      <w:bookmarkStart w:id="324" w:name="_Toc467421442"/>
      <w:bookmarkStart w:id="325" w:name="_Toc191395663"/>
      <w:r>
        <w:rPr>
          <w:rFonts w:ascii="Times New Roman" w:eastAsia="宋体" w:hAnsi="Times New Roman"/>
        </w:rPr>
        <w:t>2.</w:t>
      </w:r>
      <w:r>
        <w:rPr>
          <w:rFonts w:ascii="Times New Roman" w:eastAsia="宋体" w:hAnsi="Times New Roman" w:hint="eastAsia"/>
        </w:rPr>
        <w:t>5</w:t>
      </w:r>
      <w:r>
        <w:rPr>
          <w:rFonts w:ascii="Times New Roman" w:eastAsia="宋体" w:hAnsi="Times New Roman"/>
        </w:rPr>
        <w:t>技术差异</w:t>
      </w:r>
      <w:bookmarkEnd w:id="315"/>
      <w:bookmarkEnd w:id="316"/>
      <w:bookmarkEnd w:id="317"/>
      <w:bookmarkEnd w:id="318"/>
      <w:bookmarkEnd w:id="319"/>
      <w:bookmarkEnd w:id="320"/>
      <w:bookmarkEnd w:id="321"/>
      <w:bookmarkEnd w:id="322"/>
      <w:bookmarkEnd w:id="323"/>
      <w:bookmarkEnd w:id="324"/>
      <w:bookmarkEnd w:id="325"/>
    </w:p>
    <w:p w14:paraId="410D4B31" w14:textId="77777777" w:rsidR="00180E20" w:rsidRDefault="00000000">
      <w:pPr>
        <w:snapToGrid w:val="0"/>
        <w:ind w:firstLine="480"/>
      </w:pPr>
      <w:bookmarkStart w:id="326" w:name="_Toc245784739"/>
      <w:r>
        <w:t>投标人应逐项响应本技术规范书中（包括通用部分和专用部分）的要求，如有与本技术规范书要求不一致的地方，应逐项在</w:t>
      </w:r>
      <w:r>
        <w:t>“</w:t>
      </w:r>
      <w:r>
        <w:t>技术差异表</w:t>
      </w:r>
      <w:r>
        <w:t>”</w:t>
      </w:r>
      <w:r>
        <w:t>中列出。</w:t>
      </w:r>
    </w:p>
    <w:p w14:paraId="360A7822" w14:textId="77777777" w:rsidR="00180E20" w:rsidRDefault="00000000">
      <w:pPr>
        <w:ind w:left="420" w:firstLine="480"/>
        <w:jc w:val="center"/>
      </w:pPr>
      <w:r>
        <w:t>表</w:t>
      </w:r>
      <w:r>
        <w:t>8</w:t>
      </w:r>
      <w:r>
        <w:t>技术差异表</w:t>
      </w:r>
    </w:p>
    <w:p w14:paraId="4AAF8851" w14:textId="77777777" w:rsidR="00180E20" w:rsidRDefault="00000000">
      <w:pPr>
        <w:pStyle w:val="1f3"/>
        <w:ind w:firstLine="480"/>
        <w:jc w:val="center"/>
        <w:rPr>
          <w:rFonts w:hAnsi="Times New Roman"/>
          <w:szCs w:val="24"/>
        </w:rPr>
      </w:pPr>
      <w:r>
        <w:rPr>
          <w:rFonts w:hAnsi="Times New Roman"/>
          <w:szCs w:val="24"/>
        </w:rPr>
        <w:t>（本表是对技术规范的补充和修改，如有冲突，应以本表为准）</w:t>
      </w:r>
    </w:p>
    <w:tbl>
      <w:tblPr>
        <w:tblW w:w="9110" w:type="dxa"/>
        <w:jc w:val="center"/>
        <w:tblBorders>
          <w:top w:val="single" w:sz="8" w:space="0" w:color="auto"/>
          <w:left w:val="single" w:sz="8" w:space="0" w:color="auto"/>
          <w:bottom w:val="single" w:sz="8" w:space="0" w:color="auto"/>
          <w:right w:val="single" w:sz="8" w:space="0" w:color="auto"/>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57"/>
        <w:gridCol w:w="2050"/>
        <w:gridCol w:w="1676"/>
        <w:gridCol w:w="2051"/>
        <w:gridCol w:w="1742"/>
        <w:gridCol w:w="1134"/>
      </w:tblGrid>
      <w:tr w:rsidR="00180E20" w14:paraId="42F3BF59" w14:textId="77777777">
        <w:trPr>
          <w:jc w:val="center"/>
        </w:trPr>
        <w:tc>
          <w:tcPr>
            <w:tcW w:w="457" w:type="dxa"/>
          </w:tcPr>
          <w:p w14:paraId="4B0D6EB5" w14:textId="77777777" w:rsidR="00180E20" w:rsidRDefault="00000000">
            <w:pPr>
              <w:adjustRightInd w:val="0"/>
              <w:snapToGrid w:val="0"/>
              <w:ind w:firstLineChars="0" w:firstLine="0"/>
              <w:rPr>
                <w:szCs w:val="21"/>
              </w:rPr>
            </w:pPr>
            <w:r>
              <w:rPr>
                <w:szCs w:val="21"/>
              </w:rPr>
              <w:t>序号</w:t>
            </w:r>
          </w:p>
        </w:tc>
        <w:tc>
          <w:tcPr>
            <w:tcW w:w="2050" w:type="dxa"/>
          </w:tcPr>
          <w:p w14:paraId="5D5CE314" w14:textId="77777777" w:rsidR="00180E20" w:rsidRDefault="00000000">
            <w:pPr>
              <w:adjustRightInd w:val="0"/>
              <w:snapToGrid w:val="0"/>
              <w:ind w:firstLineChars="0" w:firstLine="0"/>
              <w:jc w:val="center"/>
              <w:rPr>
                <w:szCs w:val="21"/>
              </w:rPr>
            </w:pPr>
            <w:r>
              <w:rPr>
                <w:szCs w:val="21"/>
              </w:rPr>
              <w:t>项</w:t>
            </w:r>
            <w:r>
              <w:rPr>
                <w:szCs w:val="21"/>
              </w:rPr>
              <w:t xml:space="preserve"> </w:t>
            </w:r>
            <w:r>
              <w:rPr>
                <w:szCs w:val="21"/>
              </w:rPr>
              <w:t>目</w:t>
            </w:r>
          </w:p>
        </w:tc>
        <w:tc>
          <w:tcPr>
            <w:tcW w:w="1676" w:type="dxa"/>
          </w:tcPr>
          <w:p w14:paraId="4F80617D" w14:textId="77777777" w:rsidR="00180E20" w:rsidRDefault="00000000">
            <w:pPr>
              <w:adjustRightInd w:val="0"/>
              <w:snapToGrid w:val="0"/>
              <w:ind w:firstLineChars="0" w:firstLine="0"/>
              <w:jc w:val="center"/>
              <w:rPr>
                <w:szCs w:val="21"/>
              </w:rPr>
            </w:pPr>
            <w:r>
              <w:rPr>
                <w:szCs w:val="21"/>
              </w:rPr>
              <w:t>对应条款编号</w:t>
            </w:r>
          </w:p>
        </w:tc>
        <w:tc>
          <w:tcPr>
            <w:tcW w:w="2051" w:type="dxa"/>
          </w:tcPr>
          <w:p w14:paraId="0B28CF7B" w14:textId="77777777" w:rsidR="00180E20" w:rsidRDefault="00000000">
            <w:pPr>
              <w:adjustRightInd w:val="0"/>
              <w:snapToGrid w:val="0"/>
              <w:ind w:firstLineChars="0" w:firstLine="0"/>
              <w:jc w:val="center"/>
              <w:rPr>
                <w:szCs w:val="21"/>
              </w:rPr>
            </w:pPr>
            <w:r>
              <w:rPr>
                <w:szCs w:val="21"/>
              </w:rPr>
              <w:t>技术规范书要求</w:t>
            </w:r>
          </w:p>
        </w:tc>
        <w:tc>
          <w:tcPr>
            <w:tcW w:w="1742" w:type="dxa"/>
          </w:tcPr>
          <w:p w14:paraId="37AC57B5" w14:textId="77777777" w:rsidR="00180E20" w:rsidRDefault="00000000">
            <w:pPr>
              <w:adjustRightInd w:val="0"/>
              <w:snapToGrid w:val="0"/>
              <w:ind w:firstLineChars="0" w:firstLine="0"/>
              <w:jc w:val="center"/>
              <w:rPr>
                <w:szCs w:val="21"/>
              </w:rPr>
            </w:pPr>
            <w:r>
              <w:rPr>
                <w:szCs w:val="21"/>
              </w:rPr>
              <w:t>偏</w:t>
            </w:r>
            <w:r>
              <w:rPr>
                <w:szCs w:val="21"/>
              </w:rPr>
              <w:t xml:space="preserve">   </w:t>
            </w:r>
            <w:r>
              <w:rPr>
                <w:szCs w:val="21"/>
              </w:rPr>
              <w:t>差</w:t>
            </w:r>
          </w:p>
        </w:tc>
        <w:tc>
          <w:tcPr>
            <w:tcW w:w="1134" w:type="dxa"/>
          </w:tcPr>
          <w:p w14:paraId="69AD932B" w14:textId="77777777" w:rsidR="00180E20" w:rsidRDefault="00000000">
            <w:pPr>
              <w:adjustRightInd w:val="0"/>
              <w:snapToGrid w:val="0"/>
              <w:ind w:firstLineChars="0" w:firstLine="0"/>
              <w:jc w:val="center"/>
              <w:rPr>
                <w:szCs w:val="21"/>
              </w:rPr>
            </w:pPr>
            <w:r>
              <w:rPr>
                <w:szCs w:val="21"/>
              </w:rPr>
              <w:t>备注</w:t>
            </w:r>
          </w:p>
        </w:tc>
      </w:tr>
      <w:tr w:rsidR="00180E20" w14:paraId="1B8869DD" w14:textId="77777777">
        <w:trPr>
          <w:jc w:val="center"/>
        </w:trPr>
        <w:tc>
          <w:tcPr>
            <w:tcW w:w="457" w:type="dxa"/>
          </w:tcPr>
          <w:p w14:paraId="1C00944C" w14:textId="77777777" w:rsidR="00180E20" w:rsidRDefault="00000000">
            <w:pPr>
              <w:adjustRightInd w:val="0"/>
              <w:snapToGrid w:val="0"/>
              <w:ind w:firstLineChars="0" w:firstLine="0"/>
              <w:jc w:val="center"/>
              <w:rPr>
                <w:szCs w:val="21"/>
              </w:rPr>
            </w:pPr>
            <w:r>
              <w:rPr>
                <w:szCs w:val="21"/>
              </w:rPr>
              <w:t>1</w:t>
            </w:r>
          </w:p>
        </w:tc>
        <w:tc>
          <w:tcPr>
            <w:tcW w:w="2050" w:type="dxa"/>
          </w:tcPr>
          <w:p w14:paraId="5D45EEB7" w14:textId="77777777" w:rsidR="00180E20" w:rsidRDefault="00180E20">
            <w:pPr>
              <w:adjustRightInd w:val="0"/>
              <w:snapToGrid w:val="0"/>
              <w:ind w:firstLineChars="0" w:firstLine="0"/>
              <w:rPr>
                <w:szCs w:val="21"/>
              </w:rPr>
            </w:pPr>
          </w:p>
        </w:tc>
        <w:tc>
          <w:tcPr>
            <w:tcW w:w="1676" w:type="dxa"/>
          </w:tcPr>
          <w:p w14:paraId="5EE3CAC7" w14:textId="77777777" w:rsidR="00180E20" w:rsidRDefault="00180E20">
            <w:pPr>
              <w:adjustRightInd w:val="0"/>
              <w:snapToGrid w:val="0"/>
              <w:ind w:firstLineChars="0" w:firstLine="0"/>
              <w:rPr>
                <w:szCs w:val="21"/>
              </w:rPr>
            </w:pPr>
          </w:p>
        </w:tc>
        <w:tc>
          <w:tcPr>
            <w:tcW w:w="2051" w:type="dxa"/>
          </w:tcPr>
          <w:p w14:paraId="63E72E80" w14:textId="77777777" w:rsidR="00180E20" w:rsidRDefault="00180E20">
            <w:pPr>
              <w:adjustRightInd w:val="0"/>
              <w:snapToGrid w:val="0"/>
              <w:ind w:firstLineChars="0" w:firstLine="0"/>
              <w:rPr>
                <w:szCs w:val="21"/>
              </w:rPr>
            </w:pPr>
          </w:p>
        </w:tc>
        <w:tc>
          <w:tcPr>
            <w:tcW w:w="1742" w:type="dxa"/>
          </w:tcPr>
          <w:p w14:paraId="36EFC828" w14:textId="77777777" w:rsidR="00180E20" w:rsidRDefault="00180E20">
            <w:pPr>
              <w:adjustRightInd w:val="0"/>
              <w:snapToGrid w:val="0"/>
              <w:ind w:firstLineChars="0" w:firstLine="0"/>
              <w:rPr>
                <w:szCs w:val="21"/>
              </w:rPr>
            </w:pPr>
          </w:p>
        </w:tc>
        <w:tc>
          <w:tcPr>
            <w:tcW w:w="1134" w:type="dxa"/>
          </w:tcPr>
          <w:p w14:paraId="27DE7056" w14:textId="77777777" w:rsidR="00180E20" w:rsidRDefault="00180E20">
            <w:pPr>
              <w:adjustRightInd w:val="0"/>
              <w:snapToGrid w:val="0"/>
              <w:ind w:firstLineChars="0" w:firstLine="0"/>
              <w:rPr>
                <w:szCs w:val="21"/>
              </w:rPr>
            </w:pPr>
          </w:p>
        </w:tc>
      </w:tr>
      <w:tr w:rsidR="00180E20" w14:paraId="04F4DFA4" w14:textId="77777777">
        <w:trPr>
          <w:jc w:val="center"/>
        </w:trPr>
        <w:tc>
          <w:tcPr>
            <w:tcW w:w="457" w:type="dxa"/>
          </w:tcPr>
          <w:p w14:paraId="5B51F5DC" w14:textId="77777777" w:rsidR="00180E20" w:rsidRDefault="00000000">
            <w:pPr>
              <w:adjustRightInd w:val="0"/>
              <w:snapToGrid w:val="0"/>
              <w:ind w:firstLineChars="0" w:firstLine="0"/>
              <w:jc w:val="center"/>
              <w:rPr>
                <w:szCs w:val="21"/>
              </w:rPr>
            </w:pPr>
            <w:r>
              <w:rPr>
                <w:szCs w:val="21"/>
              </w:rPr>
              <w:t>2</w:t>
            </w:r>
          </w:p>
        </w:tc>
        <w:tc>
          <w:tcPr>
            <w:tcW w:w="2050" w:type="dxa"/>
          </w:tcPr>
          <w:p w14:paraId="7251EA10" w14:textId="77777777" w:rsidR="00180E20" w:rsidRDefault="00180E20">
            <w:pPr>
              <w:adjustRightInd w:val="0"/>
              <w:snapToGrid w:val="0"/>
              <w:ind w:firstLineChars="0" w:firstLine="0"/>
              <w:rPr>
                <w:szCs w:val="21"/>
              </w:rPr>
            </w:pPr>
          </w:p>
        </w:tc>
        <w:tc>
          <w:tcPr>
            <w:tcW w:w="1676" w:type="dxa"/>
          </w:tcPr>
          <w:p w14:paraId="4B8D4C4A" w14:textId="77777777" w:rsidR="00180E20" w:rsidRDefault="00180E20">
            <w:pPr>
              <w:adjustRightInd w:val="0"/>
              <w:snapToGrid w:val="0"/>
              <w:ind w:firstLineChars="0" w:firstLine="0"/>
              <w:rPr>
                <w:szCs w:val="21"/>
              </w:rPr>
            </w:pPr>
          </w:p>
        </w:tc>
        <w:tc>
          <w:tcPr>
            <w:tcW w:w="2051" w:type="dxa"/>
          </w:tcPr>
          <w:p w14:paraId="06B4A30E" w14:textId="77777777" w:rsidR="00180E20" w:rsidRDefault="00180E20">
            <w:pPr>
              <w:adjustRightInd w:val="0"/>
              <w:snapToGrid w:val="0"/>
              <w:ind w:firstLineChars="0" w:firstLine="0"/>
              <w:rPr>
                <w:szCs w:val="21"/>
              </w:rPr>
            </w:pPr>
          </w:p>
        </w:tc>
        <w:tc>
          <w:tcPr>
            <w:tcW w:w="1742" w:type="dxa"/>
          </w:tcPr>
          <w:p w14:paraId="5AE00057" w14:textId="77777777" w:rsidR="00180E20" w:rsidRDefault="00180E20">
            <w:pPr>
              <w:adjustRightInd w:val="0"/>
              <w:snapToGrid w:val="0"/>
              <w:ind w:firstLineChars="0" w:firstLine="0"/>
              <w:rPr>
                <w:szCs w:val="21"/>
              </w:rPr>
            </w:pPr>
          </w:p>
        </w:tc>
        <w:tc>
          <w:tcPr>
            <w:tcW w:w="1134" w:type="dxa"/>
          </w:tcPr>
          <w:p w14:paraId="5E79E28B" w14:textId="77777777" w:rsidR="00180E20" w:rsidRDefault="00180E20">
            <w:pPr>
              <w:adjustRightInd w:val="0"/>
              <w:snapToGrid w:val="0"/>
              <w:ind w:firstLineChars="0" w:firstLine="0"/>
              <w:rPr>
                <w:szCs w:val="21"/>
              </w:rPr>
            </w:pPr>
          </w:p>
        </w:tc>
      </w:tr>
      <w:tr w:rsidR="00180E20" w14:paraId="6CE5196A" w14:textId="77777777">
        <w:trPr>
          <w:jc w:val="center"/>
        </w:trPr>
        <w:tc>
          <w:tcPr>
            <w:tcW w:w="457" w:type="dxa"/>
          </w:tcPr>
          <w:p w14:paraId="413454B2" w14:textId="77777777" w:rsidR="00180E20" w:rsidRDefault="00000000">
            <w:pPr>
              <w:adjustRightInd w:val="0"/>
              <w:snapToGrid w:val="0"/>
              <w:ind w:firstLineChars="0" w:firstLine="0"/>
              <w:jc w:val="center"/>
              <w:rPr>
                <w:szCs w:val="21"/>
              </w:rPr>
            </w:pPr>
            <w:r>
              <w:rPr>
                <w:szCs w:val="21"/>
              </w:rPr>
              <w:t>3</w:t>
            </w:r>
          </w:p>
        </w:tc>
        <w:tc>
          <w:tcPr>
            <w:tcW w:w="2050" w:type="dxa"/>
          </w:tcPr>
          <w:p w14:paraId="0FA1FA66" w14:textId="77777777" w:rsidR="00180E20" w:rsidRDefault="00180E20">
            <w:pPr>
              <w:adjustRightInd w:val="0"/>
              <w:snapToGrid w:val="0"/>
              <w:ind w:firstLineChars="0" w:firstLine="0"/>
              <w:rPr>
                <w:szCs w:val="21"/>
              </w:rPr>
            </w:pPr>
          </w:p>
        </w:tc>
        <w:tc>
          <w:tcPr>
            <w:tcW w:w="1676" w:type="dxa"/>
          </w:tcPr>
          <w:p w14:paraId="540FC457" w14:textId="77777777" w:rsidR="00180E20" w:rsidRDefault="00180E20">
            <w:pPr>
              <w:adjustRightInd w:val="0"/>
              <w:snapToGrid w:val="0"/>
              <w:ind w:firstLineChars="0" w:firstLine="0"/>
              <w:rPr>
                <w:szCs w:val="21"/>
              </w:rPr>
            </w:pPr>
          </w:p>
        </w:tc>
        <w:tc>
          <w:tcPr>
            <w:tcW w:w="2051" w:type="dxa"/>
          </w:tcPr>
          <w:p w14:paraId="7BEC1AAA" w14:textId="77777777" w:rsidR="00180E20" w:rsidRDefault="00180E20">
            <w:pPr>
              <w:adjustRightInd w:val="0"/>
              <w:snapToGrid w:val="0"/>
              <w:ind w:firstLineChars="0" w:firstLine="0"/>
              <w:rPr>
                <w:szCs w:val="21"/>
              </w:rPr>
            </w:pPr>
          </w:p>
        </w:tc>
        <w:tc>
          <w:tcPr>
            <w:tcW w:w="1742" w:type="dxa"/>
          </w:tcPr>
          <w:p w14:paraId="2BC7DC87" w14:textId="77777777" w:rsidR="00180E20" w:rsidRDefault="00180E20">
            <w:pPr>
              <w:adjustRightInd w:val="0"/>
              <w:snapToGrid w:val="0"/>
              <w:ind w:firstLineChars="0" w:firstLine="0"/>
              <w:rPr>
                <w:szCs w:val="21"/>
              </w:rPr>
            </w:pPr>
          </w:p>
        </w:tc>
        <w:tc>
          <w:tcPr>
            <w:tcW w:w="1134" w:type="dxa"/>
          </w:tcPr>
          <w:p w14:paraId="2D63E8C2" w14:textId="77777777" w:rsidR="00180E20" w:rsidRDefault="00180E20">
            <w:pPr>
              <w:adjustRightInd w:val="0"/>
              <w:snapToGrid w:val="0"/>
              <w:ind w:firstLineChars="0" w:firstLine="0"/>
              <w:rPr>
                <w:szCs w:val="21"/>
              </w:rPr>
            </w:pPr>
          </w:p>
        </w:tc>
      </w:tr>
      <w:tr w:rsidR="00180E20" w14:paraId="2ACD3A90" w14:textId="77777777">
        <w:trPr>
          <w:jc w:val="center"/>
        </w:trPr>
        <w:tc>
          <w:tcPr>
            <w:tcW w:w="457" w:type="dxa"/>
          </w:tcPr>
          <w:p w14:paraId="2C0CE787" w14:textId="77777777" w:rsidR="00180E20" w:rsidRDefault="00000000">
            <w:pPr>
              <w:adjustRightInd w:val="0"/>
              <w:snapToGrid w:val="0"/>
              <w:ind w:firstLineChars="0" w:firstLine="0"/>
              <w:jc w:val="center"/>
              <w:rPr>
                <w:szCs w:val="21"/>
              </w:rPr>
            </w:pPr>
            <w:r>
              <w:rPr>
                <w:szCs w:val="21"/>
              </w:rPr>
              <w:t>4</w:t>
            </w:r>
          </w:p>
        </w:tc>
        <w:tc>
          <w:tcPr>
            <w:tcW w:w="2050" w:type="dxa"/>
          </w:tcPr>
          <w:p w14:paraId="061AEECD" w14:textId="77777777" w:rsidR="00180E20" w:rsidRDefault="00180E20">
            <w:pPr>
              <w:adjustRightInd w:val="0"/>
              <w:snapToGrid w:val="0"/>
              <w:ind w:firstLineChars="0" w:firstLine="0"/>
              <w:rPr>
                <w:szCs w:val="21"/>
              </w:rPr>
            </w:pPr>
          </w:p>
        </w:tc>
        <w:tc>
          <w:tcPr>
            <w:tcW w:w="1676" w:type="dxa"/>
          </w:tcPr>
          <w:p w14:paraId="5247F042" w14:textId="77777777" w:rsidR="00180E20" w:rsidRDefault="00180E20">
            <w:pPr>
              <w:adjustRightInd w:val="0"/>
              <w:snapToGrid w:val="0"/>
              <w:ind w:firstLineChars="0" w:firstLine="0"/>
              <w:rPr>
                <w:szCs w:val="21"/>
              </w:rPr>
            </w:pPr>
          </w:p>
        </w:tc>
        <w:tc>
          <w:tcPr>
            <w:tcW w:w="2051" w:type="dxa"/>
          </w:tcPr>
          <w:p w14:paraId="2CD90040" w14:textId="77777777" w:rsidR="00180E20" w:rsidRDefault="00180E20">
            <w:pPr>
              <w:adjustRightInd w:val="0"/>
              <w:snapToGrid w:val="0"/>
              <w:ind w:firstLineChars="0" w:firstLine="0"/>
              <w:rPr>
                <w:szCs w:val="21"/>
              </w:rPr>
            </w:pPr>
          </w:p>
        </w:tc>
        <w:tc>
          <w:tcPr>
            <w:tcW w:w="1742" w:type="dxa"/>
          </w:tcPr>
          <w:p w14:paraId="1BEB5CC9" w14:textId="77777777" w:rsidR="00180E20" w:rsidRDefault="00180E20">
            <w:pPr>
              <w:adjustRightInd w:val="0"/>
              <w:snapToGrid w:val="0"/>
              <w:ind w:firstLineChars="0" w:firstLine="0"/>
              <w:rPr>
                <w:szCs w:val="21"/>
              </w:rPr>
            </w:pPr>
          </w:p>
        </w:tc>
        <w:tc>
          <w:tcPr>
            <w:tcW w:w="1134" w:type="dxa"/>
          </w:tcPr>
          <w:p w14:paraId="2F535413" w14:textId="77777777" w:rsidR="00180E20" w:rsidRDefault="00180E20">
            <w:pPr>
              <w:adjustRightInd w:val="0"/>
              <w:snapToGrid w:val="0"/>
              <w:ind w:firstLineChars="0" w:firstLine="0"/>
              <w:rPr>
                <w:szCs w:val="21"/>
              </w:rPr>
            </w:pPr>
          </w:p>
        </w:tc>
      </w:tr>
    </w:tbl>
    <w:p w14:paraId="1E4C821A" w14:textId="77777777" w:rsidR="00180E20" w:rsidRDefault="00000000">
      <w:pPr>
        <w:pStyle w:val="20"/>
        <w:keepNext w:val="0"/>
        <w:keepLines w:val="0"/>
        <w:spacing w:before="0" w:after="0" w:line="360" w:lineRule="auto"/>
        <w:ind w:firstLine="643"/>
        <w:rPr>
          <w:rFonts w:ascii="Times New Roman" w:eastAsia="宋体" w:hAnsi="Times New Roman"/>
        </w:rPr>
      </w:pPr>
      <w:bookmarkStart w:id="327" w:name="_Toc467419973"/>
      <w:bookmarkStart w:id="328" w:name="_Toc27744"/>
      <w:bookmarkStart w:id="329" w:name="_Toc37963469"/>
      <w:bookmarkStart w:id="330" w:name="_Toc467249631"/>
      <w:bookmarkStart w:id="331" w:name="_Toc467250208"/>
      <w:bookmarkStart w:id="332" w:name="_Toc467421443"/>
      <w:bookmarkStart w:id="333" w:name="_Toc467249777"/>
      <w:bookmarkStart w:id="334" w:name="_Toc191395664"/>
      <w:r>
        <w:rPr>
          <w:rFonts w:ascii="Times New Roman" w:eastAsia="宋体" w:hAnsi="Times New Roman"/>
        </w:rPr>
        <w:t>2.</w:t>
      </w:r>
      <w:r>
        <w:rPr>
          <w:rFonts w:ascii="Times New Roman" w:eastAsia="宋体" w:hAnsi="Times New Roman" w:hint="eastAsia"/>
        </w:rPr>
        <w:t>6</w:t>
      </w:r>
      <w:r>
        <w:rPr>
          <w:rFonts w:ascii="Times New Roman" w:eastAsia="宋体" w:hAnsi="Times New Roman"/>
        </w:rPr>
        <w:t xml:space="preserve"> </w:t>
      </w:r>
      <w:r>
        <w:rPr>
          <w:rFonts w:ascii="Times New Roman" w:eastAsia="宋体" w:hAnsi="Times New Roman"/>
        </w:rPr>
        <w:t>产品相关资料</w:t>
      </w:r>
      <w:bookmarkEnd w:id="327"/>
      <w:bookmarkEnd w:id="328"/>
      <w:bookmarkEnd w:id="329"/>
      <w:bookmarkEnd w:id="330"/>
      <w:bookmarkEnd w:id="331"/>
      <w:bookmarkEnd w:id="332"/>
      <w:bookmarkEnd w:id="333"/>
      <w:bookmarkEnd w:id="334"/>
    </w:p>
    <w:p w14:paraId="7827E679" w14:textId="77777777" w:rsidR="00180E20" w:rsidRDefault="00000000">
      <w:pPr>
        <w:topLinePunct/>
        <w:ind w:firstLine="480"/>
      </w:pPr>
      <w:bookmarkStart w:id="335" w:name="_Toc276141149"/>
      <w:bookmarkStart w:id="336" w:name="_Toc464847107"/>
      <w:bookmarkStart w:id="337" w:name="_Toc464841490"/>
      <w:r>
        <w:t xml:space="preserve">2.5.1 </w:t>
      </w:r>
      <w:r>
        <w:t>投标人需提供的设备图纸及资料</w:t>
      </w:r>
      <w:bookmarkEnd w:id="335"/>
      <w:bookmarkEnd w:id="336"/>
      <w:bookmarkEnd w:id="337"/>
    </w:p>
    <w:p w14:paraId="2DC1B7A7" w14:textId="77777777" w:rsidR="00180E20" w:rsidRDefault="00000000">
      <w:pPr>
        <w:topLinePunct/>
        <w:ind w:firstLine="480"/>
      </w:pPr>
      <w:r>
        <w:t>投标文件中投标人应提供以下图纸及资料</w:t>
      </w:r>
    </w:p>
    <w:p w14:paraId="7BAF59B5" w14:textId="77777777" w:rsidR="00180E20" w:rsidRDefault="00000000">
      <w:pPr>
        <w:topLinePunct/>
        <w:ind w:firstLine="480"/>
      </w:pPr>
      <w:r>
        <w:t xml:space="preserve">1) </w:t>
      </w:r>
      <w:r>
        <w:t>电气主接线图</w:t>
      </w:r>
    </w:p>
    <w:p w14:paraId="11115F01" w14:textId="77777777" w:rsidR="00180E20" w:rsidRDefault="00000000">
      <w:pPr>
        <w:topLinePunct/>
        <w:ind w:firstLine="480"/>
      </w:pPr>
      <w:r>
        <w:rPr>
          <w:rFonts w:hint="eastAsia"/>
        </w:rPr>
        <w:t>2</w:t>
      </w:r>
      <w:r>
        <w:t>）设备平面和断面布置图</w:t>
      </w:r>
    </w:p>
    <w:p w14:paraId="627672B7" w14:textId="77777777" w:rsidR="00180E20" w:rsidRDefault="00000000">
      <w:pPr>
        <w:topLinePunct/>
        <w:ind w:firstLine="480"/>
      </w:pPr>
      <w:r>
        <w:rPr>
          <w:rFonts w:hint="eastAsia"/>
        </w:rPr>
        <w:t>3</w:t>
      </w:r>
      <w:r>
        <w:t>）</w:t>
      </w:r>
      <w:r>
        <w:rPr>
          <w:rFonts w:hint="eastAsia"/>
        </w:rPr>
        <w:t>设备基础图</w:t>
      </w:r>
    </w:p>
    <w:p w14:paraId="751BD003" w14:textId="77777777" w:rsidR="00180E20" w:rsidRDefault="00000000">
      <w:pPr>
        <w:topLinePunct/>
        <w:ind w:firstLine="480"/>
      </w:pPr>
      <w:r>
        <w:rPr>
          <w:rFonts w:hint="eastAsia"/>
        </w:rPr>
        <w:t>4</w:t>
      </w:r>
      <w:r>
        <w:t>）投标产品的结构特点</w:t>
      </w:r>
    </w:p>
    <w:p w14:paraId="4707F4C2" w14:textId="77777777" w:rsidR="00180E20" w:rsidRDefault="00000000">
      <w:pPr>
        <w:topLinePunct/>
        <w:ind w:firstLine="480"/>
      </w:pPr>
      <w:r>
        <w:t>2.5.2</w:t>
      </w:r>
      <w:bookmarkStart w:id="338" w:name="_Toc464847108"/>
      <w:bookmarkStart w:id="339" w:name="_Toc276141150"/>
      <w:bookmarkStart w:id="340" w:name="_Toc464841491"/>
      <w:bookmarkStart w:id="341" w:name="_Toc218830148"/>
      <w:r>
        <w:t>主要组部件材料</w:t>
      </w:r>
      <w:bookmarkEnd w:id="338"/>
      <w:bookmarkEnd w:id="339"/>
      <w:bookmarkEnd w:id="340"/>
    </w:p>
    <w:p w14:paraId="17457F16" w14:textId="77777777" w:rsidR="00180E20" w:rsidRDefault="00000000">
      <w:pPr>
        <w:ind w:left="420" w:firstLine="480"/>
        <w:jc w:val="center"/>
      </w:pPr>
      <w:r>
        <w:t>表</w:t>
      </w:r>
      <w:r>
        <w:t>9</w:t>
      </w:r>
      <w:r>
        <w:t>主要组部件材料表</w:t>
      </w:r>
      <w:bookmarkEnd w:id="341"/>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312"/>
        <w:gridCol w:w="1941"/>
        <w:gridCol w:w="2730"/>
        <w:gridCol w:w="1155"/>
      </w:tblGrid>
      <w:tr w:rsidR="00180E20" w14:paraId="68532C93" w14:textId="77777777">
        <w:trPr>
          <w:trHeight w:val="397"/>
        </w:trPr>
        <w:tc>
          <w:tcPr>
            <w:tcW w:w="1236" w:type="dxa"/>
            <w:vAlign w:val="center"/>
          </w:tcPr>
          <w:p w14:paraId="602922D7" w14:textId="77777777" w:rsidR="00180E20" w:rsidRDefault="00000000">
            <w:pPr>
              <w:ind w:firstLineChars="0" w:firstLine="0"/>
              <w:jc w:val="center"/>
            </w:pPr>
            <w:r>
              <w:t>产品型号</w:t>
            </w:r>
          </w:p>
        </w:tc>
        <w:tc>
          <w:tcPr>
            <w:tcW w:w="2312" w:type="dxa"/>
            <w:vAlign w:val="center"/>
          </w:tcPr>
          <w:p w14:paraId="252A869F" w14:textId="77777777" w:rsidR="00180E20" w:rsidRDefault="00000000">
            <w:pPr>
              <w:ind w:firstLineChars="0" w:firstLine="0"/>
              <w:jc w:val="center"/>
            </w:pPr>
            <w:r>
              <w:t>组部件名称</w:t>
            </w:r>
          </w:p>
        </w:tc>
        <w:tc>
          <w:tcPr>
            <w:tcW w:w="1941" w:type="dxa"/>
            <w:vAlign w:val="center"/>
          </w:tcPr>
          <w:p w14:paraId="6B7B468B" w14:textId="77777777" w:rsidR="00180E20" w:rsidRDefault="00000000">
            <w:pPr>
              <w:ind w:firstLineChars="0" w:firstLine="0"/>
              <w:jc w:val="center"/>
            </w:pPr>
            <w:r>
              <w:t>供应商名称</w:t>
            </w:r>
          </w:p>
        </w:tc>
        <w:tc>
          <w:tcPr>
            <w:tcW w:w="2730" w:type="dxa"/>
            <w:vAlign w:val="center"/>
          </w:tcPr>
          <w:p w14:paraId="734E38F4" w14:textId="77777777" w:rsidR="00180E20" w:rsidRDefault="00000000">
            <w:pPr>
              <w:ind w:firstLineChars="0" w:firstLine="0"/>
              <w:jc w:val="center"/>
            </w:pPr>
            <w:r>
              <w:t>原产地</w:t>
            </w:r>
          </w:p>
        </w:tc>
        <w:tc>
          <w:tcPr>
            <w:tcW w:w="1155" w:type="dxa"/>
            <w:vAlign w:val="center"/>
          </w:tcPr>
          <w:p w14:paraId="1AEBEF97" w14:textId="77777777" w:rsidR="00180E20" w:rsidRDefault="00000000">
            <w:pPr>
              <w:ind w:firstLineChars="0" w:firstLine="0"/>
              <w:jc w:val="center"/>
            </w:pPr>
            <w:r>
              <w:t>备注</w:t>
            </w:r>
          </w:p>
        </w:tc>
      </w:tr>
      <w:tr w:rsidR="00180E20" w14:paraId="3EBC7A5C" w14:textId="77777777">
        <w:trPr>
          <w:trHeight w:val="397"/>
        </w:trPr>
        <w:tc>
          <w:tcPr>
            <w:tcW w:w="1236" w:type="dxa"/>
            <w:vAlign w:val="center"/>
          </w:tcPr>
          <w:p w14:paraId="59E1F07F" w14:textId="77777777" w:rsidR="00180E20" w:rsidRDefault="00180E20">
            <w:pPr>
              <w:ind w:firstLineChars="0" w:firstLine="0"/>
              <w:jc w:val="center"/>
            </w:pPr>
          </w:p>
        </w:tc>
        <w:tc>
          <w:tcPr>
            <w:tcW w:w="2312" w:type="dxa"/>
            <w:vAlign w:val="center"/>
          </w:tcPr>
          <w:p w14:paraId="4BD423F5" w14:textId="77777777" w:rsidR="00180E20" w:rsidRDefault="00180E20">
            <w:pPr>
              <w:ind w:firstLineChars="0" w:firstLine="0"/>
              <w:jc w:val="center"/>
            </w:pPr>
          </w:p>
        </w:tc>
        <w:tc>
          <w:tcPr>
            <w:tcW w:w="1941" w:type="dxa"/>
            <w:vAlign w:val="center"/>
          </w:tcPr>
          <w:p w14:paraId="24745675" w14:textId="77777777" w:rsidR="00180E20" w:rsidRDefault="00180E20">
            <w:pPr>
              <w:ind w:firstLineChars="0" w:firstLine="0"/>
              <w:jc w:val="center"/>
            </w:pPr>
          </w:p>
        </w:tc>
        <w:tc>
          <w:tcPr>
            <w:tcW w:w="2730" w:type="dxa"/>
            <w:vAlign w:val="center"/>
          </w:tcPr>
          <w:p w14:paraId="1E2581ED" w14:textId="77777777" w:rsidR="00180E20" w:rsidRDefault="00180E20">
            <w:pPr>
              <w:ind w:firstLineChars="0" w:firstLine="0"/>
              <w:jc w:val="center"/>
            </w:pPr>
          </w:p>
        </w:tc>
        <w:tc>
          <w:tcPr>
            <w:tcW w:w="1155" w:type="dxa"/>
            <w:vAlign w:val="center"/>
          </w:tcPr>
          <w:p w14:paraId="1FF61626" w14:textId="77777777" w:rsidR="00180E20" w:rsidRDefault="00180E20">
            <w:pPr>
              <w:ind w:firstLineChars="0" w:firstLine="0"/>
              <w:jc w:val="center"/>
            </w:pPr>
          </w:p>
        </w:tc>
      </w:tr>
      <w:tr w:rsidR="00180E20" w14:paraId="664269D9" w14:textId="77777777">
        <w:trPr>
          <w:trHeight w:val="397"/>
        </w:trPr>
        <w:tc>
          <w:tcPr>
            <w:tcW w:w="1236" w:type="dxa"/>
            <w:vAlign w:val="center"/>
          </w:tcPr>
          <w:p w14:paraId="5FAEEAFE" w14:textId="77777777" w:rsidR="00180E20" w:rsidRDefault="00180E20">
            <w:pPr>
              <w:ind w:firstLineChars="0" w:firstLine="0"/>
              <w:jc w:val="center"/>
            </w:pPr>
          </w:p>
        </w:tc>
        <w:tc>
          <w:tcPr>
            <w:tcW w:w="2312" w:type="dxa"/>
            <w:vAlign w:val="center"/>
          </w:tcPr>
          <w:p w14:paraId="547A0EBA" w14:textId="77777777" w:rsidR="00180E20" w:rsidRDefault="00180E20">
            <w:pPr>
              <w:ind w:firstLineChars="0" w:firstLine="0"/>
              <w:jc w:val="center"/>
            </w:pPr>
          </w:p>
        </w:tc>
        <w:tc>
          <w:tcPr>
            <w:tcW w:w="1941" w:type="dxa"/>
            <w:vAlign w:val="center"/>
          </w:tcPr>
          <w:p w14:paraId="6993EA75" w14:textId="77777777" w:rsidR="00180E20" w:rsidRDefault="00180E20">
            <w:pPr>
              <w:ind w:firstLineChars="0" w:firstLine="0"/>
              <w:jc w:val="center"/>
            </w:pPr>
          </w:p>
        </w:tc>
        <w:tc>
          <w:tcPr>
            <w:tcW w:w="2730" w:type="dxa"/>
            <w:vAlign w:val="center"/>
          </w:tcPr>
          <w:p w14:paraId="6A967221" w14:textId="77777777" w:rsidR="00180E20" w:rsidRDefault="00180E20">
            <w:pPr>
              <w:ind w:firstLineChars="0" w:firstLine="0"/>
              <w:jc w:val="center"/>
            </w:pPr>
          </w:p>
        </w:tc>
        <w:tc>
          <w:tcPr>
            <w:tcW w:w="1155" w:type="dxa"/>
            <w:vAlign w:val="center"/>
          </w:tcPr>
          <w:p w14:paraId="28A53DD9" w14:textId="77777777" w:rsidR="00180E20" w:rsidRDefault="00180E20">
            <w:pPr>
              <w:ind w:firstLineChars="0" w:firstLine="0"/>
              <w:jc w:val="center"/>
            </w:pPr>
          </w:p>
        </w:tc>
      </w:tr>
      <w:tr w:rsidR="00180E20" w14:paraId="68A74A91" w14:textId="77777777">
        <w:trPr>
          <w:trHeight w:val="397"/>
        </w:trPr>
        <w:tc>
          <w:tcPr>
            <w:tcW w:w="1236" w:type="dxa"/>
            <w:vAlign w:val="center"/>
          </w:tcPr>
          <w:p w14:paraId="1CE396A1" w14:textId="77777777" w:rsidR="00180E20" w:rsidRDefault="00180E20">
            <w:pPr>
              <w:ind w:firstLineChars="0" w:firstLine="0"/>
              <w:jc w:val="center"/>
            </w:pPr>
          </w:p>
        </w:tc>
        <w:tc>
          <w:tcPr>
            <w:tcW w:w="2312" w:type="dxa"/>
            <w:vAlign w:val="center"/>
          </w:tcPr>
          <w:p w14:paraId="62166E6F" w14:textId="77777777" w:rsidR="00180E20" w:rsidRDefault="00180E20">
            <w:pPr>
              <w:ind w:firstLineChars="0" w:firstLine="0"/>
              <w:jc w:val="center"/>
            </w:pPr>
          </w:p>
        </w:tc>
        <w:tc>
          <w:tcPr>
            <w:tcW w:w="1941" w:type="dxa"/>
            <w:vAlign w:val="center"/>
          </w:tcPr>
          <w:p w14:paraId="11979143" w14:textId="77777777" w:rsidR="00180E20" w:rsidRDefault="00180E20">
            <w:pPr>
              <w:ind w:firstLineChars="0" w:firstLine="0"/>
              <w:jc w:val="center"/>
            </w:pPr>
          </w:p>
        </w:tc>
        <w:tc>
          <w:tcPr>
            <w:tcW w:w="2730" w:type="dxa"/>
            <w:vAlign w:val="center"/>
          </w:tcPr>
          <w:p w14:paraId="7EAC7142" w14:textId="77777777" w:rsidR="00180E20" w:rsidRDefault="00180E20">
            <w:pPr>
              <w:ind w:firstLineChars="0" w:firstLine="0"/>
              <w:jc w:val="center"/>
            </w:pPr>
          </w:p>
        </w:tc>
        <w:tc>
          <w:tcPr>
            <w:tcW w:w="1155" w:type="dxa"/>
            <w:vAlign w:val="center"/>
          </w:tcPr>
          <w:p w14:paraId="3881DA7A" w14:textId="77777777" w:rsidR="00180E20" w:rsidRDefault="00180E20">
            <w:pPr>
              <w:ind w:firstLineChars="0" w:firstLine="0"/>
              <w:jc w:val="center"/>
            </w:pPr>
          </w:p>
        </w:tc>
      </w:tr>
      <w:tr w:rsidR="00180E20" w14:paraId="250B3693" w14:textId="77777777">
        <w:trPr>
          <w:trHeight w:val="397"/>
        </w:trPr>
        <w:tc>
          <w:tcPr>
            <w:tcW w:w="1236" w:type="dxa"/>
            <w:vAlign w:val="center"/>
          </w:tcPr>
          <w:p w14:paraId="74E48B1E" w14:textId="77777777" w:rsidR="00180E20" w:rsidRDefault="00180E20">
            <w:pPr>
              <w:ind w:firstLineChars="0" w:firstLine="0"/>
              <w:jc w:val="center"/>
            </w:pPr>
          </w:p>
        </w:tc>
        <w:tc>
          <w:tcPr>
            <w:tcW w:w="2312" w:type="dxa"/>
            <w:vAlign w:val="center"/>
          </w:tcPr>
          <w:p w14:paraId="7EB9F40F" w14:textId="77777777" w:rsidR="00180E20" w:rsidRDefault="00180E20">
            <w:pPr>
              <w:ind w:firstLineChars="0" w:firstLine="0"/>
              <w:jc w:val="center"/>
            </w:pPr>
          </w:p>
        </w:tc>
        <w:tc>
          <w:tcPr>
            <w:tcW w:w="1941" w:type="dxa"/>
            <w:vAlign w:val="center"/>
          </w:tcPr>
          <w:p w14:paraId="3ED4CE86" w14:textId="77777777" w:rsidR="00180E20" w:rsidRDefault="00180E20">
            <w:pPr>
              <w:ind w:firstLineChars="0" w:firstLine="0"/>
              <w:jc w:val="center"/>
            </w:pPr>
          </w:p>
        </w:tc>
        <w:tc>
          <w:tcPr>
            <w:tcW w:w="2730" w:type="dxa"/>
            <w:vAlign w:val="center"/>
          </w:tcPr>
          <w:p w14:paraId="0503B3E3" w14:textId="77777777" w:rsidR="00180E20" w:rsidRDefault="00180E20">
            <w:pPr>
              <w:ind w:firstLineChars="0" w:firstLine="0"/>
              <w:jc w:val="center"/>
            </w:pPr>
          </w:p>
        </w:tc>
        <w:tc>
          <w:tcPr>
            <w:tcW w:w="1155" w:type="dxa"/>
            <w:vAlign w:val="center"/>
          </w:tcPr>
          <w:p w14:paraId="7A18D0B2" w14:textId="77777777" w:rsidR="00180E20" w:rsidRDefault="00180E20">
            <w:pPr>
              <w:ind w:firstLineChars="0" w:firstLine="0"/>
              <w:jc w:val="center"/>
            </w:pPr>
          </w:p>
        </w:tc>
      </w:tr>
      <w:tr w:rsidR="00180E20" w14:paraId="584D8FDB" w14:textId="77777777">
        <w:trPr>
          <w:trHeight w:val="397"/>
        </w:trPr>
        <w:tc>
          <w:tcPr>
            <w:tcW w:w="1236" w:type="dxa"/>
            <w:vAlign w:val="center"/>
          </w:tcPr>
          <w:p w14:paraId="3A396D42" w14:textId="77777777" w:rsidR="00180E20" w:rsidRDefault="00180E20">
            <w:pPr>
              <w:ind w:firstLineChars="0" w:firstLine="0"/>
              <w:jc w:val="center"/>
            </w:pPr>
          </w:p>
        </w:tc>
        <w:tc>
          <w:tcPr>
            <w:tcW w:w="2312" w:type="dxa"/>
            <w:vAlign w:val="center"/>
          </w:tcPr>
          <w:p w14:paraId="48215E3C" w14:textId="77777777" w:rsidR="00180E20" w:rsidRDefault="00180E20">
            <w:pPr>
              <w:ind w:firstLineChars="0" w:firstLine="0"/>
              <w:jc w:val="center"/>
            </w:pPr>
          </w:p>
        </w:tc>
        <w:tc>
          <w:tcPr>
            <w:tcW w:w="1941" w:type="dxa"/>
            <w:vAlign w:val="center"/>
          </w:tcPr>
          <w:p w14:paraId="4328F4CB" w14:textId="77777777" w:rsidR="00180E20" w:rsidRDefault="00180E20">
            <w:pPr>
              <w:ind w:firstLineChars="0" w:firstLine="0"/>
              <w:jc w:val="center"/>
            </w:pPr>
          </w:p>
        </w:tc>
        <w:tc>
          <w:tcPr>
            <w:tcW w:w="2730" w:type="dxa"/>
            <w:vAlign w:val="center"/>
          </w:tcPr>
          <w:p w14:paraId="1543F726" w14:textId="77777777" w:rsidR="00180E20" w:rsidRDefault="00180E20">
            <w:pPr>
              <w:ind w:firstLineChars="0" w:firstLine="0"/>
              <w:jc w:val="center"/>
            </w:pPr>
          </w:p>
        </w:tc>
        <w:tc>
          <w:tcPr>
            <w:tcW w:w="1155" w:type="dxa"/>
            <w:vAlign w:val="center"/>
          </w:tcPr>
          <w:p w14:paraId="6B6D39C1" w14:textId="77777777" w:rsidR="00180E20" w:rsidRDefault="00180E20">
            <w:pPr>
              <w:ind w:firstLineChars="0" w:firstLine="0"/>
              <w:jc w:val="center"/>
            </w:pPr>
          </w:p>
        </w:tc>
      </w:tr>
      <w:tr w:rsidR="00180E20" w14:paraId="44783AFB" w14:textId="77777777">
        <w:trPr>
          <w:trHeight w:val="397"/>
        </w:trPr>
        <w:tc>
          <w:tcPr>
            <w:tcW w:w="1236" w:type="dxa"/>
            <w:vAlign w:val="center"/>
          </w:tcPr>
          <w:p w14:paraId="3294B062" w14:textId="77777777" w:rsidR="00180E20" w:rsidRDefault="00180E20">
            <w:pPr>
              <w:ind w:firstLineChars="0" w:firstLine="0"/>
              <w:jc w:val="center"/>
            </w:pPr>
          </w:p>
        </w:tc>
        <w:tc>
          <w:tcPr>
            <w:tcW w:w="2312" w:type="dxa"/>
            <w:vAlign w:val="center"/>
          </w:tcPr>
          <w:p w14:paraId="0D3F61B1" w14:textId="77777777" w:rsidR="00180E20" w:rsidRDefault="00180E20">
            <w:pPr>
              <w:ind w:firstLineChars="0" w:firstLine="0"/>
              <w:jc w:val="center"/>
            </w:pPr>
          </w:p>
        </w:tc>
        <w:tc>
          <w:tcPr>
            <w:tcW w:w="1941" w:type="dxa"/>
            <w:vAlign w:val="center"/>
          </w:tcPr>
          <w:p w14:paraId="53937EB8" w14:textId="77777777" w:rsidR="00180E20" w:rsidRDefault="00180E20">
            <w:pPr>
              <w:ind w:firstLineChars="0" w:firstLine="0"/>
              <w:jc w:val="center"/>
            </w:pPr>
          </w:p>
        </w:tc>
        <w:tc>
          <w:tcPr>
            <w:tcW w:w="2730" w:type="dxa"/>
            <w:vAlign w:val="center"/>
          </w:tcPr>
          <w:p w14:paraId="5C713441" w14:textId="77777777" w:rsidR="00180E20" w:rsidRDefault="00180E20">
            <w:pPr>
              <w:ind w:firstLineChars="0" w:firstLine="0"/>
              <w:jc w:val="center"/>
            </w:pPr>
          </w:p>
        </w:tc>
        <w:tc>
          <w:tcPr>
            <w:tcW w:w="1155" w:type="dxa"/>
            <w:vAlign w:val="center"/>
          </w:tcPr>
          <w:p w14:paraId="7DEE9287" w14:textId="77777777" w:rsidR="00180E20" w:rsidRDefault="00180E20">
            <w:pPr>
              <w:ind w:firstLineChars="0" w:firstLine="0"/>
              <w:jc w:val="center"/>
            </w:pPr>
          </w:p>
        </w:tc>
      </w:tr>
      <w:tr w:rsidR="00180E20" w14:paraId="7441AC0C" w14:textId="77777777">
        <w:trPr>
          <w:trHeight w:val="397"/>
        </w:trPr>
        <w:tc>
          <w:tcPr>
            <w:tcW w:w="1236" w:type="dxa"/>
            <w:vAlign w:val="center"/>
          </w:tcPr>
          <w:p w14:paraId="537B856D" w14:textId="77777777" w:rsidR="00180E20" w:rsidRDefault="00180E20">
            <w:pPr>
              <w:ind w:firstLineChars="0" w:firstLine="0"/>
              <w:jc w:val="center"/>
            </w:pPr>
          </w:p>
        </w:tc>
        <w:tc>
          <w:tcPr>
            <w:tcW w:w="2312" w:type="dxa"/>
            <w:vAlign w:val="center"/>
          </w:tcPr>
          <w:p w14:paraId="44BA830F" w14:textId="77777777" w:rsidR="00180E20" w:rsidRDefault="00180E20">
            <w:pPr>
              <w:ind w:firstLineChars="0" w:firstLine="0"/>
              <w:jc w:val="center"/>
            </w:pPr>
          </w:p>
        </w:tc>
        <w:tc>
          <w:tcPr>
            <w:tcW w:w="1941" w:type="dxa"/>
            <w:vAlign w:val="center"/>
          </w:tcPr>
          <w:p w14:paraId="4242B5D5" w14:textId="77777777" w:rsidR="00180E20" w:rsidRDefault="00180E20">
            <w:pPr>
              <w:ind w:firstLineChars="0" w:firstLine="0"/>
              <w:jc w:val="center"/>
            </w:pPr>
          </w:p>
        </w:tc>
        <w:tc>
          <w:tcPr>
            <w:tcW w:w="2730" w:type="dxa"/>
            <w:vAlign w:val="center"/>
          </w:tcPr>
          <w:p w14:paraId="14468EFD" w14:textId="77777777" w:rsidR="00180E20" w:rsidRDefault="00180E20">
            <w:pPr>
              <w:ind w:firstLineChars="0" w:firstLine="0"/>
              <w:jc w:val="center"/>
            </w:pPr>
          </w:p>
        </w:tc>
        <w:tc>
          <w:tcPr>
            <w:tcW w:w="1155" w:type="dxa"/>
            <w:vAlign w:val="center"/>
          </w:tcPr>
          <w:p w14:paraId="71E834E2" w14:textId="77777777" w:rsidR="00180E20" w:rsidRDefault="00180E20">
            <w:pPr>
              <w:ind w:firstLineChars="0" w:firstLine="0"/>
              <w:jc w:val="center"/>
            </w:pPr>
          </w:p>
        </w:tc>
      </w:tr>
      <w:tr w:rsidR="00180E20" w14:paraId="5AFED12B" w14:textId="77777777">
        <w:trPr>
          <w:trHeight w:val="397"/>
        </w:trPr>
        <w:tc>
          <w:tcPr>
            <w:tcW w:w="1236" w:type="dxa"/>
            <w:vAlign w:val="center"/>
          </w:tcPr>
          <w:p w14:paraId="16724292" w14:textId="77777777" w:rsidR="00180E20" w:rsidRDefault="00180E20">
            <w:pPr>
              <w:ind w:firstLineChars="0" w:firstLine="0"/>
              <w:jc w:val="center"/>
            </w:pPr>
          </w:p>
        </w:tc>
        <w:tc>
          <w:tcPr>
            <w:tcW w:w="2312" w:type="dxa"/>
            <w:vAlign w:val="center"/>
          </w:tcPr>
          <w:p w14:paraId="38709868" w14:textId="77777777" w:rsidR="00180E20" w:rsidRDefault="00180E20">
            <w:pPr>
              <w:ind w:firstLineChars="0" w:firstLine="0"/>
              <w:jc w:val="center"/>
            </w:pPr>
          </w:p>
        </w:tc>
        <w:tc>
          <w:tcPr>
            <w:tcW w:w="1941" w:type="dxa"/>
            <w:vAlign w:val="center"/>
          </w:tcPr>
          <w:p w14:paraId="52939E8E" w14:textId="77777777" w:rsidR="00180E20" w:rsidRDefault="00180E20">
            <w:pPr>
              <w:ind w:firstLineChars="0" w:firstLine="0"/>
              <w:jc w:val="center"/>
            </w:pPr>
          </w:p>
        </w:tc>
        <w:tc>
          <w:tcPr>
            <w:tcW w:w="2730" w:type="dxa"/>
            <w:vAlign w:val="center"/>
          </w:tcPr>
          <w:p w14:paraId="04368016" w14:textId="77777777" w:rsidR="00180E20" w:rsidRDefault="00180E20">
            <w:pPr>
              <w:ind w:firstLineChars="0" w:firstLine="0"/>
              <w:jc w:val="center"/>
            </w:pPr>
          </w:p>
        </w:tc>
        <w:tc>
          <w:tcPr>
            <w:tcW w:w="1155" w:type="dxa"/>
            <w:vAlign w:val="center"/>
          </w:tcPr>
          <w:p w14:paraId="39DC7EF2" w14:textId="77777777" w:rsidR="00180E20" w:rsidRDefault="00180E20">
            <w:pPr>
              <w:ind w:firstLineChars="0" w:firstLine="0"/>
              <w:jc w:val="center"/>
            </w:pPr>
          </w:p>
        </w:tc>
      </w:tr>
      <w:tr w:rsidR="00180E20" w14:paraId="0E3B4012" w14:textId="77777777">
        <w:trPr>
          <w:trHeight w:val="397"/>
        </w:trPr>
        <w:tc>
          <w:tcPr>
            <w:tcW w:w="1236" w:type="dxa"/>
            <w:vAlign w:val="center"/>
          </w:tcPr>
          <w:p w14:paraId="7CAB54DB" w14:textId="77777777" w:rsidR="00180E20" w:rsidRDefault="00180E20">
            <w:pPr>
              <w:ind w:firstLineChars="0" w:firstLine="0"/>
              <w:jc w:val="center"/>
            </w:pPr>
          </w:p>
        </w:tc>
        <w:tc>
          <w:tcPr>
            <w:tcW w:w="2312" w:type="dxa"/>
            <w:vAlign w:val="center"/>
          </w:tcPr>
          <w:p w14:paraId="53E34786" w14:textId="77777777" w:rsidR="00180E20" w:rsidRDefault="00180E20">
            <w:pPr>
              <w:ind w:firstLineChars="0" w:firstLine="0"/>
              <w:jc w:val="center"/>
            </w:pPr>
          </w:p>
        </w:tc>
        <w:tc>
          <w:tcPr>
            <w:tcW w:w="1941" w:type="dxa"/>
            <w:vAlign w:val="center"/>
          </w:tcPr>
          <w:p w14:paraId="513BC428" w14:textId="77777777" w:rsidR="00180E20" w:rsidRDefault="00180E20">
            <w:pPr>
              <w:ind w:firstLineChars="0" w:firstLine="0"/>
              <w:jc w:val="center"/>
            </w:pPr>
          </w:p>
        </w:tc>
        <w:tc>
          <w:tcPr>
            <w:tcW w:w="2730" w:type="dxa"/>
            <w:vAlign w:val="center"/>
          </w:tcPr>
          <w:p w14:paraId="7CE1229F" w14:textId="77777777" w:rsidR="00180E20" w:rsidRDefault="00180E20">
            <w:pPr>
              <w:ind w:firstLineChars="0" w:firstLine="0"/>
              <w:jc w:val="center"/>
            </w:pPr>
          </w:p>
        </w:tc>
        <w:tc>
          <w:tcPr>
            <w:tcW w:w="1155" w:type="dxa"/>
            <w:vAlign w:val="center"/>
          </w:tcPr>
          <w:p w14:paraId="63FA23C6" w14:textId="77777777" w:rsidR="00180E20" w:rsidRDefault="00180E20">
            <w:pPr>
              <w:ind w:firstLineChars="0" w:firstLine="0"/>
              <w:jc w:val="center"/>
            </w:pPr>
          </w:p>
        </w:tc>
      </w:tr>
      <w:tr w:rsidR="00180E20" w14:paraId="66E60E47" w14:textId="77777777">
        <w:trPr>
          <w:trHeight w:val="397"/>
        </w:trPr>
        <w:tc>
          <w:tcPr>
            <w:tcW w:w="1236" w:type="dxa"/>
            <w:vAlign w:val="center"/>
          </w:tcPr>
          <w:p w14:paraId="12159D8D" w14:textId="77777777" w:rsidR="00180E20" w:rsidRDefault="00180E20">
            <w:pPr>
              <w:ind w:firstLineChars="0" w:firstLine="0"/>
              <w:jc w:val="center"/>
            </w:pPr>
          </w:p>
        </w:tc>
        <w:tc>
          <w:tcPr>
            <w:tcW w:w="2312" w:type="dxa"/>
            <w:vAlign w:val="center"/>
          </w:tcPr>
          <w:p w14:paraId="6249E7BD" w14:textId="77777777" w:rsidR="00180E20" w:rsidRDefault="00180E20">
            <w:pPr>
              <w:ind w:firstLineChars="0" w:firstLine="0"/>
              <w:jc w:val="center"/>
            </w:pPr>
          </w:p>
        </w:tc>
        <w:tc>
          <w:tcPr>
            <w:tcW w:w="1941" w:type="dxa"/>
            <w:vAlign w:val="center"/>
          </w:tcPr>
          <w:p w14:paraId="484C1C5F" w14:textId="77777777" w:rsidR="00180E20" w:rsidRDefault="00180E20">
            <w:pPr>
              <w:ind w:firstLineChars="0" w:firstLine="0"/>
              <w:jc w:val="center"/>
            </w:pPr>
          </w:p>
        </w:tc>
        <w:tc>
          <w:tcPr>
            <w:tcW w:w="2730" w:type="dxa"/>
            <w:vAlign w:val="center"/>
          </w:tcPr>
          <w:p w14:paraId="2AE932C4" w14:textId="77777777" w:rsidR="00180E20" w:rsidRDefault="00180E20">
            <w:pPr>
              <w:ind w:firstLineChars="0" w:firstLine="0"/>
              <w:jc w:val="center"/>
            </w:pPr>
          </w:p>
        </w:tc>
        <w:tc>
          <w:tcPr>
            <w:tcW w:w="1155" w:type="dxa"/>
            <w:vAlign w:val="center"/>
          </w:tcPr>
          <w:p w14:paraId="4F4D6344" w14:textId="77777777" w:rsidR="00180E20" w:rsidRDefault="00180E20">
            <w:pPr>
              <w:ind w:firstLineChars="0" w:firstLine="0"/>
              <w:jc w:val="center"/>
            </w:pPr>
          </w:p>
        </w:tc>
      </w:tr>
      <w:tr w:rsidR="00180E20" w14:paraId="6688B913" w14:textId="77777777">
        <w:trPr>
          <w:trHeight w:val="397"/>
        </w:trPr>
        <w:tc>
          <w:tcPr>
            <w:tcW w:w="1236" w:type="dxa"/>
            <w:vAlign w:val="center"/>
          </w:tcPr>
          <w:p w14:paraId="22BEAD2F" w14:textId="77777777" w:rsidR="00180E20" w:rsidRDefault="00180E20">
            <w:pPr>
              <w:ind w:firstLineChars="0" w:firstLine="0"/>
              <w:jc w:val="center"/>
            </w:pPr>
          </w:p>
        </w:tc>
        <w:tc>
          <w:tcPr>
            <w:tcW w:w="2312" w:type="dxa"/>
            <w:vAlign w:val="center"/>
          </w:tcPr>
          <w:p w14:paraId="0806B36D" w14:textId="77777777" w:rsidR="00180E20" w:rsidRDefault="00180E20">
            <w:pPr>
              <w:ind w:firstLineChars="0" w:firstLine="0"/>
              <w:jc w:val="center"/>
            </w:pPr>
          </w:p>
        </w:tc>
        <w:tc>
          <w:tcPr>
            <w:tcW w:w="1941" w:type="dxa"/>
            <w:vAlign w:val="center"/>
          </w:tcPr>
          <w:p w14:paraId="041E1DCA" w14:textId="77777777" w:rsidR="00180E20" w:rsidRDefault="00180E20">
            <w:pPr>
              <w:ind w:firstLineChars="0" w:firstLine="0"/>
              <w:jc w:val="center"/>
            </w:pPr>
          </w:p>
        </w:tc>
        <w:tc>
          <w:tcPr>
            <w:tcW w:w="2730" w:type="dxa"/>
            <w:vAlign w:val="center"/>
          </w:tcPr>
          <w:p w14:paraId="126982E9" w14:textId="77777777" w:rsidR="00180E20" w:rsidRDefault="00180E20">
            <w:pPr>
              <w:ind w:firstLineChars="0" w:firstLine="0"/>
              <w:jc w:val="center"/>
            </w:pPr>
          </w:p>
        </w:tc>
        <w:tc>
          <w:tcPr>
            <w:tcW w:w="1155" w:type="dxa"/>
            <w:vAlign w:val="center"/>
          </w:tcPr>
          <w:p w14:paraId="74CFE4C8" w14:textId="77777777" w:rsidR="00180E20" w:rsidRDefault="00180E20">
            <w:pPr>
              <w:ind w:firstLineChars="0" w:firstLine="0"/>
              <w:jc w:val="center"/>
            </w:pPr>
          </w:p>
        </w:tc>
      </w:tr>
      <w:tr w:rsidR="00180E20" w14:paraId="6EEDE3DB" w14:textId="77777777">
        <w:trPr>
          <w:trHeight w:val="397"/>
        </w:trPr>
        <w:tc>
          <w:tcPr>
            <w:tcW w:w="1236" w:type="dxa"/>
            <w:vAlign w:val="center"/>
          </w:tcPr>
          <w:p w14:paraId="263107D0" w14:textId="77777777" w:rsidR="00180E20" w:rsidRDefault="00180E20">
            <w:pPr>
              <w:ind w:firstLineChars="0" w:firstLine="0"/>
              <w:jc w:val="center"/>
            </w:pPr>
          </w:p>
        </w:tc>
        <w:tc>
          <w:tcPr>
            <w:tcW w:w="2312" w:type="dxa"/>
            <w:vAlign w:val="center"/>
          </w:tcPr>
          <w:p w14:paraId="42057E58" w14:textId="77777777" w:rsidR="00180E20" w:rsidRDefault="00180E20">
            <w:pPr>
              <w:ind w:firstLineChars="0" w:firstLine="0"/>
              <w:jc w:val="center"/>
            </w:pPr>
          </w:p>
        </w:tc>
        <w:tc>
          <w:tcPr>
            <w:tcW w:w="1941" w:type="dxa"/>
            <w:vAlign w:val="center"/>
          </w:tcPr>
          <w:p w14:paraId="67CCD041" w14:textId="77777777" w:rsidR="00180E20" w:rsidRDefault="00180E20">
            <w:pPr>
              <w:ind w:firstLineChars="0" w:firstLine="0"/>
              <w:jc w:val="center"/>
            </w:pPr>
          </w:p>
        </w:tc>
        <w:tc>
          <w:tcPr>
            <w:tcW w:w="2730" w:type="dxa"/>
            <w:vAlign w:val="center"/>
          </w:tcPr>
          <w:p w14:paraId="375E4919" w14:textId="77777777" w:rsidR="00180E20" w:rsidRDefault="00180E20">
            <w:pPr>
              <w:ind w:firstLineChars="0" w:firstLine="0"/>
              <w:jc w:val="center"/>
            </w:pPr>
          </w:p>
        </w:tc>
        <w:tc>
          <w:tcPr>
            <w:tcW w:w="1155" w:type="dxa"/>
            <w:vAlign w:val="center"/>
          </w:tcPr>
          <w:p w14:paraId="372704BF" w14:textId="77777777" w:rsidR="00180E20" w:rsidRDefault="00180E20">
            <w:pPr>
              <w:ind w:firstLineChars="0" w:firstLine="0"/>
              <w:jc w:val="center"/>
            </w:pPr>
          </w:p>
        </w:tc>
      </w:tr>
      <w:tr w:rsidR="00180E20" w14:paraId="366F56F9" w14:textId="77777777">
        <w:trPr>
          <w:trHeight w:val="397"/>
        </w:trPr>
        <w:tc>
          <w:tcPr>
            <w:tcW w:w="1236" w:type="dxa"/>
            <w:vAlign w:val="center"/>
          </w:tcPr>
          <w:p w14:paraId="374B4BE9" w14:textId="77777777" w:rsidR="00180E20" w:rsidRDefault="00180E20">
            <w:pPr>
              <w:ind w:firstLineChars="0" w:firstLine="0"/>
              <w:jc w:val="center"/>
            </w:pPr>
          </w:p>
        </w:tc>
        <w:tc>
          <w:tcPr>
            <w:tcW w:w="2312" w:type="dxa"/>
            <w:vAlign w:val="center"/>
          </w:tcPr>
          <w:p w14:paraId="5EABED27" w14:textId="77777777" w:rsidR="00180E20" w:rsidRDefault="00180E20">
            <w:pPr>
              <w:ind w:firstLineChars="0" w:firstLine="0"/>
              <w:jc w:val="center"/>
            </w:pPr>
          </w:p>
        </w:tc>
        <w:tc>
          <w:tcPr>
            <w:tcW w:w="1941" w:type="dxa"/>
            <w:vAlign w:val="center"/>
          </w:tcPr>
          <w:p w14:paraId="04B5E443" w14:textId="77777777" w:rsidR="00180E20" w:rsidRDefault="00180E20">
            <w:pPr>
              <w:ind w:firstLineChars="0" w:firstLine="0"/>
              <w:jc w:val="center"/>
            </w:pPr>
          </w:p>
        </w:tc>
        <w:tc>
          <w:tcPr>
            <w:tcW w:w="2730" w:type="dxa"/>
            <w:vAlign w:val="center"/>
          </w:tcPr>
          <w:p w14:paraId="510291D1" w14:textId="77777777" w:rsidR="00180E20" w:rsidRDefault="00180E20">
            <w:pPr>
              <w:ind w:firstLineChars="0" w:firstLine="0"/>
              <w:jc w:val="center"/>
            </w:pPr>
          </w:p>
        </w:tc>
        <w:tc>
          <w:tcPr>
            <w:tcW w:w="1155" w:type="dxa"/>
            <w:vAlign w:val="center"/>
          </w:tcPr>
          <w:p w14:paraId="6AA0D098" w14:textId="77777777" w:rsidR="00180E20" w:rsidRDefault="00180E20">
            <w:pPr>
              <w:ind w:firstLineChars="0" w:firstLine="0"/>
              <w:jc w:val="center"/>
            </w:pPr>
          </w:p>
        </w:tc>
      </w:tr>
      <w:tr w:rsidR="00180E20" w14:paraId="0C5CB0D1" w14:textId="77777777">
        <w:trPr>
          <w:trHeight w:val="397"/>
        </w:trPr>
        <w:tc>
          <w:tcPr>
            <w:tcW w:w="1236" w:type="dxa"/>
            <w:vAlign w:val="center"/>
          </w:tcPr>
          <w:p w14:paraId="68685CAE" w14:textId="77777777" w:rsidR="00180E20" w:rsidRDefault="00180E20">
            <w:pPr>
              <w:ind w:firstLineChars="0" w:firstLine="0"/>
              <w:jc w:val="center"/>
            </w:pPr>
          </w:p>
        </w:tc>
        <w:tc>
          <w:tcPr>
            <w:tcW w:w="2312" w:type="dxa"/>
            <w:vAlign w:val="center"/>
          </w:tcPr>
          <w:p w14:paraId="06B87155" w14:textId="77777777" w:rsidR="00180E20" w:rsidRDefault="00180E20">
            <w:pPr>
              <w:ind w:firstLineChars="0" w:firstLine="0"/>
              <w:jc w:val="center"/>
            </w:pPr>
          </w:p>
        </w:tc>
        <w:tc>
          <w:tcPr>
            <w:tcW w:w="1941" w:type="dxa"/>
            <w:vAlign w:val="center"/>
          </w:tcPr>
          <w:p w14:paraId="6CE06F7E" w14:textId="77777777" w:rsidR="00180E20" w:rsidRDefault="00180E20">
            <w:pPr>
              <w:ind w:firstLineChars="0" w:firstLine="0"/>
              <w:jc w:val="center"/>
            </w:pPr>
          </w:p>
        </w:tc>
        <w:tc>
          <w:tcPr>
            <w:tcW w:w="2730" w:type="dxa"/>
            <w:vAlign w:val="center"/>
          </w:tcPr>
          <w:p w14:paraId="792215A7" w14:textId="77777777" w:rsidR="00180E20" w:rsidRDefault="00180E20">
            <w:pPr>
              <w:ind w:firstLineChars="0" w:firstLine="0"/>
              <w:jc w:val="center"/>
            </w:pPr>
          </w:p>
        </w:tc>
        <w:tc>
          <w:tcPr>
            <w:tcW w:w="1155" w:type="dxa"/>
            <w:vAlign w:val="center"/>
          </w:tcPr>
          <w:p w14:paraId="2BA5A2A0" w14:textId="77777777" w:rsidR="00180E20" w:rsidRDefault="00180E20">
            <w:pPr>
              <w:ind w:firstLineChars="0" w:firstLine="0"/>
              <w:jc w:val="center"/>
            </w:pPr>
          </w:p>
        </w:tc>
      </w:tr>
      <w:tr w:rsidR="00180E20" w14:paraId="052FEEE4" w14:textId="77777777">
        <w:trPr>
          <w:trHeight w:val="397"/>
        </w:trPr>
        <w:tc>
          <w:tcPr>
            <w:tcW w:w="1236" w:type="dxa"/>
            <w:vAlign w:val="center"/>
          </w:tcPr>
          <w:p w14:paraId="5AF7E97D" w14:textId="77777777" w:rsidR="00180E20" w:rsidRDefault="00180E20">
            <w:pPr>
              <w:ind w:firstLineChars="0" w:firstLine="0"/>
              <w:jc w:val="center"/>
            </w:pPr>
          </w:p>
        </w:tc>
        <w:tc>
          <w:tcPr>
            <w:tcW w:w="2312" w:type="dxa"/>
            <w:vAlign w:val="center"/>
          </w:tcPr>
          <w:p w14:paraId="73C536A6" w14:textId="77777777" w:rsidR="00180E20" w:rsidRDefault="00180E20">
            <w:pPr>
              <w:ind w:firstLineChars="0" w:firstLine="0"/>
              <w:jc w:val="center"/>
            </w:pPr>
          </w:p>
        </w:tc>
        <w:tc>
          <w:tcPr>
            <w:tcW w:w="1941" w:type="dxa"/>
            <w:vAlign w:val="center"/>
          </w:tcPr>
          <w:p w14:paraId="6FCE8120" w14:textId="77777777" w:rsidR="00180E20" w:rsidRDefault="00180E20">
            <w:pPr>
              <w:ind w:firstLineChars="0" w:firstLine="0"/>
              <w:jc w:val="center"/>
            </w:pPr>
          </w:p>
        </w:tc>
        <w:tc>
          <w:tcPr>
            <w:tcW w:w="2730" w:type="dxa"/>
            <w:vAlign w:val="center"/>
          </w:tcPr>
          <w:p w14:paraId="603CAE85" w14:textId="77777777" w:rsidR="00180E20" w:rsidRDefault="00180E20">
            <w:pPr>
              <w:ind w:firstLineChars="0" w:firstLine="0"/>
              <w:jc w:val="center"/>
            </w:pPr>
          </w:p>
        </w:tc>
        <w:tc>
          <w:tcPr>
            <w:tcW w:w="1155" w:type="dxa"/>
            <w:vAlign w:val="center"/>
          </w:tcPr>
          <w:p w14:paraId="130014F0" w14:textId="77777777" w:rsidR="00180E20" w:rsidRDefault="00180E20">
            <w:pPr>
              <w:ind w:firstLineChars="0" w:firstLine="0"/>
              <w:jc w:val="center"/>
            </w:pPr>
          </w:p>
        </w:tc>
      </w:tr>
    </w:tbl>
    <w:p w14:paraId="1AEC610B" w14:textId="77777777" w:rsidR="00180E20" w:rsidRDefault="00180E20">
      <w:pPr>
        <w:pStyle w:val="1f3"/>
        <w:ind w:firstLineChars="0" w:firstLine="0"/>
        <w:rPr>
          <w:rFonts w:hAnsi="Times New Roman"/>
        </w:rPr>
      </w:pPr>
    </w:p>
    <w:bookmarkEnd w:id="326"/>
    <w:p w14:paraId="7953B005" w14:textId="77777777" w:rsidR="00180E20" w:rsidRDefault="00180E20">
      <w:pPr>
        <w:ind w:firstLine="480"/>
      </w:pPr>
    </w:p>
    <w:p w14:paraId="1A94A588" w14:textId="77777777" w:rsidR="00180E20" w:rsidRDefault="00180E20">
      <w:pPr>
        <w:ind w:firstLine="480"/>
      </w:pPr>
    </w:p>
    <w:bookmarkEnd w:id="214"/>
    <w:bookmarkEnd w:id="215"/>
    <w:bookmarkEnd w:id="216"/>
    <w:bookmarkEnd w:id="217"/>
    <w:bookmarkEnd w:id="218"/>
    <w:bookmarkEnd w:id="219"/>
    <w:bookmarkEnd w:id="220"/>
    <w:bookmarkEnd w:id="259"/>
    <w:p w14:paraId="539F13AB" w14:textId="77777777" w:rsidR="00180E20" w:rsidRDefault="00180E20">
      <w:pPr>
        <w:pStyle w:val="20"/>
        <w:ind w:firstLine="643"/>
      </w:pPr>
    </w:p>
    <w:p w14:paraId="18C268FB" w14:textId="77777777" w:rsidR="00180E20" w:rsidRDefault="00180E20">
      <w:pPr>
        <w:ind w:firstLine="480"/>
      </w:pPr>
    </w:p>
    <w:sectPr w:rsidR="00180E20">
      <w:headerReference w:type="default" r:id="rId19"/>
      <w:footerReference w:type="default" r:id="rId2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BE9B6" w14:textId="77777777" w:rsidR="00BA5381" w:rsidRDefault="00BA5381">
      <w:pPr>
        <w:spacing w:line="240" w:lineRule="auto"/>
        <w:ind w:firstLine="480"/>
      </w:pPr>
      <w:r>
        <w:separator/>
      </w:r>
    </w:p>
  </w:endnote>
  <w:endnote w:type="continuationSeparator" w:id="0">
    <w:p w14:paraId="1A586483" w14:textId="77777777" w:rsidR="00BA5381" w:rsidRDefault="00BA538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ˎ̥">
    <w:altName w:val="Times New Roman"/>
    <w:charset w:val="00"/>
    <w:family w:val="roman"/>
    <w:pitch w:val="default"/>
    <w:sig w:usb0="00000000" w:usb1="00000000" w:usb2="00000000" w:usb3="00000000" w:csb0="00040001" w:csb1="00000000"/>
  </w:font>
  <w:font w:name="汉仪大宋简">
    <w:altName w:val="宋体"/>
    <w:charset w:val="86"/>
    <w:family w:val="modern"/>
    <w:pitch w:val="default"/>
    <w:sig w:usb0="00000000" w:usb1="00000000" w:usb2="00000002" w:usb3="00000000" w:csb0="00040000" w:csb1="00000000"/>
  </w:font>
  <w:font w:name="Calibri">
    <w:panose1 w:val="020F0502020204030204"/>
    <w:charset w:val="00"/>
    <w:family w:val="swiss"/>
    <w:pitch w:val="variable"/>
    <w:sig w:usb0="E4002EFF" w:usb1="C000247B" w:usb2="00000009" w:usb3="00000000" w:csb0="000001FF" w:csb1="00000000"/>
  </w:font>
  <w:font w:name="微软简魏碑">
    <w:altName w:val="黑体"/>
    <w:charset w:val="86"/>
    <w:family w:val="auto"/>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EU-F1">
    <w:altName w:val="宋体"/>
    <w:charset w:val="86"/>
    <w:family w:val="script"/>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D1605" w14:textId="77777777" w:rsidR="00180E20" w:rsidRDefault="00180E20">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5412" w14:textId="77777777" w:rsidR="00180E20" w:rsidRDefault="00180E20">
    <w:pPr>
      <w:pStyle w:val="af1"/>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C950" w14:textId="77777777" w:rsidR="00180E20" w:rsidRDefault="00180E20">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6FEC" w14:textId="77777777" w:rsidR="00180E20" w:rsidRDefault="00000000">
    <w:pPr>
      <w:pStyle w:val="af1"/>
      <w:ind w:rightChars="150" w:right="360" w:firstLine="360"/>
    </w:pPr>
    <w:r>
      <w:rPr>
        <w:noProof/>
      </w:rPr>
      <mc:AlternateContent>
        <mc:Choice Requires="wps">
          <w:drawing>
            <wp:anchor distT="0" distB="0" distL="114300" distR="114300" simplePos="0" relativeHeight="251659264" behindDoc="0" locked="0" layoutInCell="1" allowOverlap="1" wp14:anchorId="4A278678" wp14:editId="695E938A">
              <wp:simplePos x="0" y="0"/>
              <wp:positionH relativeFrom="margin">
                <wp:posOffset>2884170</wp:posOffset>
              </wp:positionH>
              <wp:positionV relativeFrom="paragraph">
                <wp:posOffset>-5080</wp:posOffset>
              </wp:positionV>
              <wp:extent cx="542290" cy="1828800"/>
              <wp:effectExtent l="0" t="0" r="10795" b="6350"/>
              <wp:wrapNone/>
              <wp:docPr id="2" name="文本框 2"/>
              <wp:cNvGraphicFramePr/>
              <a:graphic xmlns:a="http://schemas.openxmlformats.org/drawingml/2006/main">
                <a:graphicData uri="http://schemas.microsoft.com/office/word/2010/wordprocessingShape">
                  <wps:wsp>
                    <wps:cNvSpPr txBox="1"/>
                    <wps:spPr>
                      <a:xfrm>
                        <a:off x="0" y="0"/>
                        <a:ext cx="542261"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8E05E" w14:textId="77777777" w:rsidR="00180E20" w:rsidRDefault="00000000">
                          <w:pPr>
                            <w:pStyle w:val="af1"/>
                            <w:ind w:firstLine="360"/>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4A278678" id="_x0000_t202" coordsize="21600,21600" o:spt="202" path="m,l,21600r21600,l21600,xe">
              <v:stroke joinstyle="miter"/>
              <v:path gradientshapeok="t" o:connecttype="rect"/>
            </v:shapetype>
            <v:shape id="文本框 2" o:spid="_x0000_s1026" type="#_x0000_t202" style="position:absolute;left:0;text-align:left;margin-left:227.1pt;margin-top:-.4pt;width:42.7pt;height:2in;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" filled="f" stroked="f" strokeweight=".5pt">
              <v:textbox style="mso-fit-shape-to-text:t" inset="0,0,0,0">
                <w:txbxContent>
                  <w:p w14:paraId="0948E05E" w14:textId="77777777" w:rsidR="00180E20" w:rsidRDefault="00000000">
                    <w:pPr>
                      <w:pStyle w:val="af1"/>
                      <w:ind w:firstLine="360"/>
                    </w:pPr>
                    <w:r>
                      <w:fldChar w:fldCharType="begin"/>
                    </w:r>
                    <w:r>
                      <w:instrText xml:space="preserve"> PAGE  \* MERGEFORMAT </w:instrText>
                    </w:r>
                    <w:r>
                      <w:fldChar w:fldCharType="separate"/>
                    </w:r>
                    <w:r>
                      <w:t>50</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B02E" w14:textId="77777777" w:rsidR="00180E20" w:rsidRDefault="00000000">
    <w:pPr>
      <w:pStyle w:val="af1"/>
      <w:ind w:right="360" w:firstLine="360"/>
    </w:pPr>
    <w:r>
      <w:rPr>
        <w:noProof/>
      </w:rPr>
      <mc:AlternateContent>
        <mc:Choice Requires="wps">
          <w:drawing>
            <wp:anchor distT="0" distB="0" distL="114300" distR="114300" simplePos="0" relativeHeight="251660288" behindDoc="0" locked="0" layoutInCell="1" allowOverlap="1" wp14:anchorId="6C4F0F30" wp14:editId="3006A085">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B557A7" w14:textId="77777777" w:rsidR="00180E20" w:rsidRDefault="00000000">
                          <w:pPr>
                            <w:pStyle w:val="af1"/>
                            <w:ind w:firstLine="360"/>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C4F0F30" id="_x0000_t202" coordsize="21600,21600" o:spt="202" path="m,l,21600r21600,l21600,xe">
              <v:stroke joinstyle="miter"/>
              <v:path gradientshapeok="t" o:connecttype="rect"/>
            </v:shapetype>
            <v:shape id="文本框 4"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4B557A7" w14:textId="77777777" w:rsidR="00180E20" w:rsidRDefault="00000000">
                    <w:pPr>
                      <w:pStyle w:val="af1"/>
                      <w:ind w:firstLine="360"/>
                    </w:pPr>
                    <w:r>
                      <w:fldChar w:fldCharType="begin"/>
                    </w:r>
                    <w:r>
                      <w:instrText xml:space="preserve"> PAGE  \* MERGEFORMAT </w:instrText>
                    </w:r>
                    <w:r>
                      <w:fldChar w:fldCharType="separate"/>
                    </w:r>
                    <w:r>
                      <w:t>74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AD0E9" w14:textId="77777777" w:rsidR="00BA5381" w:rsidRDefault="00BA5381">
      <w:pPr>
        <w:ind w:firstLine="480"/>
      </w:pPr>
      <w:r>
        <w:separator/>
      </w:r>
    </w:p>
  </w:footnote>
  <w:footnote w:type="continuationSeparator" w:id="0">
    <w:p w14:paraId="21A91006" w14:textId="77777777" w:rsidR="00BA5381" w:rsidRDefault="00BA5381">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2E2D" w14:textId="77777777" w:rsidR="00180E20" w:rsidRDefault="00180E20">
    <w:pPr>
      <w:pStyle w:val="af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9627B" w14:textId="77777777" w:rsidR="00180E20" w:rsidRDefault="00000000">
    <w:pPr>
      <w:pStyle w:val="af3"/>
      <w:pBdr>
        <w:bottom w:val="none" w:sz="0" w:space="0" w:color="auto"/>
      </w:pBdr>
      <w:ind w:firstLine="360"/>
      <w:jc w:val="both"/>
      <w:rPr>
        <w:rStyle w:val="afe"/>
      </w:rPr>
    </w:pPr>
    <w:r>
      <w:rPr>
        <w:rStyle w:val="afe"/>
        <w:rFonts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C9CE3" w14:textId="77777777" w:rsidR="00180E20" w:rsidRDefault="00180E20">
    <w:pPr>
      <w:pStyle w:val="af3"/>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6D0" w14:textId="77777777" w:rsidR="00180E20" w:rsidRDefault="00000000">
    <w:pPr>
      <w:pStyle w:val="af3"/>
      <w:pBdr>
        <w:bottom w:val="none" w:sz="0" w:space="1" w:color="auto"/>
      </w:pBdr>
      <w:ind w:firstLine="360"/>
      <w:jc w:val="right"/>
      <w:rPr>
        <w:rStyle w:val="afe"/>
      </w:rPr>
    </w:pPr>
    <w:r>
      <w:rPr>
        <w:rFonts w:ascii="宋体" w:hAnsi="宋体" w:hint="eastAsia"/>
      </w:rPr>
      <w:t xml:space="preserve">                                          </w:t>
    </w:r>
    <w:r>
      <w:rPr>
        <w:rStyle w:val="afe"/>
        <w:rFonts w:hint="eastAsia"/>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362A" w14:textId="77777777" w:rsidR="00180E20" w:rsidRDefault="00000000">
    <w:pPr>
      <w:pStyle w:val="af3"/>
      <w:ind w:firstLine="360"/>
      <w:jc w:val="both"/>
    </w:pPr>
    <w:r>
      <w:rPr>
        <w:rStyle w:val="afe"/>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593719"/>
    <w:multiLevelType w:val="singleLevel"/>
    <w:tmpl w:val="A4593719"/>
    <w:lvl w:ilvl="0">
      <w:start w:val="10"/>
      <w:numFmt w:val="decimal"/>
      <w:lvlText w:val="%1)"/>
      <w:lvlJc w:val="left"/>
    </w:lvl>
  </w:abstractNum>
  <w:abstractNum w:abstractNumId="1" w15:restartNumberingAfterBreak="0">
    <w:nsid w:val="A778D2BB"/>
    <w:multiLevelType w:val="singleLevel"/>
    <w:tmpl w:val="A778D2BB"/>
    <w:lvl w:ilvl="0">
      <w:start w:val="1"/>
      <w:numFmt w:val="lowerLetter"/>
      <w:lvlText w:val="%1)"/>
      <w:lvlJc w:val="left"/>
      <w:pPr>
        <w:tabs>
          <w:tab w:val="left" w:pos="312"/>
        </w:tabs>
      </w:pPr>
    </w:lvl>
  </w:abstractNum>
  <w:abstractNum w:abstractNumId="2" w15:restartNumberingAfterBreak="0">
    <w:nsid w:val="E9AB2CE7"/>
    <w:multiLevelType w:val="singleLevel"/>
    <w:tmpl w:val="E9AB2CE7"/>
    <w:lvl w:ilvl="0">
      <w:start w:val="7"/>
      <w:numFmt w:val="decimal"/>
      <w:suff w:val="nothing"/>
      <w:lvlText w:val="（%1）"/>
      <w:lvlJc w:val="left"/>
    </w:lvl>
  </w:abstractNum>
  <w:abstractNum w:abstractNumId="3" w15:restartNumberingAfterBreak="0">
    <w:nsid w:val="F5E74AF8"/>
    <w:multiLevelType w:val="singleLevel"/>
    <w:tmpl w:val="F5E74AF8"/>
    <w:lvl w:ilvl="0">
      <w:start w:val="3"/>
      <w:numFmt w:val="decimal"/>
      <w:suff w:val="nothing"/>
      <w:lvlText w:val="（%1）"/>
      <w:lvlJc w:val="left"/>
    </w:lvl>
  </w:abstractNum>
  <w:abstractNum w:abstractNumId="4" w15:restartNumberingAfterBreak="0">
    <w:nsid w:val="00000001"/>
    <w:multiLevelType w:val="singleLevel"/>
    <w:tmpl w:val="00000001"/>
    <w:lvl w:ilvl="0">
      <w:start w:val="1"/>
      <w:numFmt w:val="decimal"/>
      <w:pStyle w:val="2"/>
      <w:lvlText w:val="%1."/>
      <w:lvlJc w:val="left"/>
      <w:pPr>
        <w:tabs>
          <w:tab w:val="left" w:pos="780"/>
        </w:tabs>
        <w:ind w:left="780" w:hanging="360"/>
      </w:pPr>
    </w:lvl>
  </w:abstractNum>
  <w:abstractNum w:abstractNumId="5" w15:restartNumberingAfterBreak="0">
    <w:nsid w:val="025069B6"/>
    <w:multiLevelType w:val="multilevel"/>
    <w:tmpl w:val="025069B6"/>
    <w:lvl w:ilvl="0">
      <w:start w:val="1"/>
      <w:numFmt w:val="decimal"/>
      <w:suff w:val="nothing"/>
      <w:lvlText w:val="（%1）"/>
      <w:lvlJc w:val="left"/>
      <w:pPr>
        <w:ind w:left="1287" w:hanging="720"/>
      </w:pPr>
      <w:rPr>
        <w:rFonts w:hint="default"/>
        <w:b w:val="0"/>
        <w:lang w:val="en-US"/>
      </w:rPr>
    </w:lvl>
    <w:lvl w:ilvl="1">
      <w:start w:val="1"/>
      <w:numFmt w:val="lowerLetter"/>
      <w:lvlText w:val="%2)"/>
      <w:lvlJc w:val="left"/>
      <w:pPr>
        <w:ind w:left="1178" w:hanging="420"/>
      </w:pPr>
    </w:lvl>
    <w:lvl w:ilvl="2">
      <w:start w:val="1"/>
      <w:numFmt w:val="lowerRoman"/>
      <w:lvlText w:val="%3."/>
      <w:lvlJc w:val="right"/>
      <w:pPr>
        <w:ind w:left="1598" w:hanging="420"/>
      </w:pPr>
    </w:lvl>
    <w:lvl w:ilvl="3">
      <w:start w:val="1"/>
      <w:numFmt w:val="decimal"/>
      <w:lvlText w:val="%4."/>
      <w:lvlJc w:val="left"/>
      <w:pPr>
        <w:ind w:left="2018" w:hanging="420"/>
      </w:pPr>
    </w:lvl>
    <w:lvl w:ilvl="4">
      <w:start w:val="1"/>
      <w:numFmt w:val="lowerLetter"/>
      <w:lvlText w:val="%5)"/>
      <w:lvlJc w:val="left"/>
      <w:pPr>
        <w:ind w:left="2438" w:hanging="420"/>
      </w:pPr>
    </w:lvl>
    <w:lvl w:ilvl="5">
      <w:start w:val="1"/>
      <w:numFmt w:val="lowerRoman"/>
      <w:lvlText w:val="%6."/>
      <w:lvlJc w:val="right"/>
      <w:pPr>
        <w:ind w:left="2858" w:hanging="420"/>
      </w:pPr>
    </w:lvl>
    <w:lvl w:ilvl="6">
      <w:start w:val="1"/>
      <w:numFmt w:val="decimal"/>
      <w:lvlText w:val="%7."/>
      <w:lvlJc w:val="left"/>
      <w:pPr>
        <w:ind w:left="3278" w:hanging="420"/>
      </w:pPr>
    </w:lvl>
    <w:lvl w:ilvl="7">
      <w:start w:val="1"/>
      <w:numFmt w:val="lowerLetter"/>
      <w:lvlText w:val="%8)"/>
      <w:lvlJc w:val="left"/>
      <w:pPr>
        <w:ind w:left="3698" w:hanging="420"/>
      </w:pPr>
    </w:lvl>
    <w:lvl w:ilvl="8">
      <w:start w:val="1"/>
      <w:numFmt w:val="lowerRoman"/>
      <w:lvlText w:val="%9."/>
      <w:lvlJc w:val="right"/>
      <w:pPr>
        <w:ind w:left="4118" w:hanging="420"/>
      </w:pPr>
    </w:lvl>
  </w:abstractNum>
  <w:abstractNum w:abstractNumId="6" w15:restartNumberingAfterBreak="0">
    <w:nsid w:val="07B14DE9"/>
    <w:multiLevelType w:val="multilevel"/>
    <w:tmpl w:val="07B14DE9"/>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401081"/>
    <w:multiLevelType w:val="multilevel"/>
    <w:tmpl w:val="0940108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24E344"/>
    <w:multiLevelType w:val="singleLevel"/>
    <w:tmpl w:val="0F24E344"/>
    <w:lvl w:ilvl="0">
      <w:start w:val="3"/>
      <w:numFmt w:val="decimal"/>
      <w:lvlText w:val="%1)"/>
      <w:lvlJc w:val="left"/>
    </w:lvl>
  </w:abstractNum>
  <w:abstractNum w:abstractNumId="9" w15:restartNumberingAfterBreak="0">
    <w:nsid w:val="23781851"/>
    <w:multiLevelType w:val="singleLevel"/>
    <w:tmpl w:val="23781851"/>
    <w:lvl w:ilvl="0">
      <w:start w:val="1"/>
      <w:numFmt w:val="lowerLetter"/>
      <w:lvlText w:val="%1."/>
      <w:lvlJc w:val="left"/>
      <w:pPr>
        <w:ind w:left="425" w:hanging="425"/>
      </w:pPr>
      <w:rPr>
        <w:rFonts w:hint="default"/>
      </w:rPr>
    </w:lvl>
  </w:abstractNum>
  <w:abstractNum w:abstractNumId="10" w15:restartNumberingAfterBreak="0">
    <w:nsid w:val="408DD52B"/>
    <w:multiLevelType w:val="singleLevel"/>
    <w:tmpl w:val="408DD52B"/>
    <w:lvl w:ilvl="0">
      <w:start w:val="5"/>
      <w:numFmt w:val="decimal"/>
      <w:suff w:val="nothing"/>
      <w:lvlText w:val="（%1）"/>
      <w:lvlJc w:val="left"/>
    </w:lvl>
  </w:abstractNum>
  <w:abstractNum w:abstractNumId="11" w15:restartNumberingAfterBreak="0">
    <w:nsid w:val="570405D7"/>
    <w:multiLevelType w:val="multilevel"/>
    <w:tmpl w:val="570405D7"/>
    <w:lvl w:ilvl="0">
      <w:start w:val="1"/>
      <w:numFmt w:val="lowerLetter"/>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2" w15:restartNumberingAfterBreak="0">
    <w:nsid w:val="58F748DD"/>
    <w:multiLevelType w:val="multilevel"/>
    <w:tmpl w:val="58F748DD"/>
    <w:lvl w:ilvl="0">
      <w:start w:val="1"/>
      <w:numFmt w:val="upperLetter"/>
      <w:pStyle w:val="4"/>
      <w:lvlText w:val="%1."/>
      <w:lvlJc w:val="left"/>
      <w:pPr>
        <w:tabs>
          <w:tab w:val="left" w:pos="420"/>
        </w:tabs>
        <w:ind w:left="420" w:hanging="420"/>
      </w:pPr>
    </w:lvl>
    <w:lvl w:ilvl="1">
      <w:start w:val="1"/>
      <w:numFmt w:val="upperLetter"/>
      <w:lvlText w:val="%2."/>
      <w:lvlJc w:val="left"/>
      <w:pPr>
        <w:tabs>
          <w:tab w:val="left" w:pos="840"/>
        </w:tabs>
        <w:ind w:left="840" w:hanging="420"/>
      </w:pPr>
    </w:lvl>
    <w:lvl w:ilvl="2">
      <w:start w:val="1"/>
      <w:numFmt w:val="upperLetter"/>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5F6BFB84"/>
    <w:multiLevelType w:val="singleLevel"/>
    <w:tmpl w:val="5F6BFB84"/>
    <w:lvl w:ilvl="0">
      <w:start w:val="1"/>
      <w:numFmt w:val="decimal"/>
      <w:suff w:val="nothing"/>
      <w:lvlText w:val="（%1）"/>
      <w:lvlJc w:val="left"/>
    </w:lvl>
  </w:abstractNum>
  <w:abstractNum w:abstractNumId="14" w15:restartNumberingAfterBreak="0">
    <w:nsid w:val="5F6C3D61"/>
    <w:multiLevelType w:val="singleLevel"/>
    <w:tmpl w:val="5F6C3D61"/>
    <w:lvl w:ilvl="0">
      <w:start w:val="1"/>
      <w:numFmt w:val="lowerLetter"/>
      <w:suff w:val="space"/>
      <w:lvlText w:val="%1)"/>
      <w:lvlJc w:val="left"/>
    </w:lvl>
  </w:abstractNum>
  <w:abstractNum w:abstractNumId="15" w15:restartNumberingAfterBreak="0">
    <w:nsid w:val="5F6C6D3F"/>
    <w:multiLevelType w:val="singleLevel"/>
    <w:tmpl w:val="5F6C6D3F"/>
    <w:lvl w:ilvl="0">
      <w:start w:val="2"/>
      <w:numFmt w:val="decimal"/>
      <w:suff w:val="nothing"/>
      <w:lvlText w:val="%1）"/>
      <w:lvlJc w:val="left"/>
    </w:lvl>
  </w:abstractNum>
  <w:abstractNum w:abstractNumId="16" w15:restartNumberingAfterBreak="0">
    <w:nsid w:val="5F6C8035"/>
    <w:multiLevelType w:val="singleLevel"/>
    <w:tmpl w:val="5F6C8035"/>
    <w:lvl w:ilvl="0">
      <w:start w:val="1"/>
      <w:numFmt w:val="decimal"/>
      <w:suff w:val="nothing"/>
      <w:lvlText w:val="%1、"/>
      <w:lvlJc w:val="left"/>
    </w:lvl>
  </w:abstractNum>
  <w:abstractNum w:abstractNumId="17" w15:restartNumberingAfterBreak="0">
    <w:nsid w:val="685423B2"/>
    <w:multiLevelType w:val="multilevel"/>
    <w:tmpl w:val="685423B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1411891"/>
    <w:multiLevelType w:val="multilevel"/>
    <w:tmpl w:val="7141189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25C94F5"/>
    <w:multiLevelType w:val="singleLevel"/>
    <w:tmpl w:val="725C94F5"/>
    <w:lvl w:ilvl="0">
      <w:start w:val="1"/>
      <w:numFmt w:val="decimal"/>
      <w:suff w:val="space"/>
      <w:lvlText w:val="(%1)"/>
      <w:lvlJc w:val="left"/>
    </w:lvl>
  </w:abstractNum>
  <w:num w:numId="1" w16cid:durableId="24065713">
    <w:abstractNumId w:val="12"/>
  </w:num>
  <w:num w:numId="2" w16cid:durableId="768038320">
    <w:abstractNumId w:val="4"/>
  </w:num>
  <w:num w:numId="3" w16cid:durableId="1588271658">
    <w:abstractNumId w:val="19"/>
  </w:num>
  <w:num w:numId="4" w16cid:durableId="1246065084">
    <w:abstractNumId w:val="16"/>
  </w:num>
  <w:num w:numId="5" w16cid:durableId="1500122760">
    <w:abstractNumId w:val="3"/>
  </w:num>
  <w:num w:numId="6" w16cid:durableId="384642679">
    <w:abstractNumId w:val="15"/>
  </w:num>
  <w:num w:numId="7" w16cid:durableId="68114820">
    <w:abstractNumId w:val="2"/>
  </w:num>
  <w:num w:numId="8" w16cid:durableId="1642271005">
    <w:abstractNumId w:val="13"/>
  </w:num>
  <w:num w:numId="9" w16cid:durableId="1550024477">
    <w:abstractNumId w:val="5"/>
  </w:num>
  <w:num w:numId="10" w16cid:durableId="935600662">
    <w:abstractNumId w:val="10"/>
  </w:num>
  <w:num w:numId="11" w16cid:durableId="1931235647">
    <w:abstractNumId w:val="9"/>
  </w:num>
  <w:num w:numId="12" w16cid:durableId="1571844943">
    <w:abstractNumId w:val="8"/>
  </w:num>
  <w:num w:numId="13" w16cid:durableId="825363535">
    <w:abstractNumId w:val="1"/>
  </w:num>
  <w:num w:numId="14" w16cid:durableId="1742101528">
    <w:abstractNumId w:val="0"/>
  </w:num>
  <w:num w:numId="15" w16cid:durableId="1401365369">
    <w:abstractNumId w:val="6"/>
  </w:num>
  <w:num w:numId="16" w16cid:durableId="1459300127">
    <w:abstractNumId w:val="7"/>
  </w:num>
  <w:num w:numId="17" w16cid:durableId="2127313203">
    <w:abstractNumId w:val="18"/>
  </w:num>
  <w:num w:numId="18" w16cid:durableId="147552908">
    <w:abstractNumId w:val="17"/>
  </w:num>
  <w:num w:numId="19" w16cid:durableId="341779843">
    <w:abstractNumId w:val="11"/>
  </w:num>
  <w:num w:numId="20" w16cid:durableId="6055077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Y2ZWFiOGM2ZWUwNmQ4MGRmMzk3MzMxYzkyNmI0NmQifQ=="/>
  </w:docVars>
  <w:rsids>
    <w:rsidRoot w:val="00172A27"/>
    <w:rsid w:val="0001023A"/>
    <w:rsid w:val="0001159A"/>
    <w:rsid w:val="00022291"/>
    <w:rsid w:val="00022E88"/>
    <w:rsid w:val="00025779"/>
    <w:rsid w:val="00026A3A"/>
    <w:rsid w:val="0003265E"/>
    <w:rsid w:val="00042891"/>
    <w:rsid w:val="00046725"/>
    <w:rsid w:val="000467E1"/>
    <w:rsid w:val="00055019"/>
    <w:rsid w:val="00056130"/>
    <w:rsid w:val="00056ED0"/>
    <w:rsid w:val="0005798E"/>
    <w:rsid w:val="00061564"/>
    <w:rsid w:val="00073E97"/>
    <w:rsid w:val="00080525"/>
    <w:rsid w:val="00081751"/>
    <w:rsid w:val="00096F13"/>
    <w:rsid w:val="000A539B"/>
    <w:rsid w:val="000A6B2A"/>
    <w:rsid w:val="000A6BE5"/>
    <w:rsid w:val="000C1A00"/>
    <w:rsid w:val="000C2367"/>
    <w:rsid w:val="000C41E6"/>
    <w:rsid w:val="000C5FF6"/>
    <w:rsid w:val="000D2141"/>
    <w:rsid w:val="000D548E"/>
    <w:rsid w:val="000E070B"/>
    <w:rsid w:val="000E5CA7"/>
    <w:rsid w:val="000E7D21"/>
    <w:rsid w:val="000F0C14"/>
    <w:rsid w:val="000F53D9"/>
    <w:rsid w:val="000F7DE1"/>
    <w:rsid w:val="001009F8"/>
    <w:rsid w:val="0010254F"/>
    <w:rsid w:val="001026C7"/>
    <w:rsid w:val="001042F2"/>
    <w:rsid w:val="00105A01"/>
    <w:rsid w:val="001074FD"/>
    <w:rsid w:val="00107739"/>
    <w:rsid w:val="00111980"/>
    <w:rsid w:val="0011346A"/>
    <w:rsid w:val="001166BA"/>
    <w:rsid w:val="001220FF"/>
    <w:rsid w:val="00135135"/>
    <w:rsid w:val="001405F6"/>
    <w:rsid w:val="00161C7F"/>
    <w:rsid w:val="00162B01"/>
    <w:rsid w:val="0016381B"/>
    <w:rsid w:val="00164793"/>
    <w:rsid w:val="00165313"/>
    <w:rsid w:val="00172420"/>
    <w:rsid w:val="00172A27"/>
    <w:rsid w:val="00180878"/>
    <w:rsid w:val="00180E20"/>
    <w:rsid w:val="00182FCC"/>
    <w:rsid w:val="001A1C4E"/>
    <w:rsid w:val="001A7405"/>
    <w:rsid w:val="001B2DB2"/>
    <w:rsid w:val="001D5B26"/>
    <w:rsid w:val="001E5A12"/>
    <w:rsid w:val="001F1AC3"/>
    <w:rsid w:val="001F6AAA"/>
    <w:rsid w:val="0020246B"/>
    <w:rsid w:val="0020315F"/>
    <w:rsid w:val="002113C7"/>
    <w:rsid w:val="00212F27"/>
    <w:rsid w:val="00215C32"/>
    <w:rsid w:val="002220B5"/>
    <w:rsid w:val="002266A3"/>
    <w:rsid w:val="0022686E"/>
    <w:rsid w:val="002408F5"/>
    <w:rsid w:val="00242F9D"/>
    <w:rsid w:val="002459B2"/>
    <w:rsid w:val="0024667D"/>
    <w:rsid w:val="00246821"/>
    <w:rsid w:val="0024705E"/>
    <w:rsid w:val="00254FB7"/>
    <w:rsid w:val="00256514"/>
    <w:rsid w:val="00256907"/>
    <w:rsid w:val="00263A5B"/>
    <w:rsid w:val="00264B7E"/>
    <w:rsid w:val="0026656F"/>
    <w:rsid w:val="00266570"/>
    <w:rsid w:val="00267EAF"/>
    <w:rsid w:val="00270347"/>
    <w:rsid w:val="002814BC"/>
    <w:rsid w:val="002819EA"/>
    <w:rsid w:val="002919B3"/>
    <w:rsid w:val="002A5532"/>
    <w:rsid w:val="002A7462"/>
    <w:rsid w:val="002B055E"/>
    <w:rsid w:val="002C0BC1"/>
    <w:rsid w:val="002D48FC"/>
    <w:rsid w:val="002E4173"/>
    <w:rsid w:val="002E532C"/>
    <w:rsid w:val="00301641"/>
    <w:rsid w:val="00302D6E"/>
    <w:rsid w:val="00304FB7"/>
    <w:rsid w:val="00305DDF"/>
    <w:rsid w:val="00310F77"/>
    <w:rsid w:val="00330440"/>
    <w:rsid w:val="00337167"/>
    <w:rsid w:val="00341C52"/>
    <w:rsid w:val="003469C0"/>
    <w:rsid w:val="003714CC"/>
    <w:rsid w:val="00371B39"/>
    <w:rsid w:val="00375914"/>
    <w:rsid w:val="00381F26"/>
    <w:rsid w:val="00391A47"/>
    <w:rsid w:val="00395FB6"/>
    <w:rsid w:val="00396AE2"/>
    <w:rsid w:val="00396C36"/>
    <w:rsid w:val="003A0E6A"/>
    <w:rsid w:val="003A388F"/>
    <w:rsid w:val="003A3AF3"/>
    <w:rsid w:val="003A3E35"/>
    <w:rsid w:val="003B1214"/>
    <w:rsid w:val="003B7331"/>
    <w:rsid w:val="003B7C99"/>
    <w:rsid w:val="003C107D"/>
    <w:rsid w:val="003C2A14"/>
    <w:rsid w:val="003C3F61"/>
    <w:rsid w:val="003D08BD"/>
    <w:rsid w:val="003D30D3"/>
    <w:rsid w:val="003E799F"/>
    <w:rsid w:val="003F4B70"/>
    <w:rsid w:val="00403A11"/>
    <w:rsid w:val="004129BE"/>
    <w:rsid w:val="0041308D"/>
    <w:rsid w:val="00425AEF"/>
    <w:rsid w:val="0042775C"/>
    <w:rsid w:val="0043660F"/>
    <w:rsid w:val="004370A9"/>
    <w:rsid w:val="004405D1"/>
    <w:rsid w:val="004525CB"/>
    <w:rsid w:val="00455EDC"/>
    <w:rsid w:val="00460892"/>
    <w:rsid w:val="00460A0D"/>
    <w:rsid w:val="00461905"/>
    <w:rsid w:val="00463B35"/>
    <w:rsid w:val="0046577A"/>
    <w:rsid w:val="004762CB"/>
    <w:rsid w:val="004765CE"/>
    <w:rsid w:val="0048377D"/>
    <w:rsid w:val="00494C0C"/>
    <w:rsid w:val="0049542A"/>
    <w:rsid w:val="004A1110"/>
    <w:rsid w:val="004A35CC"/>
    <w:rsid w:val="004C0C74"/>
    <w:rsid w:val="004C1C12"/>
    <w:rsid w:val="004C4655"/>
    <w:rsid w:val="004D3027"/>
    <w:rsid w:val="004E7F16"/>
    <w:rsid w:val="004F22AE"/>
    <w:rsid w:val="004F2B3E"/>
    <w:rsid w:val="004F3F3D"/>
    <w:rsid w:val="004F6A1B"/>
    <w:rsid w:val="00504BC3"/>
    <w:rsid w:val="00507A72"/>
    <w:rsid w:val="00511419"/>
    <w:rsid w:val="00511C20"/>
    <w:rsid w:val="00512A81"/>
    <w:rsid w:val="005256CF"/>
    <w:rsid w:val="00526103"/>
    <w:rsid w:val="00526AC1"/>
    <w:rsid w:val="005346C6"/>
    <w:rsid w:val="0053539C"/>
    <w:rsid w:val="005359BC"/>
    <w:rsid w:val="005408FB"/>
    <w:rsid w:val="00542643"/>
    <w:rsid w:val="00544D38"/>
    <w:rsid w:val="00552426"/>
    <w:rsid w:val="005525A1"/>
    <w:rsid w:val="0055498A"/>
    <w:rsid w:val="00554B41"/>
    <w:rsid w:val="00560163"/>
    <w:rsid w:val="005601D7"/>
    <w:rsid w:val="0056026E"/>
    <w:rsid w:val="005616C0"/>
    <w:rsid w:val="00575DE7"/>
    <w:rsid w:val="005767FD"/>
    <w:rsid w:val="00581940"/>
    <w:rsid w:val="00581FEE"/>
    <w:rsid w:val="005920B6"/>
    <w:rsid w:val="005921B3"/>
    <w:rsid w:val="005A186B"/>
    <w:rsid w:val="005A19AE"/>
    <w:rsid w:val="005A3034"/>
    <w:rsid w:val="005B1480"/>
    <w:rsid w:val="005B301A"/>
    <w:rsid w:val="005B69B5"/>
    <w:rsid w:val="005C18AB"/>
    <w:rsid w:val="005C4263"/>
    <w:rsid w:val="005C457A"/>
    <w:rsid w:val="005C49C0"/>
    <w:rsid w:val="005C5F4C"/>
    <w:rsid w:val="005C6D97"/>
    <w:rsid w:val="005D38AA"/>
    <w:rsid w:val="005D6A13"/>
    <w:rsid w:val="005D6C6D"/>
    <w:rsid w:val="005E64DC"/>
    <w:rsid w:val="005F2658"/>
    <w:rsid w:val="005F2C5C"/>
    <w:rsid w:val="005F3D88"/>
    <w:rsid w:val="005F4E5E"/>
    <w:rsid w:val="00600A90"/>
    <w:rsid w:val="0060376C"/>
    <w:rsid w:val="00604130"/>
    <w:rsid w:val="00611981"/>
    <w:rsid w:val="00612B3D"/>
    <w:rsid w:val="00620554"/>
    <w:rsid w:val="00620E35"/>
    <w:rsid w:val="00621785"/>
    <w:rsid w:val="00624418"/>
    <w:rsid w:val="00633512"/>
    <w:rsid w:val="006357B5"/>
    <w:rsid w:val="006436BD"/>
    <w:rsid w:val="00644674"/>
    <w:rsid w:val="00644DF4"/>
    <w:rsid w:val="00650C47"/>
    <w:rsid w:val="006574D9"/>
    <w:rsid w:val="006857A2"/>
    <w:rsid w:val="00685C17"/>
    <w:rsid w:val="006913E4"/>
    <w:rsid w:val="00692F79"/>
    <w:rsid w:val="006968F1"/>
    <w:rsid w:val="006B1C40"/>
    <w:rsid w:val="006B46E4"/>
    <w:rsid w:val="006C2B82"/>
    <w:rsid w:val="006D0252"/>
    <w:rsid w:val="006D0ACD"/>
    <w:rsid w:val="006D139B"/>
    <w:rsid w:val="006D321E"/>
    <w:rsid w:val="006D5339"/>
    <w:rsid w:val="006D55CA"/>
    <w:rsid w:val="006D68B5"/>
    <w:rsid w:val="006D6D15"/>
    <w:rsid w:val="006E549A"/>
    <w:rsid w:val="006E62CC"/>
    <w:rsid w:val="006F0FC1"/>
    <w:rsid w:val="006F42E2"/>
    <w:rsid w:val="006F4C69"/>
    <w:rsid w:val="007048A3"/>
    <w:rsid w:val="007171BC"/>
    <w:rsid w:val="0073273E"/>
    <w:rsid w:val="007327F6"/>
    <w:rsid w:val="00733355"/>
    <w:rsid w:val="00740070"/>
    <w:rsid w:val="00742B0E"/>
    <w:rsid w:val="00751E50"/>
    <w:rsid w:val="0075702B"/>
    <w:rsid w:val="007604EB"/>
    <w:rsid w:val="00761D37"/>
    <w:rsid w:val="00761FA0"/>
    <w:rsid w:val="007623FB"/>
    <w:rsid w:val="007673B6"/>
    <w:rsid w:val="00772F48"/>
    <w:rsid w:val="007733B8"/>
    <w:rsid w:val="00776C97"/>
    <w:rsid w:val="007772A9"/>
    <w:rsid w:val="007803C7"/>
    <w:rsid w:val="00781A67"/>
    <w:rsid w:val="007831A6"/>
    <w:rsid w:val="007911BE"/>
    <w:rsid w:val="007912A5"/>
    <w:rsid w:val="0079306A"/>
    <w:rsid w:val="007950EF"/>
    <w:rsid w:val="007968CA"/>
    <w:rsid w:val="0079700D"/>
    <w:rsid w:val="00797581"/>
    <w:rsid w:val="007A2FD3"/>
    <w:rsid w:val="007B3AE8"/>
    <w:rsid w:val="007B46A9"/>
    <w:rsid w:val="007B54C9"/>
    <w:rsid w:val="007C0275"/>
    <w:rsid w:val="007C25A1"/>
    <w:rsid w:val="007C2D7E"/>
    <w:rsid w:val="007D20AC"/>
    <w:rsid w:val="007D7964"/>
    <w:rsid w:val="007E1450"/>
    <w:rsid w:val="007F3F39"/>
    <w:rsid w:val="007F4CD4"/>
    <w:rsid w:val="00802670"/>
    <w:rsid w:val="00805932"/>
    <w:rsid w:val="0081432A"/>
    <w:rsid w:val="0082089A"/>
    <w:rsid w:val="00821F86"/>
    <w:rsid w:val="00826552"/>
    <w:rsid w:val="00833A98"/>
    <w:rsid w:val="00840606"/>
    <w:rsid w:val="0084576D"/>
    <w:rsid w:val="00850A31"/>
    <w:rsid w:val="00851F0D"/>
    <w:rsid w:val="00866145"/>
    <w:rsid w:val="008668FD"/>
    <w:rsid w:val="00866DEE"/>
    <w:rsid w:val="00870911"/>
    <w:rsid w:val="00872E57"/>
    <w:rsid w:val="00874820"/>
    <w:rsid w:val="00877C3B"/>
    <w:rsid w:val="0088033B"/>
    <w:rsid w:val="00880865"/>
    <w:rsid w:val="0088374A"/>
    <w:rsid w:val="00883EDA"/>
    <w:rsid w:val="00887280"/>
    <w:rsid w:val="00896E3B"/>
    <w:rsid w:val="008A4AE1"/>
    <w:rsid w:val="008B2931"/>
    <w:rsid w:val="008B6F7C"/>
    <w:rsid w:val="008C665E"/>
    <w:rsid w:val="008D3844"/>
    <w:rsid w:val="008D700D"/>
    <w:rsid w:val="008E45D3"/>
    <w:rsid w:val="008E5939"/>
    <w:rsid w:val="008F1D1A"/>
    <w:rsid w:val="008F2760"/>
    <w:rsid w:val="008F3E79"/>
    <w:rsid w:val="00900A95"/>
    <w:rsid w:val="009027E7"/>
    <w:rsid w:val="00905174"/>
    <w:rsid w:val="0091298D"/>
    <w:rsid w:val="009259E1"/>
    <w:rsid w:val="00950B93"/>
    <w:rsid w:val="0095235E"/>
    <w:rsid w:val="009560CC"/>
    <w:rsid w:val="00960E16"/>
    <w:rsid w:val="00962440"/>
    <w:rsid w:val="009650E3"/>
    <w:rsid w:val="009716F3"/>
    <w:rsid w:val="00974FFA"/>
    <w:rsid w:val="00977543"/>
    <w:rsid w:val="00981409"/>
    <w:rsid w:val="00982F3E"/>
    <w:rsid w:val="009846D4"/>
    <w:rsid w:val="00984E2C"/>
    <w:rsid w:val="00991467"/>
    <w:rsid w:val="00992E18"/>
    <w:rsid w:val="0099328F"/>
    <w:rsid w:val="00996078"/>
    <w:rsid w:val="0099683E"/>
    <w:rsid w:val="009A1DEC"/>
    <w:rsid w:val="009B1F70"/>
    <w:rsid w:val="009B3753"/>
    <w:rsid w:val="009B3D9F"/>
    <w:rsid w:val="009B66DE"/>
    <w:rsid w:val="009C49F8"/>
    <w:rsid w:val="009C6745"/>
    <w:rsid w:val="009C7B03"/>
    <w:rsid w:val="009D6779"/>
    <w:rsid w:val="009D6EB4"/>
    <w:rsid w:val="009E4FBC"/>
    <w:rsid w:val="009E5295"/>
    <w:rsid w:val="009F5BAE"/>
    <w:rsid w:val="00A000FD"/>
    <w:rsid w:val="00A00295"/>
    <w:rsid w:val="00A015B6"/>
    <w:rsid w:val="00A13A09"/>
    <w:rsid w:val="00A14FA4"/>
    <w:rsid w:val="00A25E4C"/>
    <w:rsid w:val="00A26697"/>
    <w:rsid w:val="00A3192A"/>
    <w:rsid w:val="00A3439C"/>
    <w:rsid w:val="00A3564A"/>
    <w:rsid w:val="00A55ACA"/>
    <w:rsid w:val="00A60704"/>
    <w:rsid w:val="00A7330B"/>
    <w:rsid w:val="00A87CC8"/>
    <w:rsid w:val="00A87F7D"/>
    <w:rsid w:val="00A90FDF"/>
    <w:rsid w:val="00AA2AF4"/>
    <w:rsid w:val="00AA7FBC"/>
    <w:rsid w:val="00AC0C97"/>
    <w:rsid w:val="00AC4131"/>
    <w:rsid w:val="00AC4698"/>
    <w:rsid w:val="00AD40C2"/>
    <w:rsid w:val="00AD4364"/>
    <w:rsid w:val="00AE077E"/>
    <w:rsid w:val="00AE1CFD"/>
    <w:rsid w:val="00AE224A"/>
    <w:rsid w:val="00B006B9"/>
    <w:rsid w:val="00B0295C"/>
    <w:rsid w:val="00B13ABD"/>
    <w:rsid w:val="00B1465E"/>
    <w:rsid w:val="00B26C3C"/>
    <w:rsid w:val="00B30330"/>
    <w:rsid w:val="00B336FD"/>
    <w:rsid w:val="00B359FD"/>
    <w:rsid w:val="00B42ECC"/>
    <w:rsid w:val="00B47C1A"/>
    <w:rsid w:val="00B50484"/>
    <w:rsid w:val="00B60856"/>
    <w:rsid w:val="00B60D2C"/>
    <w:rsid w:val="00B741DD"/>
    <w:rsid w:val="00B767DF"/>
    <w:rsid w:val="00B94F55"/>
    <w:rsid w:val="00BA28F5"/>
    <w:rsid w:val="00BA2DC3"/>
    <w:rsid w:val="00BA2EA4"/>
    <w:rsid w:val="00BA5381"/>
    <w:rsid w:val="00BB0D9C"/>
    <w:rsid w:val="00BB49B1"/>
    <w:rsid w:val="00BC20CE"/>
    <w:rsid w:val="00BD36EF"/>
    <w:rsid w:val="00BD738C"/>
    <w:rsid w:val="00BF0C54"/>
    <w:rsid w:val="00BF3D23"/>
    <w:rsid w:val="00BF62FD"/>
    <w:rsid w:val="00C04E8C"/>
    <w:rsid w:val="00C072B1"/>
    <w:rsid w:val="00C076E2"/>
    <w:rsid w:val="00C10B21"/>
    <w:rsid w:val="00C12567"/>
    <w:rsid w:val="00C14EA2"/>
    <w:rsid w:val="00C17A7A"/>
    <w:rsid w:val="00C21DB9"/>
    <w:rsid w:val="00C228B2"/>
    <w:rsid w:val="00C31F7E"/>
    <w:rsid w:val="00C34AC0"/>
    <w:rsid w:val="00C36D80"/>
    <w:rsid w:val="00C45316"/>
    <w:rsid w:val="00C50DC7"/>
    <w:rsid w:val="00C70AC2"/>
    <w:rsid w:val="00C7142B"/>
    <w:rsid w:val="00C803AE"/>
    <w:rsid w:val="00C819BC"/>
    <w:rsid w:val="00C83276"/>
    <w:rsid w:val="00C904A1"/>
    <w:rsid w:val="00C95033"/>
    <w:rsid w:val="00CA6A1F"/>
    <w:rsid w:val="00CA7EEC"/>
    <w:rsid w:val="00CB038C"/>
    <w:rsid w:val="00CB271A"/>
    <w:rsid w:val="00CB57CD"/>
    <w:rsid w:val="00CC0B00"/>
    <w:rsid w:val="00CC0E85"/>
    <w:rsid w:val="00CC77E8"/>
    <w:rsid w:val="00CC79CE"/>
    <w:rsid w:val="00CD0117"/>
    <w:rsid w:val="00CD203B"/>
    <w:rsid w:val="00CD6BB1"/>
    <w:rsid w:val="00CE0945"/>
    <w:rsid w:val="00CE47B2"/>
    <w:rsid w:val="00CF2991"/>
    <w:rsid w:val="00CF3780"/>
    <w:rsid w:val="00CF4CD4"/>
    <w:rsid w:val="00CF5677"/>
    <w:rsid w:val="00D0551F"/>
    <w:rsid w:val="00D10432"/>
    <w:rsid w:val="00D13A34"/>
    <w:rsid w:val="00D25630"/>
    <w:rsid w:val="00D324AD"/>
    <w:rsid w:val="00D33215"/>
    <w:rsid w:val="00D35E09"/>
    <w:rsid w:val="00D654D1"/>
    <w:rsid w:val="00D755E2"/>
    <w:rsid w:val="00D90DCD"/>
    <w:rsid w:val="00DC5B2B"/>
    <w:rsid w:val="00DD4424"/>
    <w:rsid w:val="00DD68A8"/>
    <w:rsid w:val="00DE0587"/>
    <w:rsid w:val="00DE1F7D"/>
    <w:rsid w:val="00DE4A09"/>
    <w:rsid w:val="00DF4EB8"/>
    <w:rsid w:val="00DF6EE1"/>
    <w:rsid w:val="00E162A7"/>
    <w:rsid w:val="00E16896"/>
    <w:rsid w:val="00E25DD5"/>
    <w:rsid w:val="00E35C6D"/>
    <w:rsid w:val="00E37162"/>
    <w:rsid w:val="00E46049"/>
    <w:rsid w:val="00E47CD3"/>
    <w:rsid w:val="00E52401"/>
    <w:rsid w:val="00E55E12"/>
    <w:rsid w:val="00E664C9"/>
    <w:rsid w:val="00E72D46"/>
    <w:rsid w:val="00E91F9A"/>
    <w:rsid w:val="00E9791B"/>
    <w:rsid w:val="00EA5671"/>
    <w:rsid w:val="00EB6871"/>
    <w:rsid w:val="00EB7C90"/>
    <w:rsid w:val="00EC22D2"/>
    <w:rsid w:val="00EC57E0"/>
    <w:rsid w:val="00ED6FA9"/>
    <w:rsid w:val="00EE12ED"/>
    <w:rsid w:val="00EE2899"/>
    <w:rsid w:val="00EF0D94"/>
    <w:rsid w:val="00EF512B"/>
    <w:rsid w:val="00F21888"/>
    <w:rsid w:val="00F30C3F"/>
    <w:rsid w:val="00F327E5"/>
    <w:rsid w:val="00F444F6"/>
    <w:rsid w:val="00F45B69"/>
    <w:rsid w:val="00F56290"/>
    <w:rsid w:val="00F6504C"/>
    <w:rsid w:val="00F65DD2"/>
    <w:rsid w:val="00F6753E"/>
    <w:rsid w:val="00F742D3"/>
    <w:rsid w:val="00F748BE"/>
    <w:rsid w:val="00F77256"/>
    <w:rsid w:val="00F8552B"/>
    <w:rsid w:val="00F8709E"/>
    <w:rsid w:val="00F93906"/>
    <w:rsid w:val="00F9771F"/>
    <w:rsid w:val="00FA18D7"/>
    <w:rsid w:val="00FA3DC4"/>
    <w:rsid w:val="00FB0502"/>
    <w:rsid w:val="00FB08E8"/>
    <w:rsid w:val="00FC5B8F"/>
    <w:rsid w:val="00FC6AFF"/>
    <w:rsid w:val="00FD2BCB"/>
    <w:rsid w:val="00FD6065"/>
    <w:rsid w:val="00FE275B"/>
    <w:rsid w:val="00FF0AF9"/>
    <w:rsid w:val="00FF29B0"/>
    <w:rsid w:val="00FF2E75"/>
    <w:rsid w:val="00FF6638"/>
    <w:rsid w:val="013348BA"/>
    <w:rsid w:val="01364A8C"/>
    <w:rsid w:val="013B0862"/>
    <w:rsid w:val="015416FA"/>
    <w:rsid w:val="015E3E66"/>
    <w:rsid w:val="01737909"/>
    <w:rsid w:val="01A814E5"/>
    <w:rsid w:val="01AC3AAE"/>
    <w:rsid w:val="020019B0"/>
    <w:rsid w:val="02530B36"/>
    <w:rsid w:val="02D55D51"/>
    <w:rsid w:val="02EC43A8"/>
    <w:rsid w:val="02F26A02"/>
    <w:rsid w:val="03082852"/>
    <w:rsid w:val="03415F29"/>
    <w:rsid w:val="0384074F"/>
    <w:rsid w:val="03D52092"/>
    <w:rsid w:val="03FF789D"/>
    <w:rsid w:val="041D2D02"/>
    <w:rsid w:val="042425C9"/>
    <w:rsid w:val="04676264"/>
    <w:rsid w:val="047A06A4"/>
    <w:rsid w:val="047C0A6A"/>
    <w:rsid w:val="04FD1CA5"/>
    <w:rsid w:val="05105754"/>
    <w:rsid w:val="05404D4D"/>
    <w:rsid w:val="057F647F"/>
    <w:rsid w:val="05A62741"/>
    <w:rsid w:val="05EF6E1A"/>
    <w:rsid w:val="062A3859"/>
    <w:rsid w:val="06600E3D"/>
    <w:rsid w:val="06872CB7"/>
    <w:rsid w:val="068E302B"/>
    <w:rsid w:val="06B93677"/>
    <w:rsid w:val="0726495E"/>
    <w:rsid w:val="075F0B39"/>
    <w:rsid w:val="07634290"/>
    <w:rsid w:val="079046BD"/>
    <w:rsid w:val="07FB224D"/>
    <w:rsid w:val="0824543D"/>
    <w:rsid w:val="083019A7"/>
    <w:rsid w:val="084D5ABB"/>
    <w:rsid w:val="085567B3"/>
    <w:rsid w:val="099040AE"/>
    <w:rsid w:val="09A6582F"/>
    <w:rsid w:val="0A1D06D0"/>
    <w:rsid w:val="0A226FF4"/>
    <w:rsid w:val="0A442009"/>
    <w:rsid w:val="0A5A5A31"/>
    <w:rsid w:val="0A644117"/>
    <w:rsid w:val="0AD30C84"/>
    <w:rsid w:val="0ADF1A3C"/>
    <w:rsid w:val="0AE04E9B"/>
    <w:rsid w:val="0AE51E6F"/>
    <w:rsid w:val="0B0F37EA"/>
    <w:rsid w:val="0B127405"/>
    <w:rsid w:val="0B271DE5"/>
    <w:rsid w:val="0BA424B8"/>
    <w:rsid w:val="0C2801BA"/>
    <w:rsid w:val="0C6A43CA"/>
    <w:rsid w:val="0C7A4BDD"/>
    <w:rsid w:val="0C9C3DA6"/>
    <w:rsid w:val="0CF56FCA"/>
    <w:rsid w:val="0D3A659A"/>
    <w:rsid w:val="0D863F6A"/>
    <w:rsid w:val="0D9157B3"/>
    <w:rsid w:val="0DD37813"/>
    <w:rsid w:val="0DEB58B5"/>
    <w:rsid w:val="0E6B69DE"/>
    <w:rsid w:val="0E7112CD"/>
    <w:rsid w:val="0F245959"/>
    <w:rsid w:val="0F414191"/>
    <w:rsid w:val="0F8D45C6"/>
    <w:rsid w:val="100C2363"/>
    <w:rsid w:val="10321610"/>
    <w:rsid w:val="103B7441"/>
    <w:rsid w:val="10426F63"/>
    <w:rsid w:val="1077579F"/>
    <w:rsid w:val="110B6C9E"/>
    <w:rsid w:val="11DD0A0A"/>
    <w:rsid w:val="12082E6A"/>
    <w:rsid w:val="1208333F"/>
    <w:rsid w:val="12433656"/>
    <w:rsid w:val="124B51A0"/>
    <w:rsid w:val="125D2B2D"/>
    <w:rsid w:val="129C3A1C"/>
    <w:rsid w:val="12A367ED"/>
    <w:rsid w:val="13955ABB"/>
    <w:rsid w:val="139C1330"/>
    <w:rsid w:val="13AA3F01"/>
    <w:rsid w:val="13DB3ADA"/>
    <w:rsid w:val="14EA2781"/>
    <w:rsid w:val="14F43473"/>
    <w:rsid w:val="15A94E0E"/>
    <w:rsid w:val="15CB19A6"/>
    <w:rsid w:val="15E2064D"/>
    <w:rsid w:val="160F0DD8"/>
    <w:rsid w:val="162E088C"/>
    <w:rsid w:val="1637013E"/>
    <w:rsid w:val="16D008FC"/>
    <w:rsid w:val="16DA7234"/>
    <w:rsid w:val="17320681"/>
    <w:rsid w:val="179D5D7F"/>
    <w:rsid w:val="18954D2E"/>
    <w:rsid w:val="18C960D6"/>
    <w:rsid w:val="18EE78DD"/>
    <w:rsid w:val="19075F82"/>
    <w:rsid w:val="195B29F5"/>
    <w:rsid w:val="197359B7"/>
    <w:rsid w:val="199B3399"/>
    <w:rsid w:val="19E511D6"/>
    <w:rsid w:val="19E72AE8"/>
    <w:rsid w:val="1A826E63"/>
    <w:rsid w:val="1A9D5922"/>
    <w:rsid w:val="1AD225D2"/>
    <w:rsid w:val="1AE24B14"/>
    <w:rsid w:val="1AF77E68"/>
    <w:rsid w:val="1B240B05"/>
    <w:rsid w:val="1B461AA6"/>
    <w:rsid w:val="1BE73615"/>
    <w:rsid w:val="1BFA6519"/>
    <w:rsid w:val="1C5A55C0"/>
    <w:rsid w:val="1C7F6241"/>
    <w:rsid w:val="1C9B6C64"/>
    <w:rsid w:val="1CB3409C"/>
    <w:rsid w:val="1CE17761"/>
    <w:rsid w:val="1CED79B1"/>
    <w:rsid w:val="1D5608B9"/>
    <w:rsid w:val="1D9826AC"/>
    <w:rsid w:val="1DA15F0B"/>
    <w:rsid w:val="1DBA13E0"/>
    <w:rsid w:val="1DD53F45"/>
    <w:rsid w:val="1E522398"/>
    <w:rsid w:val="1F165960"/>
    <w:rsid w:val="1F2C26B3"/>
    <w:rsid w:val="1F301A99"/>
    <w:rsid w:val="1F3E4D8F"/>
    <w:rsid w:val="1F6F7A36"/>
    <w:rsid w:val="1FE7783D"/>
    <w:rsid w:val="1FF35937"/>
    <w:rsid w:val="1FF93F89"/>
    <w:rsid w:val="200C7D55"/>
    <w:rsid w:val="2014531F"/>
    <w:rsid w:val="201D5A29"/>
    <w:rsid w:val="20357392"/>
    <w:rsid w:val="20504B4A"/>
    <w:rsid w:val="206522F2"/>
    <w:rsid w:val="20F24200"/>
    <w:rsid w:val="21E44530"/>
    <w:rsid w:val="21E92244"/>
    <w:rsid w:val="236E5BA1"/>
    <w:rsid w:val="23C62DEF"/>
    <w:rsid w:val="24375CB9"/>
    <w:rsid w:val="246F43B6"/>
    <w:rsid w:val="24B65D45"/>
    <w:rsid w:val="24FC722B"/>
    <w:rsid w:val="25690C32"/>
    <w:rsid w:val="25912ED6"/>
    <w:rsid w:val="259D19E0"/>
    <w:rsid w:val="25BC1B90"/>
    <w:rsid w:val="25D70270"/>
    <w:rsid w:val="25DA2AF5"/>
    <w:rsid w:val="25E75A24"/>
    <w:rsid w:val="25F96866"/>
    <w:rsid w:val="26464D60"/>
    <w:rsid w:val="27196C26"/>
    <w:rsid w:val="277C64B6"/>
    <w:rsid w:val="27E0114B"/>
    <w:rsid w:val="27F77834"/>
    <w:rsid w:val="284E53B6"/>
    <w:rsid w:val="28C81591"/>
    <w:rsid w:val="28E66838"/>
    <w:rsid w:val="28EA4CB2"/>
    <w:rsid w:val="290306F3"/>
    <w:rsid w:val="29304CD9"/>
    <w:rsid w:val="29441E0F"/>
    <w:rsid w:val="29995272"/>
    <w:rsid w:val="29AD1DFF"/>
    <w:rsid w:val="29C173AD"/>
    <w:rsid w:val="29E902F8"/>
    <w:rsid w:val="2A2F22BD"/>
    <w:rsid w:val="2A631D6F"/>
    <w:rsid w:val="2AE20A1F"/>
    <w:rsid w:val="2B825B33"/>
    <w:rsid w:val="2BD66E93"/>
    <w:rsid w:val="2BFC54A7"/>
    <w:rsid w:val="2C3C3369"/>
    <w:rsid w:val="2C6C74FA"/>
    <w:rsid w:val="2CA05E65"/>
    <w:rsid w:val="2D782B75"/>
    <w:rsid w:val="2E1B26F0"/>
    <w:rsid w:val="2E1D4C54"/>
    <w:rsid w:val="2E20577B"/>
    <w:rsid w:val="2E6A1772"/>
    <w:rsid w:val="2E8813FF"/>
    <w:rsid w:val="2ED166DA"/>
    <w:rsid w:val="2EE757E8"/>
    <w:rsid w:val="2F0B5018"/>
    <w:rsid w:val="2F3E7229"/>
    <w:rsid w:val="2F80195E"/>
    <w:rsid w:val="2F9E1633"/>
    <w:rsid w:val="2FCE390D"/>
    <w:rsid w:val="2FD432C5"/>
    <w:rsid w:val="30027CFB"/>
    <w:rsid w:val="30151FC0"/>
    <w:rsid w:val="30154D4E"/>
    <w:rsid w:val="30327A63"/>
    <w:rsid w:val="30385056"/>
    <w:rsid w:val="3066105E"/>
    <w:rsid w:val="307E4B87"/>
    <w:rsid w:val="31105330"/>
    <w:rsid w:val="31287A78"/>
    <w:rsid w:val="31367446"/>
    <w:rsid w:val="313762D6"/>
    <w:rsid w:val="32AB37B8"/>
    <w:rsid w:val="32C1528A"/>
    <w:rsid w:val="32FB4181"/>
    <w:rsid w:val="33552D94"/>
    <w:rsid w:val="33D373A0"/>
    <w:rsid w:val="34027D4F"/>
    <w:rsid w:val="341030E6"/>
    <w:rsid w:val="34377270"/>
    <w:rsid w:val="345511F8"/>
    <w:rsid w:val="345A38D3"/>
    <w:rsid w:val="34980AC4"/>
    <w:rsid w:val="353039EF"/>
    <w:rsid w:val="35556B62"/>
    <w:rsid w:val="35866CFF"/>
    <w:rsid w:val="35CB6A55"/>
    <w:rsid w:val="35EE7362"/>
    <w:rsid w:val="35F93C33"/>
    <w:rsid w:val="3621795C"/>
    <w:rsid w:val="36547B4A"/>
    <w:rsid w:val="366266B2"/>
    <w:rsid w:val="36783EDA"/>
    <w:rsid w:val="372F0ED0"/>
    <w:rsid w:val="37345E74"/>
    <w:rsid w:val="376E631B"/>
    <w:rsid w:val="38230A69"/>
    <w:rsid w:val="383C1092"/>
    <w:rsid w:val="38483E61"/>
    <w:rsid w:val="38615782"/>
    <w:rsid w:val="395A0D4B"/>
    <w:rsid w:val="396F592C"/>
    <w:rsid w:val="39914BB0"/>
    <w:rsid w:val="3A071580"/>
    <w:rsid w:val="3A0770FB"/>
    <w:rsid w:val="3A3E4592"/>
    <w:rsid w:val="3A9230E1"/>
    <w:rsid w:val="3B372BE3"/>
    <w:rsid w:val="3B4C74EF"/>
    <w:rsid w:val="3B7E1C20"/>
    <w:rsid w:val="3B7E3F0F"/>
    <w:rsid w:val="3B9C57F9"/>
    <w:rsid w:val="3BB91B98"/>
    <w:rsid w:val="3BDC5A67"/>
    <w:rsid w:val="3C15702C"/>
    <w:rsid w:val="3C2A4E6A"/>
    <w:rsid w:val="3C9602FD"/>
    <w:rsid w:val="3CAA129F"/>
    <w:rsid w:val="3CD6712B"/>
    <w:rsid w:val="3D1E53DF"/>
    <w:rsid w:val="3D4E574B"/>
    <w:rsid w:val="3D89052B"/>
    <w:rsid w:val="3D905CAC"/>
    <w:rsid w:val="3D924D3B"/>
    <w:rsid w:val="3DC329A8"/>
    <w:rsid w:val="3DEC1910"/>
    <w:rsid w:val="3E196391"/>
    <w:rsid w:val="3F0F23F1"/>
    <w:rsid w:val="3F2304E1"/>
    <w:rsid w:val="3F3C74AE"/>
    <w:rsid w:val="3FD80D5A"/>
    <w:rsid w:val="3FF4518D"/>
    <w:rsid w:val="403F7301"/>
    <w:rsid w:val="404E0516"/>
    <w:rsid w:val="40C03066"/>
    <w:rsid w:val="40C3339B"/>
    <w:rsid w:val="41030AFE"/>
    <w:rsid w:val="411C4282"/>
    <w:rsid w:val="41441637"/>
    <w:rsid w:val="41E17E12"/>
    <w:rsid w:val="41E33BAB"/>
    <w:rsid w:val="42B206D2"/>
    <w:rsid w:val="42C7709F"/>
    <w:rsid w:val="43740195"/>
    <w:rsid w:val="439A04C3"/>
    <w:rsid w:val="43A516AA"/>
    <w:rsid w:val="43C263AD"/>
    <w:rsid w:val="44114051"/>
    <w:rsid w:val="44980E03"/>
    <w:rsid w:val="44C276D7"/>
    <w:rsid w:val="44D446A3"/>
    <w:rsid w:val="45513BDC"/>
    <w:rsid w:val="456A0434"/>
    <w:rsid w:val="467D4FC8"/>
    <w:rsid w:val="46AA6EB0"/>
    <w:rsid w:val="473A47F4"/>
    <w:rsid w:val="47604E25"/>
    <w:rsid w:val="488A15A3"/>
    <w:rsid w:val="48C91ACE"/>
    <w:rsid w:val="48FB086B"/>
    <w:rsid w:val="49257369"/>
    <w:rsid w:val="492B0247"/>
    <w:rsid w:val="49657EFF"/>
    <w:rsid w:val="496A2251"/>
    <w:rsid w:val="49C53A8E"/>
    <w:rsid w:val="4A0B45CE"/>
    <w:rsid w:val="4A362A9D"/>
    <w:rsid w:val="4B4B3FE5"/>
    <w:rsid w:val="4B9F32EE"/>
    <w:rsid w:val="4BE51CD3"/>
    <w:rsid w:val="4BFA0BA5"/>
    <w:rsid w:val="4C893154"/>
    <w:rsid w:val="4CA3131A"/>
    <w:rsid w:val="4CA81602"/>
    <w:rsid w:val="4CD118C0"/>
    <w:rsid w:val="4CF47D8D"/>
    <w:rsid w:val="4CFE7AB9"/>
    <w:rsid w:val="4D0C2BE3"/>
    <w:rsid w:val="4D2012B2"/>
    <w:rsid w:val="4D6F28B5"/>
    <w:rsid w:val="4D8625BE"/>
    <w:rsid w:val="4D9A3D6D"/>
    <w:rsid w:val="4E0978F8"/>
    <w:rsid w:val="4E8404B9"/>
    <w:rsid w:val="4F207852"/>
    <w:rsid w:val="4F534BA6"/>
    <w:rsid w:val="4F976290"/>
    <w:rsid w:val="4FA52AB2"/>
    <w:rsid w:val="4FBB2B6B"/>
    <w:rsid w:val="50284524"/>
    <w:rsid w:val="50BA195F"/>
    <w:rsid w:val="50DC21FE"/>
    <w:rsid w:val="51597CEA"/>
    <w:rsid w:val="517A2C21"/>
    <w:rsid w:val="51825F21"/>
    <w:rsid w:val="51E62953"/>
    <w:rsid w:val="52035241"/>
    <w:rsid w:val="52152CED"/>
    <w:rsid w:val="522C09AB"/>
    <w:rsid w:val="52B2061E"/>
    <w:rsid w:val="52D36977"/>
    <w:rsid w:val="530D1DDD"/>
    <w:rsid w:val="534D72FC"/>
    <w:rsid w:val="539F20DD"/>
    <w:rsid w:val="541246D2"/>
    <w:rsid w:val="54577C0E"/>
    <w:rsid w:val="548D5092"/>
    <w:rsid w:val="54B14DC4"/>
    <w:rsid w:val="54C57543"/>
    <w:rsid w:val="54CD622B"/>
    <w:rsid w:val="54EF03CC"/>
    <w:rsid w:val="550D5A71"/>
    <w:rsid w:val="55560E3B"/>
    <w:rsid w:val="555E6966"/>
    <w:rsid w:val="556F108B"/>
    <w:rsid w:val="561C509F"/>
    <w:rsid w:val="562C53D0"/>
    <w:rsid w:val="56485F85"/>
    <w:rsid w:val="56597CED"/>
    <w:rsid w:val="5682065D"/>
    <w:rsid w:val="56A7775E"/>
    <w:rsid w:val="57487AE9"/>
    <w:rsid w:val="57990943"/>
    <w:rsid w:val="57E337F0"/>
    <w:rsid w:val="57F6474F"/>
    <w:rsid w:val="585C1BB7"/>
    <w:rsid w:val="58AA3F38"/>
    <w:rsid w:val="58EE7843"/>
    <w:rsid w:val="598B1A20"/>
    <w:rsid w:val="59AA491A"/>
    <w:rsid w:val="59B43A84"/>
    <w:rsid w:val="59B841AF"/>
    <w:rsid w:val="5A0A63BA"/>
    <w:rsid w:val="5A8B0D0F"/>
    <w:rsid w:val="5A9E377A"/>
    <w:rsid w:val="5B1B31DA"/>
    <w:rsid w:val="5BA17425"/>
    <w:rsid w:val="5BCA0ED5"/>
    <w:rsid w:val="5BE2510A"/>
    <w:rsid w:val="5C3D5AB8"/>
    <w:rsid w:val="5CCC1175"/>
    <w:rsid w:val="5D2A21E8"/>
    <w:rsid w:val="5D330E71"/>
    <w:rsid w:val="5D6D31A0"/>
    <w:rsid w:val="5E573843"/>
    <w:rsid w:val="5E692474"/>
    <w:rsid w:val="5EDA16D4"/>
    <w:rsid w:val="5EEC2B9C"/>
    <w:rsid w:val="5EF23DC2"/>
    <w:rsid w:val="5F077CA1"/>
    <w:rsid w:val="5F421B39"/>
    <w:rsid w:val="5F4F28DF"/>
    <w:rsid w:val="5FB07420"/>
    <w:rsid w:val="5FED47E7"/>
    <w:rsid w:val="602F7EB9"/>
    <w:rsid w:val="6058188B"/>
    <w:rsid w:val="60647B81"/>
    <w:rsid w:val="60B66ADC"/>
    <w:rsid w:val="6142146F"/>
    <w:rsid w:val="61521910"/>
    <w:rsid w:val="61783D85"/>
    <w:rsid w:val="617F1876"/>
    <w:rsid w:val="618F677F"/>
    <w:rsid w:val="61C119B5"/>
    <w:rsid w:val="625808F1"/>
    <w:rsid w:val="62595D4D"/>
    <w:rsid w:val="62C610BE"/>
    <w:rsid w:val="632F1BE1"/>
    <w:rsid w:val="635D1D14"/>
    <w:rsid w:val="648D57B9"/>
    <w:rsid w:val="648F2B45"/>
    <w:rsid w:val="64A745E4"/>
    <w:rsid w:val="652A1BB4"/>
    <w:rsid w:val="65377187"/>
    <w:rsid w:val="65E80C9F"/>
    <w:rsid w:val="66233415"/>
    <w:rsid w:val="663A2F15"/>
    <w:rsid w:val="66606EEA"/>
    <w:rsid w:val="667B510E"/>
    <w:rsid w:val="669A0683"/>
    <w:rsid w:val="66B615B6"/>
    <w:rsid w:val="66C319E0"/>
    <w:rsid w:val="66CF31C5"/>
    <w:rsid w:val="672C4B15"/>
    <w:rsid w:val="673E2870"/>
    <w:rsid w:val="676A5FDA"/>
    <w:rsid w:val="67AA3005"/>
    <w:rsid w:val="67AD08D2"/>
    <w:rsid w:val="6811493E"/>
    <w:rsid w:val="681154C9"/>
    <w:rsid w:val="68311843"/>
    <w:rsid w:val="68CA1611"/>
    <w:rsid w:val="68E46517"/>
    <w:rsid w:val="68ED2FD4"/>
    <w:rsid w:val="692E076C"/>
    <w:rsid w:val="69310522"/>
    <w:rsid w:val="694D19C4"/>
    <w:rsid w:val="696E40EB"/>
    <w:rsid w:val="69763C19"/>
    <w:rsid w:val="699F0892"/>
    <w:rsid w:val="6A7863C9"/>
    <w:rsid w:val="6A79483E"/>
    <w:rsid w:val="6A99742E"/>
    <w:rsid w:val="6AA36C74"/>
    <w:rsid w:val="6AF231FC"/>
    <w:rsid w:val="6AF3005C"/>
    <w:rsid w:val="6B0313B1"/>
    <w:rsid w:val="6B2358C4"/>
    <w:rsid w:val="6BAA24E5"/>
    <w:rsid w:val="6C02349A"/>
    <w:rsid w:val="6C7B3D3B"/>
    <w:rsid w:val="6C8B19A5"/>
    <w:rsid w:val="6CC6723B"/>
    <w:rsid w:val="6D2864A9"/>
    <w:rsid w:val="6D613197"/>
    <w:rsid w:val="6E58315D"/>
    <w:rsid w:val="6EB16108"/>
    <w:rsid w:val="6ED26364"/>
    <w:rsid w:val="6F0E72E3"/>
    <w:rsid w:val="6FCB60EB"/>
    <w:rsid w:val="70065158"/>
    <w:rsid w:val="70862307"/>
    <w:rsid w:val="708D2C9A"/>
    <w:rsid w:val="70D42944"/>
    <w:rsid w:val="714B1F30"/>
    <w:rsid w:val="71E75DC3"/>
    <w:rsid w:val="71F80F66"/>
    <w:rsid w:val="722F0242"/>
    <w:rsid w:val="72B23BD5"/>
    <w:rsid w:val="72C1332C"/>
    <w:rsid w:val="72DE51A0"/>
    <w:rsid w:val="73227511"/>
    <w:rsid w:val="733F7180"/>
    <w:rsid w:val="73CC2681"/>
    <w:rsid w:val="74693E84"/>
    <w:rsid w:val="74A85BDA"/>
    <w:rsid w:val="750E7320"/>
    <w:rsid w:val="754E1AF0"/>
    <w:rsid w:val="75570E4F"/>
    <w:rsid w:val="75CE5DD3"/>
    <w:rsid w:val="75D279A4"/>
    <w:rsid w:val="760B6F5F"/>
    <w:rsid w:val="763C2331"/>
    <w:rsid w:val="76DB163B"/>
    <w:rsid w:val="76DC4272"/>
    <w:rsid w:val="76E35423"/>
    <w:rsid w:val="7734100C"/>
    <w:rsid w:val="778824A9"/>
    <w:rsid w:val="7872476E"/>
    <w:rsid w:val="78940EE7"/>
    <w:rsid w:val="78B43189"/>
    <w:rsid w:val="78D0124C"/>
    <w:rsid w:val="79581458"/>
    <w:rsid w:val="79691ED1"/>
    <w:rsid w:val="79C77BA9"/>
    <w:rsid w:val="7A386ED1"/>
    <w:rsid w:val="7A9B5619"/>
    <w:rsid w:val="7AB13191"/>
    <w:rsid w:val="7B9A2F7A"/>
    <w:rsid w:val="7BAA5785"/>
    <w:rsid w:val="7BB64A77"/>
    <w:rsid w:val="7BDF3C07"/>
    <w:rsid w:val="7C041FD6"/>
    <w:rsid w:val="7C2C165F"/>
    <w:rsid w:val="7C525BA7"/>
    <w:rsid w:val="7C582BE6"/>
    <w:rsid w:val="7C5C54AD"/>
    <w:rsid w:val="7C702C75"/>
    <w:rsid w:val="7CF61ACA"/>
    <w:rsid w:val="7D032615"/>
    <w:rsid w:val="7D963B2A"/>
    <w:rsid w:val="7E6671D0"/>
    <w:rsid w:val="7E694B44"/>
    <w:rsid w:val="7EBB576E"/>
    <w:rsid w:val="7EC03713"/>
    <w:rsid w:val="7EFD162E"/>
    <w:rsid w:val="7F6377E0"/>
    <w:rsid w:val="7F9340CA"/>
    <w:rsid w:val="7F95532D"/>
    <w:rsid w:val="7FFE0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EC2416"/>
  <w15:docId w15:val="{DA025FAB-1899-4ECE-A6DF-7329C68C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nhideWhenUsed="1"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7EEC"/>
    <w:pPr>
      <w:widowControl w:val="0"/>
      <w:spacing w:line="360" w:lineRule="auto"/>
      <w:ind w:firstLineChars="200" w:firstLine="960"/>
      <w:jc w:val="both"/>
    </w:pPr>
    <w:rPr>
      <w:kern w:val="2"/>
      <w:sz w:val="24"/>
      <w:szCs w:val="24"/>
    </w:rPr>
  </w:style>
  <w:style w:type="paragraph" w:styleId="1">
    <w:name w:val="heading 1"/>
    <w:basedOn w:val="a"/>
    <w:next w:val="a"/>
    <w:link w:val="10"/>
    <w:qFormat/>
    <w:pPr>
      <w:keepNext/>
      <w:keepLines/>
      <w:tabs>
        <w:tab w:val="left" w:pos="1200"/>
      </w:tabs>
      <w:spacing w:beforeLines="100" w:afterLines="100"/>
      <w:jc w:val="center"/>
      <w:outlineLvl w:val="0"/>
    </w:pPr>
    <w:rPr>
      <w:rFonts w:ascii="宋体"/>
      <w:b/>
      <w:kern w:val="44"/>
      <w:sz w:val="32"/>
      <w:szCs w:val="32"/>
    </w:rPr>
  </w:style>
  <w:style w:type="paragraph" w:styleId="20">
    <w:name w:val="heading 2"/>
    <w:basedOn w:val="a"/>
    <w:next w:val="a"/>
    <w:link w:val="21"/>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outlineLvl w:val="2"/>
    </w:pPr>
  </w:style>
  <w:style w:type="paragraph" w:styleId="4">
    <w:name w:val="heading 4"/>
    <w:basedOn w:val="a"/>
    <w:next w:val="a"/>
    <w:link w:val="40"/>
    <w:qFormat/>
    <w:pPr>
      <w:numPr>
        <w:numId w:val="1"/>
      </w:numPr>
      <w:tabs>
        <w:tab w:val="left" w:pos="1200"/>
      </w:tabs>
      <w:ind w:firstLineChars="0" w:firstLine="0"/>
      <w:outlineLvl w:val="3"/>
    </w:pPr>
    <w:rPr>
      <w:rFonts w:ascii="宋体"/>
      <w:bCs/>
      <w:iCs/>
      <w:color w:val="000000"/>
    </w:rPr>
  </w:style>
  <w:style w:type="paragraph" w:styleId="5">
    <w:name w:val="heading 5"/>
    <w:basedOn w:val="a"/>
    <w:next w:val="a"/>
    <w:link w:val="50"/>
    <w:qFormat/>
    <w:pPr>
      <w:tabs>
        <w:tab w:val="left" w:pos="840"/>
      </w:tabs>
      <w:ind w:left="840" w:hanging="420"/>
      <w:outlineLvl w:val="4"/>
    </w:pPr>
    <w:rPr>
      <w:rFonts w:ascii="宋体"/>
      <w:bCs/>
      <w:color w:val="000000"/>
      <w:szCs w:val="28"/>
    </w:rPr>
  </w:style>
  <w:style w:type="paragraph" w:styleId="6">
    <w:name w:val="heading 6"/>
    <w:basedOn w:val="a"/>
    <w:next w:val="a"/>
    <w:link w:val="60"/>
    <w:qFormat/>
    <w:pPr>
      <w:keepNext/>
      <w:keepLines/>
      <w:adjustRightInd w:val="0"/>
      <w:spacing w:before="240" w:after="64" w:line="320" w:lineRule="atLeast"/>
      <w:jc w:val="left"/>
      <w:textAlignment w:val="baseline"/>
      <w:outlineLvl w:val="5"/>
    </w:pPr>
    <w:rPr>
      <w:rFonts w:ascii="Arial" w:eastAsia="黑体" w:hAnsi="Arial"/>
      <w:b/>
      <w:spacing w:val="-20"/>
      <w:kern w:val="0"/>
      <w:szCs w:val="20"/>
    </w:rPr>
  </w:style>
  <w:style w:type="paragraph" w:styleId="7">
    <w:name w:val="heading 7"/>
    <w:basedOn w:val="a"/>
    <w:next w:val="a"/>
    <w:link w:val="70"/>
    <w:qFormat/>
    <w:pPr>
      <w:keepNext/>
      <w:keepLines/>
      <w:adjustRightInd w:val="0"/>
      <w:spacing w:before="240" w:after="64" w:line="320" w:lineRule="atLeast"/>
      <w:jc w:val="left"/>
      <w:textAlignment w:val="baseline"/>
      <w:outlineLvl w:val="6"/>
    </w:pPr>
    <w:rPr>
      <w:rFonts w:ascii="黑体" w:eastAsia="黑体"/>
      <w:b/>
      <w:spacing w:val="-20"/>
      <w:kern w:val="0"/>
      <w:szCs w:val="20"/>
    </w:rPr>
  </w:style>
  <w:style w:type="paragraph" w:styleId="8">
    <w:name w:val="heading 8"/>
    <w:basedOn w:val="a"/>
    <w:next w:val="a"/>
    <w:link w:val="80"/>
    <w:qFormat/>
    <w:pPr>
      <w:keepNext/>
      <w:keepLines/>
      <w:adjustRightInd w:val="0"/>
      <w:spacing w:before="240" w:after="64" w:line="320" w:lineRule="atLeast"/>
      <w:jc w:val="left"/>
      <w:textAlignment w:val="baseline"/>
      <w:outlineLvl w:val="7"/>
    </w:pPr>
    <w:rPr>
      <w:rFonts w:ascii="Arial" w:eastAsia="黑体" w:hAnsi="Arial"/>
      <w:spacing w:val="-20"/>
      <w:kern w:val="0"/>
      <w:szCs w:val="20"/>
    </w:rPr>
  </w:style>
  <w:style w:type="paragraph" w:styleId="9">
    <w:name w:val="heading 9"/>
    <w:basedOn w:val="a"/>
    <w:next w:val="a"/>
    <w:link w:val="90"/>
    <w:qFormat/>
    <w:pPr>
      <w:keepNext/>
      <w:keepLines/>
      <w:adjustRightInd w:val="0"/>
      <w:spacing w:before="240" w:after="64" w:line="320" w:lineRule="atLeast"/>
      <w:jc w:val="left"/>
      <w:textAlignment w:val="baseline"/>
      <w:outlineLvl w:val="8"/>
    </w:pPr>
    <w:rPr>
      <w:rFonts w:ascii="Arial" w:eastAsia="黑体" w:hAnsi="Arial"/>
      <w:spacing w:val="-2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adjustRightInd w:val="0"/>
      <w:spacing w:before="60" w:after="60"/>
      <w:ind w:left="100" w:hanging="200"/>
      <w:textAlignment w:val="baseline"/>
    </w:pPr>
    <w:rPr>
      <w:kern w:val="0"/>
      <w:szCs w:val="20"/>
    </w:rPr>
  </w:style>
  <w:style w:type="paragraph" w:styleId="TOC7">
    <w:name w:val="toc 7"/>
    <w:basedOn w:val="a"/>
    <w:next w:val="a"/>
    <w:qFormat/>
    <w:pPr>
      <w:ind w:left="1260"/>
      <w:jc w:val="left"/>
    </w:pPr>
    <w:rPr>
      <w:sz w:val="18"/>
      <w:szCs w:val="20"/>
    </w:rPr>
  </w:style>
  <w:style w:type="paragraph" w:styleId="2">
    <w:name w:val="List Number 2"/>
    <w:basedOn w:val="a"/>
    <w:qFormat/>
    <w:pPr>
      <w:numPr>
        <w:numId w:val="2"/>
      </w:numPr>
    </w:pPr>
  </w:style>
  <w:style w:type="paragraph" w:styleId="a3">
    <w:name w:val="Normal Indent"/>
    <w:basedOn w:val="a"/>
    <w:link w:val="a4"/>
    <w:qFormat/>
    <w:pPr>
      <w:adjustRightInd w:val="0"/>
      <w:spacing w:line="312" w:lineRule="atLeast"/>
      <w:ind w:firstLine="420"/>
      <w:textAlignment w:val="baseline"/>
    </w:pPr>
    <w:rPr>
      <w:kern w:val="0"/>
      <w:szCs w:val="20"/>
    </w:rPr>
  </w:style>
  <w:style w:type="paragraph" w:styleId="a5">
    <w:name w:val="caption"/>
    <w:basedOn w:val="a"/>
    <w:next w:val="a"/>
    <w:qFormat/>
    <w:pPr>
      <w:adjustRightInd w:val="0"/>
      <w:spacing w:before="152" w:after="160"/>
      <w:ind w:firstLine="482"/>
      <w:textAlignment w:val="baseline"/>
    </w:pPr>
    <w:rPr>
      <w:rFonts w:ascii="Arial" w:eastAsia="黑体" w:hAnsi="Arial" w:cs="Arial"/>
      <w:kern w:val="0"/>
      <w:sz w:val="20"/>
      <w:szCs w:val="20"/>
    </w:rPr>
  </w:style>
  <w:style w:type="paragraph" w:styleId="a6">
    <w:name w:val="Document Map"/>
    <w:basedOn w:val="a"/>
    <w:qFormat/>
    <w:pPr>
      <w:shd w:val="clear" w:color="auto" w:fill="000080"/>
    </w:pPr>
  </w:style>
  <w:style w:type="paragraph" w:styleId="a7">
    <w:name w:val="annotation text"/>
    <w:basedOn w:val="a"/>
    <w:link w:val="a8"/>
    <w:qFormat/>
    <w:pPr>
      <w:jc w:val="left"/>
    </w:pPr>
  </w:style>
  <w:style w:type="paragraph" w:styleId="32">
    <w:name w:val="List Bullet 3"/>
    <w:basedOn w:val="a"/>
    <w:qFormat/>
    <w:pPr>
      <w:tabs>
        <w:tab w:val="left" w:pos="1200"/>
      </w:tabs>
      <w:ind w:left="1200" w:hanging="360"/>
    </w:pPr>
    <w:rPr>
      <w:sz w:val="28"/>
      <w:szCs w:val="20"/>
    </w:rPr>
  </w:style>
  <w:style w:type="paragraph" w:styleId="a9">
    <w:name w:val="Body Text"/>
    <w:basedOn w:val="a"/>
    <w:qFormat/>
    <w:pPr>
      <w:spacing w:after="120"/>
    </w:pPr>
  </w:style>
  <w:style w:type="paragraph" w:styleId="aa">
    <w:name w:val="Body Text Indent"/>
    <w:basedOn w:val="a"/>
    <w:link w:val="ab"/>
    <w:qFormat/>
    <w:pPr>
      <w:widowControl/>
      <w:spacing w:after="120"/>
      <w:ind w:leftChars="200" w:left="420"/>
      <w:jc w:val="left"/>
    </w:pPr>
    <w:rPr>
      <w:kern w:val="0"/>
      <w:sz w:val="20"/>
      <w:szCs w:val="20"/>
    </w:rPr>
  </w:style>
  <w:style w:type="paragraph" w:styleId="22">
    <w:name w:val="List 2"/>
    <w:basedOn w:val="a"/>
    <w:qFormat/>
    <w:pPr>
      <w:adjustRightInd w:val="0"/>
      <w:spacing w:before="60" w:after="60"/>
      <w:ind w:leftChars="200" w:left="100" w:hangingChars="200" w:hanging="200"/>
      <w:textAlignment w:val="baseline"/>
    </w:pPr>
    <w:rPr>
      <w:kern w:val="0"/>
      <w:szCs w:val="20"/>
    </w:rPr>
  </w:style>
  <w:style w:type="paragraph" w:styleId="ac">
    <w:name w:val="Block Text"/>
    <w:basedOn w:val="a"/>
    <w:qFormat/>
    <w:pPr>
      <w:widowControl/>
      <w:tabs>
        <w:tab w:val="left" w:pos="3119"/>
        <w:tab w:val="left" w:pos="5387"/>
        <w:tab w:val="left" w:pos="8080"/>
        <w:tab w:val="right" w:leader="dot" w:pos="8505"/>
      </w:tabs>
      <w:spacing w:before="20" w:after="20"/>
      <w:ind w:left="1260" w:right="425"/>
    </w:pPr>
    <w:rPr>
      <w:rFonts w:ascii="Arial" w:hAnsi="Arial"/>
      <w:kern w:val="0"/>
      <w:sz w:val="20"/>
      <w:szCs w:val="20"/>
      <w:lang w:val="en-GB"/>
    </w:rPr>
  </w:style>
  <w:style w:type="paragraph" w:styleId="23">
    <w:name w:val="List Bullet 2"/>
    <w:basedOn w:val="a"/>
    <w:qFormat/>
    <w:pPr>
      <w:tabs>
        <w:tab w:val="left" w:pos="780"/>
      </w:tabs>
      <w:ind w:left="780" w:hanging="360"/>
    </w:pPr>
    <w:rPr>
      <w:sz w:val="28"/>
      <w:szCs w:val="20"/>
    </w:rPr>
  </w:style>
  <w:style w:type="paragraph" w:styleId="TOC5">
    <w:name w:val="toc 5"/>
    <w:basedOn w:val="a"/>
    <w:next w:val="a"/>
    <w:qFormat/>
    <w:pPr>
      <w:ind w:left="840"/>
      <w:jc w:val="left"/>
    </w:pPr>
    <w:rPr>
      <w:sz w:val="18"/>
      <w:szCs w:val="20"/>
    </w:rPr>
  </w:style>
  <w:style w:type="paragraph" w:styleId="TOC3">
    <w:name w:val="toc 3"/>
    <w:basedOn w:val="a"/>
    <w:next w:val="a"/>
    <w:uiPriority w:val="39"/>
    <w:qFormat/>
    <w:pPr>
      <w:ind w:leftChars="400" w:left="840"/>
    </w:pPr>
  </w:style>
  <w:style w:type="paragraph" w:styleId="ad">
    <w:name w:val="Plain Text"/>
    <w:basedOn w:val="a"/>
    <w:link w:val="11"/>
    <w:qFormat/>
    <w:rPr>
      <w:rFonts w:ascii="宋体" w:hAnsi="Courier New"/>
      <w:szCs w:val="20"/>
    </w:rPr>
  </w:style>
  <w:style w:type="paragraph" w:styleId="TOC8">
    <w:name w:val="toc 8"/>
    <w:basedOn w:val="a"/>
    <w:next w:val="a"/>
    <w:qFormat/>
    <w:pPr>
      <w:ind w:left="1470"/>
      <w:jc w:val="left"/>
    </w:pPr>
    <w:rPr>
      <w:sz w:val="18"/>
      <w:szCs w:val="20"/>
    </w:rPr>
  </w:style>
  <w:style w:type="paragraph" w:styleId="ae">
    <w:name w:val="Date"/>
    <w:basedOn w:val="a"/>
    <w:next w:val="a"/>
    <w:qFormat/>
    <w:pPr>
      <w:widowControl/>
    </w:pPr>
    <w:rPr>
      <w:rFonts w:ascii="宋体" w:hAnsi="Courier New"/>
      <w:sz w:val="28"/>
      <w:szCs w:val="20"/>
    </w:rPr>
  </w:style>
  <w:style w:type="paragraph" w:styleId="24">
    <w:name w:val="Body Text Indent 2"/>
    <w:basedOn w:val="a"/>
    <w:link w:val="25"/>
    <w:qFormat/>
    <w:pPr>
      <w:spacing w:before="120" w:after="120" w:line="252" w:lineRule="auto"/>
      <w:ind w:firstLine="420"/>
    </w:pPr>
    <w:rPr>
      <w:szCs w:val="21"/>
    </w:rPr>
  </w:style>
  <w:style w:type="paragraph" w:styleId="af">
    <w:name w:val="Balloon Text"/>
    <w:basedOn w:val="a"/>
    <w:link w:val="af0"/>
    <w:qFormat/>
    <w:rPr>
      <w:sz w:val="18"/>
      <w:szCs w:val="18"/>
    </w:rPr>
  </w:style>
  <w:style w:type="paragraph" w:styleId="af1">
    <w:name w:val="footer"/>
    <w:basedOn w:val="a"/>
    <w:link w:val="af2"/>
    <w:qFormat/>
    <w:pPr>
      <w:widowControl/>
      <w:tabs>
        <w:tab w:val="center" w:pos="4153"/>
        <w:tab w:val="right" w:pos="8306"/>
      </w:tabs>
      <w:snapToGrid w:val="0"/>
      <w:jc w:val="left"/>
    </w:pPr>
    <w:rPr>
      <w:kern w:val="0"/>
      <w:sz w:val="18"/>
      <w:szCs w:val="20"/>
    </w:rPr>
  </w:style>
  <w:style w:type="paragraph" w:styleId="af3">
    <w:name w:val="header"/>
    <w:basedOn w:val="a"/>
    <w:link w:val="af4"/>
    <w:qFormat/>
    <w:pPr>
      <w:widowControl/>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39"/>
    <w:qFormat/>
  </w:style>
  <w:style w:type="paragraph" w:styleId="TOC4">
    <w:name w:val="toc 4"/>
    <w:basedOn w:val="a"/>
    <w:next w:val="a"/>
    <w:qFormat/>
    <w:pPr>
      <w:ind w:left="630"/>
      <w:jc w:val="left"/>
    </w:pPr>
    <w:rPr>
      <w:sz w:val="18"/>
      <w:szCs w:val="20"/>
    </w:rPr>
  </w:style>
  <w:style w:type="paragraph" w:styleId="af5">
    <w:name w:val="List"/>
    <w:basedOn w:val="a"/>
    <w:qFormat/>
    <w:pPr>
      <w:ind w:left="420" w:hanging="420"/>
    </w:pPr>
    <w:rPr>
      <w:rFonts w:ascii="宋体" w:hAnsi="宋体"/>
      <w:szCs w:val="20"/>
    </w:rPr>
  </w:style>
  <w:style w:type="paragraph" w:styleId="TOC6">
    <w:name w:val="toc 6"/>
    <w:basedOn w:val="a"/>
    <w:next w:val="a"/>
    <w:qFormat/>
    <w:pPr>
      <w:ind w:left="1050"/>
      <w:jc w:val="left"/>
    </w:pPr>
    <w:rPr>
      <w:sz w:val="18"/>
      <w:szCs w:val="20"/>
    </w:rPr>
  </w:style>
  <w:style w:type="paragraph" w:styleId="51">
    <w:name w:val="List 5"/>
    <w:basedOn w:val="a"/>
    <w:qFormat/>
    <w:pPr>
      <w:adjustRightInd w:val="0"/>
      <w:spacing w:before="60" w:after="60"/>
      <w:ind w:leftChars="800" w:left="100" w:hangingChars="200" w:hanging="200"/>
      <w:textAlignment w:val="baseline"/>
    </w:pPr>
    <w:rPr>
      <w:kern w:val="0"/>
      <w:szCs w:val="20"/>
    </w:rPr>
  </w:style>
  <w:style w:type="paragraph" w:styleId="33">
    <w:name w:val="Body Text Indent 3"/>
    <w:basedOn w:val="a"/>
    <w:link w:val="34"/>
    <w:qFormat/>
    <w:pPr>
      <w:ind w:firstLine="480"/>
    </w:pPr>
    <w:rPr>
      <w:color w:val="000000"/>
    </w:rPr>
  </w:style>
  <w:style w:type="paragraph" w:styleId="TOC2">
    <w:name w:val="toc 2"/>
    <w:basedOn w:val="a"/>
    <w:next w:val="a"/>
    <w:uiPriority w:val="39"/>
    <w:qFormat/>
    <w:pPr>
      <w:ind w:leftChars="200" w:left="420"/>
    </w:pPr>
  </w:style>
  <w:style w:type="paragraph" w:styleId="TOC9">
    <w:name w:val="toc 9"/>
    <w:basedOn w:val="a"/>
    <w:next w:val="a"/>
    <w:qFormat/>
    <w:pPr>
      <w:ind w:left="1680"/>
      <w:jc w:val="left"/>
    </w:pPr>
    <w:rPr>
      <w:sz w:val="18"/>
      <w:szCs w:val="20"/>
    </w:rPr>
  </w:style>
  <w:style w:type="paragraph" w:styleId="26">
    <w:name w:val="Body Text 2"/>
    <w:basedOn w:val="a"/>
    <w:qFormat/>
    <w:pPr>
      <w:topLinePunct/>
      <w:spacing w:after="120" w:line="480" w:lineRule="auto"/>
    </w:pPr>
    <w:rPr>
      <w:szCs w:val="20"/>
    </w:rPr>
  </w:style>
  <w:style w:type="paragraph" w:styleId="41">
    <w:name w:val="List 4"/>
    <w:basedOn w:val="a"/>
    <w:qFormat/>
    <w:pPr>
      <w:adjustRightInd w:val="0"/>
      <w:spacing w:before="60" w:after="60"/>
      <w:ind w:leftChars="600" w:left="100" w:hangingChars="200" w:hanging="200"/>
      <w:textAlignment w:val="baseline"/>
    </w:pPr>
    <w:rPr>
      <w:kern w:val="0"/>
      <w:szCs w:val="20"/>
    </w:rPr>
  </w:style>
  <w:style w:type="paragraph" w:styleId="af6">
    <w:name w:val="Normal (Web)"/>
    <w:basedOn w:val="a"/>
    <w:qFormat/>
    <w:pPr>
      <w:widowControl/>
      <w:spacing w:before="100" w:beforeAutospacing="1" w:after="100" w:afterAutospacing="1"/>
      <w:jc w:val="left"/>
    </w:pPr>
    <w:rPr>
      <w:rFonts w:ascii="宋体" w:hAnsi="宋体" w:cs="宋体"/>
      <w:kern w:val="0"/>
    </w:rPr>
  </w:style>
  <w:style w:type="paragraph" w:styleId="12">
    <w:name w:val="index 1"/>
    <w:basedOn w:val="a"/>
    <w:next w:val="a"/>
    <w:qFormat/>
    <w:pPr>
      <w:tabs>
        <w:tab w:val="left" w:pos="426"/>
      </w:tabs>
      <w:adjustRightInd w:val="0"/>
      <w:textAlignment w:val="baseline"/>
    </w:pPr>
    <w:rPr>
      <w:rFonts w:ascii="Arial" w:hAnsi="Arial"/>
      <w:kern w:val="0"/>
      <w:szCs w:val="20"/>
    </w:rPr>
  </w:style>
  <w:style w:type="paragraph" w:styleId="af7">
    <w:name w:val="Title"/>
    <w:basedOn w:val="a"/>
    <w:link w:val="af8"/>
    <w:qFormat/>
    <w:pPr>
      <w:spacing w:before="240" w:after="60"/>
      <w:jc w:val="center"/>
      <w:outlineLvl w:val="0"/>
    </w:pPr>
    <w:rPr>
      <w:rFonts w:ascii="Arial" w:hAnsi="Arial" w:cs="Arial"/>
      <w:b/>
      <w:bCs/>
      <w:sz w:val="32"/>
      <w:szCs w:val="32"/>
    </w:rPr>
  </w:style>
  <w:style w:type="paragraph" w:styleId="af9">
    <w:name w:val="annotation subject"/>
    <w:basedOn w:val="a7"/>
    <w:next w:val="a7"/>
    <w:link w:val="afa"/>
    <w:qFormat/>
    <w:rPr>
      <w:b/>
      <w:bCs/>
    </w:rPr>
  </w:style>
  <w:style w:type="paragraph" w:styleId="afb">
    <w:name w:val="Body Text First Indent"/>
    <w:basedOn w:val="a9"/>
    <w:next w:val="a"/>
    <w:uiPriority w:val="99"/>
    <w:unhideWhenUsed/>
    <w:qFormat/>
    <w:pPr>
      <w:ind w:firstLine="420"/>
    </w:pPr>
    <w:rPr>
      <w:szCs w:val="20"/>
    </w:rPr>
  </w:style>
  <w:style w:type="paragraph" w:styleId="27">
    <w:name w:val="Body Text First Indent 2"/>
    <w:basedOn w:val="aa"/>
    <w:next w:val="a"/>
    <w:link w:val="28"/>
    <w:qFormat/>
    <w:pPr>
      <w:ind w:firstLine="420"/>
    </w:pPr>
    <w:rPr>
      <w:sz w:val="24"/>
      <w:szCs w:val="24"/>
    </w:rPr>
  </w:style>
  <w:style w:type="character" w:styleId="afc">
    <w:name w:val="Strong"/>
    <w:qFormat/>
    <w:rPr>
      <w:b/>
      <w:bCs/>
    </w:rPr>
  </w:style>
  <w:style w:type="character" w:styleId="afd">
    <w:name w:val="endnote reference"/>
    <w:qFormat/>
    <w:rPr>
      <w:vertAlign w:val="superscript"/>
    </w:rPr>
  </w:style>
  <w:style w:type="character" w:styleId="afe">
    <w:name w:val="page number"/>
    <w:basedOn w:val="a0"/>
    <w:qFormat/>
  </w:style>
  <w:style w:type="character" w:styleId="aff">
    <w:name w:val="FollowedHyperlink"/>
    <w:qFormat/>
    <w:rPr>
      <w:color w:val="800080"/>
      <w:u w:val="single"/>
    </w:rPr>
  </w:style>
  <w:style w:type="character" w:styleId="aff0">
    <w:name w:val="Hyperlink"/>
    <w:uiPriority w:val="99"/>
    <w:qFormat/>
    <w:rPr>
      <w:color w:val="0000FF"/>
      <w:u w:val="single"/>
    </w:rPr>
  </w:style>
  <w:style w:type="character" w:styleId="aff1">
    <w:name w:val="annotation reference"/>
    <w:basedOn w:val="a0"/>
    <w:qFormat/>
    <w:rPr>
      <w:sz w:val="21"/>
      <w:szCs w:val="21"/>
    </w:rPr>
  </w:style>
  <w:style w:type="character" w:customStyle="1" w:styleId="21">
    <w:name w:val="标题 2 字符"/>
    <w:link w:val="20"/>
    <w:qFormat/>
    <w:rPr>
      <w:rFonts w:ascii="Arial" w:eastAsia="黑体" w:hAnsi="Arial"/>
      <w:b/>
      <w:bCs/>
      <w:kern w:val="2"/>
      <w:sz w:val="32"/>
      <w:szCs w:val="32"/>
    </w:rPr>
  </w:style>
  <w:style w:type="paragraph" w:customStyle="1" w:styleId="1111">
    <w:name w:val="1.1.1.1"/>
    <w:basedOn w:val="a"/>
    <w:link w:val="1111CharChar"/>
    <w:qFormat/>
    <w:pPr>
      <w:tabs>
        <w:tab w:val="left" w:pos="1134"/>
      </w:tabs>
      <w:adjustRightInd w:val="0"/>
      <w:spacing w:before="60" w:after="60" w:line="360" w:lineRule="atLeast"/>
      <w:ind w:left="1134" w:hanging="1134"/>
      <w:textAlignment w:val="baseline"/>
    </w:pPr>
    <w:rPr>
      <w:rFonts w:ascii="Arial" w:hAnsi="Arial"/>
      <w:kern w:val="0"/>
      <w:szCs w:val="20"/>
    </w:rPr>
  </w:style>
  <w:style w:type="paragraph" w:customStyle="1" w:styleId="13">
    <w:name w:val="1"/>
    <w:basedOn w:val="a"/>
    <w:next w:val="aa"/>
    <w:qFormat/>
    <w:pPr>
      <w:snapToGrid w:val="0"/>
      <w:spacing w:before="60" w:after="60" w:line="300" w:lineRule="auto"/>
      <w:ind w:left="540"/>
    </w:pPr>
    <w:rPr>
      <w:rFonts w:ascii="Arial" w:hAnsi="Arial"/>
      <w:szCs w:val="20"/>
    </w:rPr>
  </w:style>
  <w:style w:type="paragraph" w:customStyle="1" w:styleId="CharCharCharCharChar2Char2">
    <w:name w:val="Char Char Char Char Char2 Char2"/>
    <w:basedOn w:val="a"/>
    <w:qFormat/>
    <w:rPr>
      <w:szCs w:val="20"/>
    </w:rPr>
  </w:style>
  <w:style w:type="paragraph" w:customStyle="1" w:styleId="1111A-1-n">
    <w:name w:val="1.1.1.1A-1-n"/>
    <w:basedOn w:val="1111A-1"/>
    <w:qFormat/>
    <w:pPr>
      <w:ind w:left="1418" w:hanging="284"/>
    </w:pPr>
    <w:rPr>
      <w:sz w:val="20"/>
    </w:rPr>
  </w:style>
  <w:style w:type="paragraph" w:customStyle="1" w:styleId="1111A-1">
    <w:name w:val="1.1.1.1A-1"/>
    <w:basedOn w:val="1111A"/>
    <w:qFormat/>
    <w:pPr>
      <w:tabs>
        <w:tab w:val="left" w:pos="1985"/>
      </w:tabs>
      <w:ind w:left="1985" w:hanging="425"/>
    </w:pPr>
    <w:rPr>
      <w:rFonts w:ascii="Arial" w:hAnsi="Arial"/>
    </w:rPr>
  </w:style>
  <w:style w:type="paragraph" w:customStyle="1" w:styleId="1111A">
    <w:name w:val="1.1.1.1A"/>
    <w:basedOn w:val="1111"/>
    <w:qFormat/>
    <w:pPr>
      <w:tabs>
        <w:tab w:val="clear" w:pos="1134"/>
        <w:tab w:val="left" w:pos="1843"/>
        <w:tab w:val="left" w:pos="26875"/>
      </w:tabs>
      <w:autoSpaceDE w:val="0"/>
      <w:autoSpaceDN w:val="0"/>
      <w:ind w:left="1560" w:hanging="426"/>
      <w:textAlignment w:val="auto"/>
    </w:pPr>
    <w:rPr>
      <w:rFonts w:ascii="宋体" w:hAnsi="Times New Roman"/>
    </w:rPr>
  </w:style>
  <w:style w:type="paragraph" w:customStyle="1" w:styleId="CharChar">
    <w:name w:val="Char Char"/>
    <w:basedOn w:val="a"/>
    <w:qFormat/>
  </w:style>
  <w:style w:type="paragraph" w:customStyle="1" w:styleId="LL2">
    <w:name w:val="LL2"/>
    <w:basedOn w:val="LL"/>
    <w:qFormat/>
    <w:pPr>
      <w:ind w:left="1985" w:hanging="425"/>
    </w:pPr>
  </w:style>
  <w:style w:type="paragraph" w:customStyle="1" w:styleId="LL">
    <w:name w:val="LL"/>
    <w:basedOn w:val="a"/>
    <w:qFormat/>
    <w:pPr>
      <w:autoSpaceDE w:val="0"/>
      <w:autoSpaceDN w:val="0"/>
      <w:adjustRightInd w:val="0"/>
      <w:spacing w:before="60" w:after="60" w:line="360" w:lineRule="atLeast"/>
      <w:ind w:left="1560"/>
    </w:pPr>
    <w:rPr>
      <w:rFonts w:ascii="宋体"/>
      <w:spacing w:val="5"/>
      <w:kern w:val="0"/>
      <w:szCs w:val="20"/>
    </w:rPr>
  </w:style>
  <w:style w:type="paragraph" w:customStyle="1" w:styleId="New">
    <w:name w:val="正文缩进 New"/>
    <w:basedOn w:val="a"/>
    <w:qFormat/>
    <w:pPr>
      <w:adjustRightInd w:val="0"/>
      <w:spacing w:line="440" w:lineRule="exact"/>
      <w:ind w:firstLine="420"/>
      <w:jc w:val="left"/>
      <w:textAlignment w:val="baseline"/>
    </w:pPr>
  </w:style>
  <w:style w:type="paragraph" w:customStyle="1" w:styleId="list2">
    <w:name w:val="list2"/>
    <w:basedOn w:val="list1"/>
    <w:qFormat/>
    <w:pPr>
      <w:tabs>
        <w:tab w:val="left" w:pos="993"/>
      </w:tabs>
      <w:spacing w:line="360" w:lineRule="atLeast"/>
      <w:ind w:hanging="340"/>
    </w:pPr>
    <w:rPr>
      <w:sz w:val="24"/>
    </w:rPr>
  </w:style>
  <w:style w:type="paragraph" w:customStyle="1" w:styleId="list1">
    <w:name w:val="list1"/>
    <w:basedOn w:val="a"/>
    <w:link w:val="list1CharChar"/>
    <w:qFormat/>
    <w:pPr>
      <w:tabs>
        <w:tab w:val="left" w:pos="1134"/>
      </w:tabs>
      <w:autoSpaceDE w:val="0"/>
      <w:autoSpaceDN w:val="0"/>
      <w:adjustRightInd w:val="0"/>
      <w:spacing w:before="60" w:after="60" w:line="480" w:lineRule="atLeast"/>
      <w:ind w:left="1134" w:hanging="284"/>
    </w:pPr>
    <w:rPr>
      <w:rFonts w:ascii="Arial" w:hAnsi="Arial"/>
      <w:spacing w:val="5"/>
      <w:kern w:val="0"/>
      <w:sz w:val="28"/>
      <w:szCs w:val="20"/>
    </w:rPr>
  </w:style>
  <w:style w:type="paragraph" w:customStyle="1" w:styleId="1111New">
    <w:name w:val="1.1.1.1 New"/>
    <w:basedOn w:val="a"/>
    <w:qFormat/>
    <w:pPr>
      <w:autoSpaceDE w:val="0"/>
      <w:autoSpaceDN w:val="0"/>
      <w:adjustRightInd w:val="0"/>
      <w:spacing w:before="60" w:after="60" w:line="360" w:lineRule="atLeast"/>
      <w:ind w:left="1134" w:hanging="1134"/>
    </w:pPr>
    <w:rPr>
      <w:rFonts w:ascii="Arial" w:hAnsi="Arial"/>
      <w:kern w:val="0"/>
      <w:szCs w:val="20"/>
    </w:rPr>
  </w:style>
  <w:style w:type="paragraph" w:customStyle="1" w:styleId="NewNewNewNewNewNewNewNewNewNewNewNewNewNewNewNew">
    <w:name w:val="页脚 New New New New New New New New New New New New New New New New"/>
    <w:basedOn w:val="a"/>
    <w:qFormat/>
    <w:pPr>
      <w:tabs>
        <w:tab w:val="center" w:pos="4153"/>
        <w:tab w:val="right" w:pos="8306"/>
      </w:tabs>
      <w:snapToGrid w:val="0"/>
      <w:jc w:val="left"/>
    </w:pPr>
    <w:rPr>
      <w:sz w:val="18"/>
      <w:szCs w:val="18"/>
    </w:rPr>
  </w:style>
  <w:style w:type="paragraph" w:customStyle="1" w:styleId="aff2">
    <w:name w:val="封面标准名称"/>
    <w:qFormat/>
    <w:pPr>
      <w:widowControl w:val="0"/>
      <w:spacing w:line="680" w:lineRule="exact"/>
      <w:jc w:val="center"/>
      <w:textAlignment w:val="center"/>
    </w:pPr>
    <w:rPr>
      <w:rFonts w:ascii="黑体" w:eastAsia="黑体"/>
      <w:sz w:val="52"/>
    </w:rPr>
  </w:style>
  <w:style w:type="paragraph" w:customStyle="1" w:styleId="3m-">
    <w:name w:val="标题 3m-"/>
    <w:basedOn w:val="3m"/>
    <w:qFormat/>
    <w:pPr>
      <w:ind w:firstLine="0"/>
    </w:pPr>
  </w:style>
  <w:style w:type="paragraph" w:customStyle="1" w:styleId="3m">
    <w:name w:val="标题 3m"/>
    <w:basedOn w:val="3"/>
    <w:qFormat/>
    <w:pPr>
      <w:autoSpaceDE w:val="0"/>
      <w:autoSpaceDN w:val="0"/>
      <w:adjustRightInd w:val="0"/>
      <w:spacing w:before="60" w:after="60" w:line="360" w:lineRule="atLeast"/>
      <w:ind w:left="1560" w:hanging="426"/>
      <w:outlineLvl w:val="9"/>
    </w:pPr>
    <w:rPr>
      <w:rFonts w:ascii="宋体"/>
      <w:kern w:val="0"/>
      <w:szCs w:val="20"/>
    </w:rPr>
  </w:style>
  <w:style w:type="paragraph" w:customStyle="1" w:styleId="aff3">
    <w:name w:val="表头"/>
    <w:basedOn w:val="a"/>
    <w:link w:val="CharChar0"/>
    <w:qFormat/>
    <w:pPr>
      <w:tabs>
        <w:tab w:val="left" w:pos="0"/>
        <w:tab w:val="left" w:pos="2269"/>
      </w:tabs>
      <w:spacing w:before="60" w:after="60" w:line="400" w:lineRule="exact"/>
      <w:jc w:val="center"/>
      <w:textAlignment w:val="baseline"/>
    </w:pPr>
    <w:rPr>
      <w:rFonts w:ascii="Arial" w:eastAsia="黑体" w:hAnsi="Arial"/>
      <w:bCs/>
      <w:kern w:val="0"/>
      <w:sz w:val="28"/>
      <w:szCs w:val="20"/>
    </w:rPr>
  </w:style>
  <w:style w:type="paragraph" w:customStyle="1" w:styleId="BB">
    <w:name w:val="BB"/>
    <w:basedOn w:val="BT3"/>
    <w:qFormat/>
    <w:pPr>
      <w:tabs>
        <w:tab w:val="left" w:pos="993"/>
      </w:tabs>
      <w:ind w:firstLine="0"/>
    </w:pPr>
    <w:rPr>
      <w:spacing w:val="0"/>
    </w:rPr>
  </w:style>
  <w:style w:type="paragraph" w:customStyle="1" w:styleId="BT3">
    <w:name w:val="BT3"/>
    <w:basedOn w:val="a"/>
    <w:qFormat/>
    <w:pPr>
      <w:tabs>
        <w:tab w:val="left" w:pos="1134"/>
      </w:tabs>
      <w:autoSpaceDE w:val="0"/>
      <w:autoSpaceDN w:val="0"/>
      <w:adjustRightInd w:val="0"/>
      <w:spacing w:before="60" w:after="60" w:line="360" w:lineRule="atLeast"/>
      <w:ind w:left="1134" w:hanging="1134"/>
    </w:pPr>
    <w:rPr>
      <w:rFonts w:ascii="宋体"/>
      <w:spacing w:val="5"/>
      <w:kern w:val="0"/>
      <w:szCs w:val="20"/>
    </w:rPr>
  </w:style>
  <w:style w:type="paragraph" w:customStyle="1" w:styleId="Char2">
    <w:name w:val="Char2"/>
    <w:basedOn w:val="a"/>
    <w:qFormat/>
    <w:pPr>
      <w:widowControl/>
      <w:snapToGrid w:val="0"/>
      <w:spacing w:after="160" w:line="240" w:lineRule="exact"/>
      <w:jc w:val="left"/>
    </w:pPr>
    <w:rPr>
      <w:rFonts w:ascii="Verdana" w:eastAsia="仿宋_GB2312" w:hAnsi="Verdana"/>
      <w:kern w:val="0"/>
      <w:szCs w:val="20"/>
      <w:lang w:eastAsia="en-US"/>
    </w:rPr>
  </w:style>
  <w:style w:type="paragraph" w:customStyle="1" w:styleId="3n">
    <w:name w:val="标题 3n"/>
    <w:basedOn w:val="3"/>
    <w:next w:val="3"/>
    <w:qFormat/>
    <w:pPr>
      <w:autoSpaceDE w:val="0"/>
      <w:autoSpaceDN w:val="0"/>
      <w:adjustRightInd w:val="0"/>
      <w:spacing w:before="60" w:after="60" w:line="360" w:lineRule="atLeast"/>
      <w:ind w:left="360"/>
      <w:outlineLvl w:val="9"/>
    </w:pPr>
    <w:rPr>
      <w:rFonts w:ascii="宋体"/>
      <w:kern w:val="0"/>
      <w:szCs w:val="20"/>
    </w:rPr>
  </w:style>
  <w:style w:type="paragraph" w:customStyle="1" w:styleId="aff4">
    <w:name w:val="双签字"/>
    <w:basedOn w:val="a"/>
    <w:qFormat/>
    <w:pPr>
      <w:adjustRightInd w:val="0"/>
      <w:snapToGrid w:val="0"/>
      <w:spacing w:line="440" w:lineRule="exact"/>
      <w:ind w:leftChars="1200" w:left="1200"/>
    </w:pPr>
    <w:rPr>
      <w:szCs w:val="20"/>
    </w:rPr>
  </w:style>
  <w:style w:type="paragraph" w:customStyle="1" w:styleId="14">
    <w:name w:val="正文1"/>
    <w:qFormat/>
    <w:pPr>
      <w:jc w:val="both"/>
    </w:pPr>
    <w:rPr>
      <w:kern w:val="2"/>
      <w:sz w:val="21"/>
      <w:szCs w:val="21"/>
    </w:rPr>
  </w:style>
  <w:style w:type="paragraph" w:customStyle="1" w:styleId="15">
    <w:name w:val="文档结构图1"/>
    <w:basedOn w:val="a"/>
    <w:qFormat/>
    <w:pPr>
      <w:shd w:val="clear" w:color="auto" w:fill="000080"/>
      <w:snapToGrid w:val="0"/>
    </w:pPr>
    <w:rPr>
      <w:rFonts w:ascii="宋体" w:hAnsi="宋体"/>
      <w:szCs w:val="20"/>
    </w:rPr>
  </w:style>
  <w:style w:type="paragraph" w:customStyle="1" w:styleId="aff5">
    <w:name w:val="标准正文"/>
    <w:basedOn w:val="a"/>
    <w:link w:val="CharChar1"/>
    <w:qFormat/>
    <w:pPr>
      <w:adjustRightInd w:val="0"/>
      <w:snapToGrid w:val="0"/>
      <w:textAlignment w:val="baseline"/>
    </w:pPr>
    <w:rPr>
      <w:spacing w:val="1"/>
      <w:kern w:val="0"/>
    </w:rPr>
  </w:style>
  <w:style w:type="paragraph" w:customStyle="1" w:styleId="NewNewNewNewNewNewNewNewNewNewNewNewNewNewNew">
    <w:name w:val="页脚 New New New New New New New New New New New New New New New"/>
    <w:basedOn w:val="a"/>
    <w:qFormat/>
    <w:pPr>
      <w:tabs>
        <w:tab w:val="center" w:pos="4153"/>
        <w:tab w:val="right" w:pos="8306"/>
      </w:tabs>
      <w:snapToGrid w:val="0"/>
      <w:jc w:val="left"/>
    </w:pPr>
    <w:rPr>
      <w:sz w:val="18"/>
      <w:szCs w:val="18"/>
    </w:rPr>
  </w:style>
  <w:style w:type="paragraph" w:customStyle="1" w:styleId="New0">
    <w:name w:val="正文文本缩进 New"/>
    <w:basedOn w:val="a"/>
    <w:qFormat/>
    <w:pPr>
      <w:autoSpaceDE w:val="0"/>
      <w:autoSpaceDN w:val="0"/>
      <w:adjustRightInd w:val="0"/>
      <w:ind w:firstLine="480"/>
      <w:jc w:val="left"/>
      <w:textAlignment w:val="baseline"/>
    </w:pPr>
  </w:style>
  <w:style w:type="paragraph" w:customStyle="1" w:styleId="29">
    <w:name w:val="表格2"/>
    <w:basedOn w:val="16"/>
    <w:qFormat/>
    <w:pPr>
      <w:jc w:val="center"/>
    </w:pPr>
  </w:style>
  <w:style w:type="paragraph" w:customStyle="1" w:styleId="16">
    <w:name w:val="表格1"/>
    <w:basedOn w:val="a"/>
    <w:qFormat/>
    <w:pPr>
      <w:spacing w:line="400" w:lineRule="exact"/>
    </w:pPr>
    <w:rPr>
      <w:rFonts w:ascii="宋体" w:hAnsi="宋体"/>
      <w:szCs w:val="20"/>
    </w:rPr>
  </w:style>
  <w:style w:type="paragraph" w:customStyle="1" w:styleId="CharChar1CharCharCharCharCharChar">
    <w:name w:val="Char Char1 Char Char Char Char Char Char"/>
    <w:basedOn w:val="a"/>
    <w:qFormat/>
    <w:pPr>
      <w:widowControl/>
      <w:spacing w:after="160" w:line="240" w:lineRule="exact"/>
      <w:jc w:val="left"/>
    </w:pPr>
    <w:rPr>
      <w:rFonts w:ascii="Verdana" w:eastAsia="仿宋_GB2312" w:hAnsi="Verdana"/>
      <w:kern w:val="0"/>
      <w:szCs w:val="20"/>
      <w:lang w:eastAsia="en-US"/>
    </w:rPr>
  </w:style>
  <w:style w:type="paragraph" w:customStyle="1" w:styleId="MMQ">
    <w:name w:val="MMQ"/>
    <w:basedOn w:val="a"/>
    <w:qFormat/>
    <w:pPr>
      <w:autoSpaceDE w:val="0"/>
      <w:autoSpaceDN w:val="0"/>
      <w:adjustRightInd w:val="0"/>
      <w:spacing w:before="60" w:after="60" w:line="360" w:lineRule="atLeast"/>
      <w:ind w:left="1560"/>
    </w:pPr>
    <w:rPr>
      <w:rFonts w:ascii="宋体"/>
      <w:spacing w:val="5"/>
      <w:kern w:val="0"/>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2CharCharCharChar">
    <w:name w:val="Char Char2 Char Char Char Char"/>
    <w:basedOn w:val="a"/>
    <w:qFormat/>
  </w:style>
  <w:style w:type="paragraph" w:customStyle="1" w:styleId="71">
    <w:name w:val="7"/>
    <w:basedOn w:val="a"/>
    <w:qFormat/>
    <w:pPr>
      <w:spacing w:line="300" w:lineRule="auto"/>
      <w:ind w:left="3402" w:hanging="1701"/>
    </w:pPr>
    <w:rPr>
      <w:szCs w:val="20"/>
    </w:rPr>
  </w:style>
  <w:style w:type="paragraph" w:customStyle="1" w:styleId="tj">
    <w:name w:val="tj"/>
    <w:basedOn w:val="1111"/>
    <w:qFormat/>
    <w:pPr>
      <w:autoSpaceDE w:val="0"/>
      <w:autoSpaceDN w:val="0"/>
      <w:ind w:left="0" w:right="170" w:firstLine="0"/>
      <w:textAlignment w:val="auto"/>
    </w:pPr>
    <w:rPr>
      <w:rFonts w:ascii="宋体" w:hAnsi="Times New Roman"/>
      <w:sz w:val="20"/>
    </w:rPr>
  </w:style>
  <w:style w:type="paragraph" w:customStyle="1" w:styleId="DefinitionTerm">
    <w:name w:val="Definition Term"/>
    <w:basedOn w:val="a"/>
    <w:next w:val="DefinitionList"/>
    <w:qFormat/>
    <w:pPr>
      <w:autoSpaceDE w:val="0"/>
      <w:autoSpaceDN w:val="0"/>
      <w:adjustRightInd w:val="0"/>
      <w:jc w:val="left"/>
    </w:pPr>
    <w:rPr>
      <w:rFonts w:ascii="宋体" w:hAnsi="Courier New"/>
      <w:snapToGrid w:val="0"/>
      <w:kern w:val="0"/>
      <w:szCs w:val="20"/>
    </w:rPr>
  </w:style>
  <w:style w:type="paragraph" w:customStyle="1" w:styleId="DefinitionList">
    <w:name w:val="Definition List"/>
    <w:basedOn w:val="a"/>
    <w:next w:val="DefinitionTerm"/>
    <w:qFormat/>
    <w:pPr>
      <w:autoSpaceDE w:val="0"/>
      <w:autoSpaceDN w:val="0"/>
      <w:adjustRightInd w:val="0"/>
      <w:ind w:left="360"/>
      <w:jc w:val="left"/>
    </w:pPr>
    <w:rPr>
      <w:rFonts w:ascii="宋体" w:hAnsi="Courier New"/>
      <w:snapToGrid w:val="0"/>
      <w:kern w:val="0"/>
      <w:szCs w:val="20"/>
    </w:rPr>
  </w:style>
  <w:style w:type="paragraph" w:customStyle="1" w:styleId="aff6">
    <w:name w:val="表名"/>
    <w:basedOn w:val="a"/>
    <w:qFormat/>
    <w:pPr>
      <w:spacing w:beforeLines="50"/>
      <w:ind w:leftChars="200" w:left="200"/>
    </w:pPr>
    <w:rPr>
      <w:rFonts w:ascii="宋体" w:hAnsi="宋体"/>
      <w:szCs w:val="20"/>
    </w:rPr>
  </w:style>
  <w:style w:type="paragraph" w:customStyle="1" w:styleId="aff7">
    <w:name w:val="表格"/>
    <w:basedOn w:val="a"/>
    <w:qFormat/>
    <w:pPr>
      <w:tabs>
        <w:tab w:val="left" w:pos="7560"/>
      </w:tabs>
      <w:spacing w:line="480" w:lineRule="exact"/>
      <w:jc w:val="center"/>
    </w:pPr>
    <w:rPr>
      <w:color w:val="008000"/>
    </w:rPr>
  </w:style>
  <w:style w:type="paragraph" w:customStyle="1" w:styleId="NewNewNewNewNew">
    <w:name w:val="页脚 New New New New New"/>
    <w:basedOn w:val="a"/>
    <w:qFormat/>
    <w:pPr>
      <w:tabs>
        <w:tab w:val="center" w:pos="4153"/>
        <w:tab w:val="right" w:pos="8306"/>
      </w:tabs>
      <w:snapToGrid w:val="0"/>
      <w:jc w:val="left"/>
    </w:pPr>
    <w:rPr>
      <w:sz w:val="18"/>
      <w:szCs w:val="18"/>
    </w:rPr>
  </w:style>
  <w:style w:type="paragraph" w:customStyle="1" w:styleId="aff8">
    <w:name w:val="注"/>
    <w:basedOn w:val="a"/>
    <w:link w:val="CharChar2"/>
    <w:qFormat/>
    <w:pPr>
      <w:ind w:leftChars="300" w:left="500" w:hangingChars="200" w:hanging="200"/>
    </w:pPr>
    <w:rPr>
      <w:szCs w:val="20"/>
    </w:rPr>
  </w:style>
  <w:style w:type="paragraph" w:customStyle="1" w:styleId="New1">
    <w:name w:val="页脚 New"/>
    <w:basedOn w:val="a"/>
    <w:qFormat/>
    <w:pPr>
      <w:tabs>
        <w:tab w:val="center" w:pos="4153"/>
        <w:tab w:val="right" w:pos="8306"/>
      </w:tabs>
      <w:snapToGrid w:val="0"/>
      <w:jc w:val="left"/>
    </w:pPr>
    <w:rPr>
      <w:sz w:val="18"/>
      <w:szCs w:val="18"/>
    </w:rPr>
  </w:style>
  <w:style w:type="paragraph" w:customStyle="1" w:styleId="fi-1560li1560ri-194sb60s">
    <w:name w:val="fi-1560li1560ri-194sb60s"/>
    <w:qFormat/>
    <w:pPr>
      <w:widowControl w:val="0"/>
      <w:autoSpaceDE w:val="0"/>
      <w:autoSpaceDN w:val="0"/>
      <w:adjustRightInd w:val="0"/>
      <w:jc w:val="both"/>
    </w:pPr>
    <w:rPr>
      <w:rFonts w:ascii="楷体_GB2312" w:eastAsia="楷体_GB2312"/>
    </w:rPr>
  </w:style>
  <w:style w:type="paragraph" w:customStyle="1" w:styleId="CharCharCharCharCharCharCharCharCharCharCharCharCharCharCharChar">
    <w:name w:val="Char Char Char Char Char Char Char Char Char Char Char Char Char Char Char Char"/>
    <w:basedOn w:val="a"/>
    <w:qFormat/>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Normalfa">
    <w:name w:val="Normalfa"/>
    <w:basedOn w:val="a"/>
    <w:qFormat/>
    <w:pPr>
      <w:tabs>
        <w:tab w:val="left" w:pos="0"/>
        <w:tab w:val="left" w:pos="1843"/>
        <w:tab w:val="left" w:pos="8505"/>
      </w:tabs>
      <w:autoSpaceDE w:val="0"/>
      <w:autoSpaceDN w:val="0"/>
      <w:adjustRightInd w:val="0"/>
      <w:spacing w:before="60" w:after="60" w:line="360" w:lineRule="atLeast"/>
      <w:ind w:left="1814" w:hanging="1134"/>
    </w:pPr>
    <w:rPr>
      <w:rFonts w:ascii="Arial" w:hAnsi="Arial"/>
      <w:kern w:val="0"/>
      <w:szCs w:val="20"/>
    </w:rPr>
  </w:style>
  <w:style w:type="paragraph" w:customStyle="1" w:styleId="aff9">
    <w:name w:val="段"/>
    <w:qFormat/>
    <w:pPr>
      <w:ind w:firstLineChars="200" w:firstLine="200"/>
      <w:jc w:val="both"/>
    </w:pPr>
    <w:rPr>
      <w:rFonts w:ascii="宋体"/>
      <w:sz w:val="21"/>
    </w:rPr>
  </w:style>
  <w:style w:type="paragraph" w:customStyle="1" w:styleId="CharCharCharCharCharChar">
    <w:name w:val="Char Char Char Char Char Char"/>
    <w:basedOn w:val="a"/>
    <w:qFormat/>
  </w:style>
  <w:style w:type="paragraph" w:customStyle="1" w:styleId="17">
    <w:name w:val="样式 标题 1 + 加粗"/>
    <w:basedOn w:val="1"/>
    <w:link w:val="1CharChar"/>
    <w:qFormat/>
    <w:pPr>
      <w:tabs>
        <w:tab w:val="clear" w:pos="1200"/>
      </w:tabs>
      <w:spacing w:line="240" w:lineRule="auto"/>
      <w:jc w:val="both"/>
    </w:pPr>
    <w:rPr>
      <w:rFonts w:ascii="汉仪大宋简" w:eastAsia="汉仪大宋简"/>
      <w:kern w:val="28"/>
      <w:sz w:val="22"/>
      <w:szCs w:val="20"/>
    </w:rPr>
  </w:style>
  <w:style w:type="paragraph" w:customStyle="1" w:styleId="NNN">
    <w:name w:val="NNN"/>
    <w:basedOn w:val="NN"/>
    <w:qFormat/>
    <w:pPr>
      <w:tabs>
        <w:tab w:val="left" w:pos="1134"/>
      </w:tabs>
      <w:ind w:left="1361" w:hanging="227"/>
    </w:pPr>
    <w:rPr>
      <w:rFonts w:ascii="Arial" w:hAnsi="Arial"/>
      <w:spacing w:val="5"/>
    </w:rPr>
  </w:style>
  <w:style w:type="paragraph" w:customStyle="1" w:styleId="NN">
    <w:name w:val="NN"/>
    <w:basedOn w:val="a"/>
    <w:qFormat/>
    <w:pPr>
      <w:tabs>
        <w:tab w:val="left" w:pos="1080"/>
      </w:tabs>
      <w:autoSpaceDE w:val="0"/>
      <w:autoSpaceDN w:val="0"/>
      <w:adjustRightInd w:val="0"/>
      <w:spacing w:before="60" w:after="60" w:line="360" w:lineRule="atLeast"/>
      <w:ind w:left="1134"/>
    </w:pPr>
    <w:rPr>
      <w:rFonts w:ascii="宋体"/>
      <w:kern w:val="0"/>
      <w:szCs w:val="20"/>
    </w:rPr>
  </w:style>
  <w:style w:type="paragraph" w:customStyle="1" w:styleId="18">
    <w:name w:val="纯文本1"/>
    <w:basedOn w:val="a"/>
    <w:qFormat/>
    <w:pPr>
      <w:adjustRightInd w:val="0"/>
      <w:ind w:left="1134" w:right="-108" w:hanging="1134"/>
      <w:textAlignment w:val="baseline"/>
    </w:pPr>
    <w:rPr>
      <w:rFonts w:ascii="宋体" w:hAnsi="Courier New"/>
      <w:szCs w:val="20"/>
    </w:rPr>
  </w:style>
  <w:style w:type="paragraph" w:customStyle="1" w:styleId="--">
    <w:name w:val="--"/>
    <w:basedOn w:val="LL"/>
    <w:qFormat/>
    <w:pPr>
      <w:ind w:left="2041" w:hanging="227"/>
    </w:pPr>
  </w:style>
  <w:style w:type="paragraph" w:customStyle="1" w:styleId="XW">
    <w:name w:val="XW封面"/>
    <w:basedOn w:val="a"/>
    <w:qFormat/>
    <w:pPr>
      <w:autoSpaceDE w:val="0"/>
      <w:autoSpaceDN w:val="0"/>
      <w:adjustRightInd w:val="0"/>
      <w:jc w:val="center"/>
    </w:pPr>
    <w:rPr>
      <w:rFonts w:ascii="Arial" w:eastAsia="黑体" w:hAnsi="Arial"/>
      <w:kern w:val="0"/>
      <w:sz w:val="44"/>
      <w:szCs w:val="20"/>
      <w:lang w:val="zh-CN"/>
    </w:rPr>
  </w:style>
  <w:style w:type="paragraph" w:customStyle="1" w:styleId="81">
    <w:name w:val="样式8"/>
    <w:basedOn w:val="a"/>
    <w:qFormat/>
    <w:pPr>
      <w:widowControl/>
      <w:jc w:val="left"/>
    </w:pPr>
    <w:rPr>
      <w:rFonts w:ascii="宋体" w:hAnsi="宋体"/>
      <w:kern w:val="0"/>
    </w:rPr>
  </w:style>
  <w:style w:type="paragraph" w:customStyle="1" w:styleId="1CharCharCharChar">
    <w:name w:val="标题1 Char Char Char Char"/>
    <w:basedOn w:val="a"/>
    <w:qFormat/>
    <w:rPr>
      <w:rFonts w:eastAsia="仿宋_GB2312"/>
      <w:szCs w:val="21"/>
    </w:rPr>
  </w:style>
  <w:style w:type="paragraph" w:customStyle="1" w:styleId="2a">
    <w:name w:val="2"/>
    <w:basedOn w:val="a"/>
    <w:next w:val="24"/>
    <w:qFormat/>
    <w:pPr>
      <w:ind w:firstLine="540"/>
    </w:pPr>
    <w:rPr>
      <w:rFonts w:ascii="宋体" w:hAnsi="宋体"/>
      <w:b/>
      <w:bCs/>
      <w:sz w:val="28"/>
    </w:rPr>
  </w:style>
  <w:style w:type="paragraph" w:customStyle="1" w:styleId="5522">
    <w:name w:val="样式 正文左缩5 + 左侧:  5 字符 行距: 固定值 22 磅"/>
    <w:basedOn w:val="a"/>
    <w:qFormat/>
    <w:pPr>
      <w:ind w:leftChars="500" w:left="500"/>
    </w:pPr>
    <w:rPr>
      <w:szCs w:val="20"/>
    </w:rPr>
  </w:style>
  <w:style w:type="paragraph" w:customStyle="1" w:styleId="NewNewNewNewNewNewNew">
    <w:name w:val="页脚 New New New New New New New"/>
    <w:basedOn w:val="a"/>
    <w:qFormat/>
    <w:pPr>
      <w:tabs>
        <w:tab w:val="center" w:pos="4153"/>
        <w:tab w:val="right" w:pos="8306"/>
      </w:tabs>
      <w:snapToGrid w:val="0"/>
      <w:jc w:val="left"/>
    </w:pPr>
    <w:rPr>
      <w:sz w:val="18"/>
      <w:szCs w:val="18"/>
    </w:rPr>
  </w:style>
  <w:style w:type="paragraph" w:customStyle="1" w:styleId="NewNewNewNew">
    <w:name w:val="页脚 New New New New"/>
    <w:basedOn w:val="a"/>
    <w:qFormat/>
    <w:pPr>
      <w:tabs>
        <w:tab w:val="center" w:pos="4153"/>
        <w:tab w:val="right" w:pos="8306"/>
      </w:tabs>
      <w:snapToGrid w:val="0"/>
      <w:jc w:val="left"/>
    </w:pPr>
    <w:rPr>
      <w:sz w:val="18"/>
      <w:szCs w:val="18"/>
    </w:rPr>
  </w:style>
  <w:style w:type="paragraph" w:customStyle="1" w:styleId="42">
    <w:name w:val="第4行"/>
    <w:basedOn w:val="a"/>
    <w:qFormat/>
    <w:pPr>
      <w:jc w:val="center"/>
    </w:pPr>
    <w:rPr>
      <w:rFonts w:ascii="黑体" w:eastAsia="黑体"/>
      <w:sz w:val="30"/>
      <w:szCs w:val="20"/>
    </w:rPr>
  </w:style>
  <w:style w:type="paragraph" w:customStyle="1" w:styleId="NewNewNewNewNewNewNewNew">
    <w:name w:val="页脚 New New New New New New New New"/>
    <w:basedOn w:val="a"/>
    <w:qFormat/>
    <w:pPr>
      <w:tabs>
        <w:tab w:val="center" w:pos="4153"/>
        <w:tab w:val="right" w:pos="8306"/>
      </w:tabs>
      <w:snapToGrid w:val="0"/>
      <w:jc w:val="left"/>
    </w:pPr>
    <w:rPr>
      <w:sz w:val="18"/>
      <w:szCs w:val="18"/>
    </w:rPr>
  </w:style>
  <w:style w:type="paragraph" w:customStyle="1" w:styleId="BT1">
    <w:name w:val="BT1"/>
    <w:basedOn w:val="a"/>
    <w:qFormat/>
    <w:pPr>
      <w:tabs>
        <w:tab w:val="left" w:pos="1134"/>
      </w:tabs>
      <w:autoSpaceDE w:val="0"/>
      <w:autoSpaceDN w:val="0"/>
      <w:adjustRightInd w:val="0"/>
      <w:spacing w:before="240" w:after="240" w:line="360" w:lineRule="atLeast"/>
      <w:ind w:left="1134" w:hanging="1134"/>
      <w:jc w:val="left"/>
    </w:pPr>
    <w:rPr>
      <w:rFonts w:ascii="黑体" w:eastAsia="黑体"/>
      <w:kern w:val="0"/>
      <w:sz w:val="28"/>
      <w:szCs w:val="20"/>
    </w:rPr>
  </w:style>
  <w:style w:type="paragraph" w:customStyle="1" w:styleId="19">
    <w:name w:val="注1"/>
    <w:basedOn w:val="aff8"/>
    <w:link w:val="1CharChar0"/>
    <w:qFormat/>
    <w:pPr>
      <w:ind w:left="550" w:hangingChars="350" w:hanging="350"/>
    </w:pPr>
  </w:style>
  <w:style w:type="paragraph" w:customStyle="1" w:styleId="305">
    <w:name w:val="样式 标题 3 + 段前: 0.5 行"/>
    <w:basedOn w:val="3"/>
    <w:qFormat/>
    <w:pPr>
      <w:tabs>
        <w:tab w:val="left" w:pos="1200"/>
      </w:tabs>
      <w:spacing w:beforeLines="50" w:after="100" w:line="480" w:lineRule="exact"/>
      <w:ind w:leftChars="305" w:left="1960" w:hangingChars="562" w:hanging="1350"/>
      <w:jc w:val="center"/>
    </w:pPr>
    <w:rPr>
      <w:rFonts w:ascii="宋体" w:hAnsi="宋体"/>
      <w:color w:val="000000"/>
      <w:szCs w:val="20"/>
    </w:rPr>
  </w:style>
  <w:style w:type="paragraph" w:customStyle="1" w:styleId="220">
    <w:name w:val="样式 我的正文 + 左侧:  2 字符 首行缩进:  2 字符"/>
    <w:basedOn w:val="a"/>
    <w:qFormat/>
    <w:pPr>
      <w:widowControl/>
      <w:autoSpaceDE w:val="0"/>
      <w:autoSpaceDN w:val="0"/>
      <w:adjustRightInd w:val="0"/>
      <w:ind w:leftChars="200" w:left="200" w:firstLine="200"/>
      <w:jc w:val="left"/>
    </w:pPr>
    <w:rPr>
      <w:rFonts w:ascii="宋体" w:hAnsi="宋体" w:cs="宋体"/>
      <w:color w:val="000000"/>
      <w:kern w:val="0"/>
      <w:szCs w:val="20"/>
    </w:rPr>
  </w:style>
  <w:style w:type="paragraph" w:customStyle="1" w:styleId="1a">
    <w:name w:val="样式1"/>
    <w:basedOn w:val="a"/>
    <w:qFormat/>
    <w:pPr>
      <w:wordWrap w:val="0"/>
    </w:pPr>
    <w:rPr>
      <w:szCs w:val="20"/>
    </w:rPr>
  </w:style>
  <w:style w:type="paragraph" w:customStyle="1" w:styleId="1111N">
    <w:name w:val="1.1.1.1N"/>
    <w:basedOn w:val="1111"/>
    <w:qFormat/>
    <w:pPr>
      <w:tabs>
        <w:tab w:val="clear" w:pos="1134"/>
      </w:tabs>
      <w:autoSpaceDE w:val="0"/>
      <w:autoSpaceDN w:val="0"/>
      <w:ind w:firstLine="0"/>
      <w:textAlignment w:val="auto"/>
    </w:pPr>
    <w:rPr>
      <w:rFonts w:ascii="宋体" w:hAnsi="Times New Roman"/>
    </w:rPr>
  </w:style>
  <w:style w:type="paragraph" w:customStyle="1" w:styleId="310">
    <w:name w:val="正文文本缩进 31"/>
    <w:basedOn w:val="a"/>
    <w:qFormat/>
    <w:pPr>
      <w:snapToGrid w:val="0"/>
      <w:ind w:firstLine="2520"/>
      <w:jc w:val="right"/>
      <w:outlineLvl w:val="0"/>
    </w:pPr>
    <w:rPr>
      <w:rFonts w:ascii="宋体" w:hAnsi="宋体"/>
      <w:sz w:val="28"/>
      <w:szCs w:val="20"/>
    </w:rPr>
  </w:style>
  <w:style w:type="paragraph" w:customStyle="1" w:styleId="CharCharCharCharCharCharCharCharCharChar">
    <w:name w:val="Char Char Char Char Char Char Char Char Char Char"/>
    <w:basedOn w:val="a"/>
    <w:qFormat/>
    <w:pPr>
      <w:pageBreakBefore/>
      <w:tabs>
        <w:tab w:val="left" w:pos="432"/>
      </w:tabs>
      <w:ind w:left="432" w:hanging="432"/>
    </w:pPr>
    <w:rPr>
      <w:rFonts w:ascii="宋体"/>
    </w:rPr>
  </w:style>
  <w:style w:type="paragraph" w:customStyle="1" w:styleId="Normalka">
    <w:name w:val="Normalka"/>
    <w:basedOn w:val="a"/>
    <w:qFormat/>
    <w:pPr>
      <w:tabs>
        <w:tab w:val="left" w:pos="1985"/>
        <w:tab w:val="left" w:pos="2041"/>
      </w:tabs>
      <w:autoSpaceDE w:val="0"/>
      <w:autoSpaceDN w:val="0"/>
      <w:adjustRightInd w:val="0"/>
      <w:spacing w:before="60" w:after="60" w:line="360" w:lineRule="atLeast"/>
      <w:ind w:left="2268" w:hanging="284"/>
    </w:pPr>
    <w:rPr>
      <w:rFonts w:ascii="宋体"/>
      <w:kern w:val="0"/>
      <w:szCs w:val="20"/>
    </w:rPr>
  </w:style>
  <w:style w:type="paragraph" w:customStyle="1" w:styleId="LL1">
    <w:name w:val="LL1"/>
    <w:basedOn w:val="a"/>
    <w:qFormat/>
    <w:pPr>
      <w:autoSpaceDE w:val="0"/>
      <w:autoSpaceDN w:val="0"/>
      <w:adjustRightInd w:val="0"/>
      <w:spacing w:before="60" w:after="60" w:line="360" w:lineRule="atLeast"/>
      <w:ind w:left="1843"/>
    </w:pPr>
    <w:rPr>
      <w:rFonts w:ascii="宋体"/>
      <w:spacing w:val="5"/>
      <w:kern w:val="0"/>
      <w:szCs w:val="20"/>
    </w:rPr>
  </w:style>
  <w:style w:type="paragraph" w:customStyle="1" w:styleId="Affa">
    <w:name w:val="编号A"/>
    <w:basedOn w:val="a"/>
    <w:qFormat/>
    <w:pPr>
      <w:tabs>
        <w:tab w:val="left" w:pos="6600"/>
      </w:tabs>
      <w:spacing w:line="480" w:lineRule="exact"/>
    </w:pPr>
    <w:rPr>
      <w:color w:val="008000"/>
    </w:rPr>
  </w:style>
  <w:style w:type="paragraph" w:customStyle="1" w:styleId="1111A-n">
    <w:name w:val="1.1.1.1A-n"/>
    <w:basedOn w:val="1111"/>
    <w:qFormat/>
    <w:pPr>
      <w:tabs>
        <w:tab w:val="clear" w:pos="1134"/>
        <w:tab w:val="left" w:pos="26875"/>
      </w:tabs>
      <w:autoSpaceDE w:val="0"/>
      <w:autoSpaceDN w:val="0"/>
      <w:ind w:left="1560"/>
      <w:textAlignment w:val="auto"/>
    </w:pPr>
  </w:style>
  <w:style w:type="paragraph" w:customStyle="1" w:styleId="TimesNewRoman">
    <w:name w:val="样式 横表 + Times New Roman 两端对齐"/>
    <w:basedOn w:val="affb"/>
    <w:qFormat/>
    <w:pPr>
      <w:jc w:val="both"/>
    </w:pPr>
  </w:style>
  <w:style w:type="paragraph" w:customStyle="1" w:styleId="affb">
    <w:name w:val="横表"/>
    <w:basedOn w:val="a"/>
    <w:qFormat/>
    <w:pPr>
      <w:adjustRightInd w:val="0"/>
      <w:snapToGrid w:val="0"/>
      <w:spacing w:line="360" w:lineRule="exact"/>
      <w:jc w:val="center"/>
    </w:pPr>
    <w:rPr>
      <w:rFonts w:ascii="宋体"/>
      <w:szCs w:val="20"/>
    </w:rPr>
  </w:style>
  <w:style w:type="paragraph" w:customStyle="1" w:styleId="NewNewNewNewNewNewNewNewNewNewNewNewNewNewNewNewNew">
    <w:name w:val="页脚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xl41">
    <w:name w:val="xl41"/>
    <w:basedOn w:val="a"/>
    <w:qFormat/>
    <w:pPr>
      <w:widowControl/>
      <w:pBdr>
        <w:bottom w:val="single" w:sz="4" w:space="0" w:color="auto"/>
        <w:right w:val="single" w:sz="4" w:space="0" w:color="auto"/>
      </w:pBdr>
      <w:spacing w:before="100" w:beforeAutospacing="1" w:after="100" w:afterAutospacing="1"/>
      <w:textAlignment w:val="center"/>
    </w:pPr>
    <w:rPr>
      <w:rFonts w:ascii="宋体" w:hAnsi="宋体"/>
      <w:kern w:val="0"/>
    </w:rPr>
  </w:style>
  <w:style w:type="paragraph" w:customStyle="1" w:styleId="biao">
    <w:name w:val="biao内"/>
    <w:basedOn w:val="biao0"/>
    <w:qFormat/>
    <w:pPr>
      <w:spacing w:line="240" w:lineRule="atLeast"/>
      <w:ind w:left="57"/>
    </w:pPr>
  </w:style>
  <w:style w:type="paragraph" w:customStyle="1" w:styleId="biao0">
    <w:name w:val="biao"/>
    <w:basedOn w:val="a"/>
    <w:qFormat/>
    <w:pPr>
      <w:tabs>
        <w:tab w:val="left" w:pos="1134"/>
      </w:tabs>
      <w:autoSpaceDE w:val="0"/>
      <w:autoSpaceDN w:val="0"/>
      <w:adjustRightInd w:val="0"/>
      <w:spacing w:before="60" w:after="60" w:line="360" w:lineRule="atLeast"/>
    </w:pPr>
    <w:rPr>
      <w:rFonts w:ascii="宋体"/>
      <w:kern w:val="0"/>
      <w:szCs w:val="20"/>
    </w:rPr>
  </w:style>
  <w:style w:type="paragraph" w:customStyle="1" w:styleId="BT2">
    <w:name w:val="BT2"/>
    <w:basedOn w:val="a"/>
    <w:qFormat/>
    <w:pPr>
      <w:tabs>
        <w:tab w:val="left" w:pos="1134"/>
      </w:tabs>
      <w:autoSpaceDE w:val="0"/>
      <w:autoSpaceDN w:val="0"/>
      <w:adjustRightInd w:val="0"/>
      <w:spacing w:before="240" w:after="180" w:line="360" w:lineRule="atLeast"/>
    </w:pPr>
    <w:rPr>
      <w:rFonts w:ascii="宋体"/>
      <w:b/>
      <w:spacing w:val="5"/>
      <w:kern w:val="0"/>
      <w:szCs w:val="20"/>
    </w:rPr>
  </w:style>
  <w:style w:type="paragraph" w:customStyle="1" w:styleId="wang">
    <w:name w:val="wang正文"/>
    <w:basedOn w:val="a"/>
    <w:qFormat/>
    <w:pPr>
      <w:tabs>
        <w:tab w:val="left" w:pos="6840"/>
      </w:tabs>
      <w:topLinePunct/>
      <w:ind w:firstLine="420"/>
    </w:pPr>
    <w:rPr>
      <w:szCs w:val="20"/>
    </w:rPr>
  </w:style>
  <w:style w:type="paragraph" w:customStyle="1" w:styleId="h4">
    <w:name w:val="h4"/>
    <w:basedOn w:val="a"/>
    <w:qFormat/>
    <w:pPr>
      <w:tabs>
        <w:tab w:val="left" w:pos="1134"/>
      </w:tabs>
      <w:autoSpaceDE w:val="0"/>
      <w:autoSpaceDN w:val="0"/>
      <w:adjustRightInd w:val="0"/>
      <w:spacing w:before="60" w:after="60" w:line="227" w:lineRule="atLeast"/>
      <w:ind w:left="1134" w:hanging="1134"/>
      <w:jc w:val="left"/>
    </w:pPr>
    <w:rPr>
      <w:rFonts w:ascii="黑体" w:eastAsia="黑体"/>
      <w:spacing w:val="5"/>
      <w:kern w:val="0"/>
      <w:sz w:val="28"/>
      <w:szCs w:val="20"/>
    </w:rPr>
  </w:style>
  <w:style w:type="paragraph" w:customStyle="1" w:styleId="55">
    <w:name w:val="样式 正文5 + 左侧:  5 字符"/>
    <w:basedOn w:val="a"/>
    <w:qFormat/>
    <w:pPr>
      <w:ind w:leftChars="500" w:left="500"/>
    </w:pPr>
    <w:rPr>
      <w:rFonts w:ascii="宋体"/>
      <w:szCs w:val="20"/>
    </w:rPr>
  </w:style>
  <w:style w:type="paragraph" w:customStyle="1" w:styleId="NewNewNewNewNewNewNewNewNewNewNewNewNewNewNewNewNewNewNewNewNew">
    <w:name w:val="页脚 New New New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1b">
    <w:name w:val="日期1"/>
    <w:basedOn w:val="a"/>
    <w:next w:val="a"/>
    <w:qFormat/>
    <w:pPr>
      <w:snapToGrid w:val="0"/>
      <w:ind w:leftChars="2500" w:left="100"/>
    </w:pPr>
    <w:rPr>
      <w:rFonts w:ascii="宋体" w:hAnsi="宋体"/>
      <w:szCs w:val="20"/>
    </w:rPr>
  </w:style>
  <w:style w:type="paragraph" w:customStyle="1" w:styleId="list22">
    <w:name w:val="list22"/>
    <w:basedOn w:val="list2"/>
    <w:qFormat/>
    <w:rPr>
      <w:rFonts w:ascii="宋体" w:hAnsi="Times New Roman"/>
    </w:rPr>
  </w:style>
  <w:style w:type="paragraph" w:customStyle="1" w:styleId="82">
    <w:name w:val="第8行"/>
    <w:basedOn w:val="a"/>
    <w:qFormat/>
    <w:pPr>
      <w:jc w:val="center"/>
    </w:pPr>
    <w:rPr>
      <w:rFonts w:ascii="宋体" w:eastAsia="黑体"/>
      <w:sz w:val="28"/>
      <w:szCs w:val="20"/>
    </w:rPr>
  </w:style>
  <w:style w:type="paragraph" w:customStyle="1" w:styleId="CM6">
    <w:name w:val="CM6"/>
    <w:basedOn w:val="Default"/>
    <w:next w:val="Default"/>
    <w:qFormat/>
    <w:pPr>
      <w:spacing w:line="468" w:lineRule="atLeast"/>
    </w:pPr>
    <w:rPr>
      <w:rFonts w:ascii="黑体" w:eastAsia="黑体" w:hAnsi="Calibri" w:cs="Times New Roman"/>
      <w:color w:val="auto"/>
    </w:rPr>
  </w:style>
  <w:style w:type="paragraph" w:customStyle="1" w:styleId="New2">
    <w:name w:val="页眉 New"/>
    <w:basedOn w:val="a"/>
    <w:qFormat/>
    <w:pPr>
      <w:pBdr>
        <w:bottom w:val="single" w:sz="6" w:space="1" w:color="auto"/>
      </w:pBdr>
      <w:tabs>
        <w:tab w:val="center" w:pos="4153"/>
        <w:tab w:val="right" w:pos="8306"/>
      </w:tabs>
      <w:snapToGrid w:val="0"/>
      <w:jc w:val="center"/>
    </w:pPr>
    <w:rPr>
      <w:sz w:val="18"/>
      <w:szCs w:val="18"/>
    </w:rPr>
  </w:style>
  <w:style w:type="paragraph" w:customStyle="1" w:styleId="Style101">
    <w:name w:val="_Style 101"/>
    <w:basedOn w:val="a"/>
    <w:qFormat/>
    <w:pPr>
      <w:ind w:firstLine="200"/>
    </w:pPr>
  </w:style>
  <w:style w:type="paragraph" w:customStyle="1" w:styleId="CharCharCharCharCharCharCharCharCharCharCharCharChar">
    <w:name w:val="Char Char Char Char Char Char Char Char Char Char Char Char Char"/>
    <w:basedOn w:val="a"/>
    <w:qFormat/>
    <w:pPr>
      <w:spacing w:beforeLines="100"/>
    </w:pPr>
  </w:style>
  <w:style w:type="paragraph" w:customStyle="1" w:styleId="1c">
    <w:name w:val="1."/>
    <w:basedOn w:val="a"/>
    <w:qFormat/>
    <w:pPr>
      <w:tabs>
        <w:tab w:val="left" w:pos="0"/>
        <w:tab w:val="left" w:pos="426"/>
      </w:tabs>
      <w:autoSpaceDE w:val="0"/>
      <w:autoSpaceDN w:val="0"/>
      <w:adjustRightInd w:val="0"/>
      <w:spacing w:before="60" w:after="60" w:line="360" w:lineRule="atLeast"/>
      <w:ind w:left="426" w:hanging="426"/>
    </w:pPr>
    <w:rPr>
      <w:rFonts w:ascii="Arial" w:hAnsi="Arial"/>
      <w:kern w:val="0"/>
      <w:szCs w:val="20"/>
    </w:rPr>
  </w:style>
  <w:style w:type="paragraph" w:customStyle="1" w:styleId="Char3CharCharChar">
    <w:name w:val="Char3 Char Char Char"/>
    <w:basedOn w:val="a"/>
    <w:qFormat/>
    <w:rPr>
      <w:rFonts w:ascii="Calibri" w:hAnsi="Calibri"/>
      <w:kern w:val="0"/>
      <w:lang w:eastAsia="en-US" w:bidi="en-US"/>
    </w:rPr>
  </w:style>
  <w:style w:type="paragraph" w:customStyle="1" w:styleId="affc">
    <w:name w:val="内容"/>
    <w:basedOn w:val="a9"/>
    <w:link w:val="CharChar3"/>
    <w:qFormat/>
    <w:rPr>
      <w:rFonts w:ascii="Calibri" w:hAnsi="Calibri"/>
      <w:szCs w:val="22"/>
    </w:rPr>
  </w:style>
  <w:style w:type="paragraph" w:customStyle="1" w:styleId="2b">
    <w:name w:val="样式2"/>
    <w:basedOn w:val="a"/>
    <w:qFormat/>
    <w:pPr>
      <w:tabs>
        <w:tab w:val="left" w:pos="7080"/>
      </w:tabs>
      <w:spacing w:line="440" w:lineRule="atLeast"/>
      <w:outlineLvl w:val="2"/>
    </w:pPr>
    <w:rPr>
      <w:rFonts w:ascii="宋体" w:hAnsi="宋体"/>
      <w:b/>
      <w:sz w:val="28"/>
      <w:szCs w:val="28"/>
    </w:rPr>
  </w:style>
  <w:style w:type="paragraph" w:customStyle="1" w:styleId="110">
    <w:name w:val="1.1"/>
    <w:basedOn w:val="a"/>
    <w:next w:val="111"/>
    <w:qFormat/>
    <w:pPr>
      <w:tabs>
        <w:tab w:val="left" w:pos="825"/>
      </w:tabs>
      <w:autoSpaceDE w:val="0"/>
      <w:autoSpaceDN w:val="0"/>
      <w:adjustRightInd w:val="0"/>
      <w:spacing w:before="360" w:after="120" w:line="480" w:lineRule="exact"/>
    </w:pPr>
    <w:rPr>
      <w:rFonts w:ascii="宋体" w:hAnsi="宋体"/>
      <w:b/>
      <w:kern w:val="0"/>
      <w:szCs w:val="20"/>
    </w:rPr>
  </w:style>
  <w:style w:type="paragraph" w:customStyle="1" w:styleId="111">
    <w:name w:val="1.1.1"/>
    <w:basedOn w:val="a"/>
    <w:next w:val="140"/>
    <w:qFormat/>
    <w:pPr>
      <w:tabs>
        <w:tab w:val="left" w:pos="213"/>
      </w:tabs>
      <w:autoSpaceDE w:val="0"/>
      <w:autoSpaceDN w:val="0"/>
      <w:adjustRightInd w:val="0"/>
      <w:snapToGrid w:val="0"/>
      <w:spacing w:beforeLines="100" w:afterLines="50" w:line="400" w:lineRule="exact"/>
      <w:outlineLvl w:val="0"/>
    </w:pPr>
    <w:rPr>
      <w:rFonts w:ascii="宋体" w:hAnsi="宋体"/>
      <w:b/>
      <w:kern w:val="0"/>
      <w:szCs w:val="20"/>
    </w:rPr>
  </w:style>
  <w:style w:type="paragraph" w:customStyle="1" w:styleId="140">
    <w:name w:val="1 标题4"/>
    <w:basedOn w:val="a"/>
    <w:qFormat/>
    <w:pPr>
      <w:widowControl/>
      <w:spacing w:beforeLines="50" w:afterLines="50"/>
    </w:pPr>
    <w:rPr>
      <w:rFonts w:ascii="楷体_GB2312" w:eastAsia="楷体_GB2312" w:hAnsi="Calibri"/>
      <w:kern w:val="0"/>
      <w:sz w:val="30"/>
      <w:szCs w:val="30"/>
      <w:lang w:bidi="en-US"/>
    </w:rPr>
  </w:style>
  <w:style w:type="paragraph" w:customStyle="1" w:styleId="ml">
    <w:name w:val="ml"/>
    <w:basedOn w:val="a"/>
    <w:qFormat/>
    <w:pPr>
      <w:tabs>
        <w:tab w:val="left" w:pos="0"/>
      </w:tabs>
      <w:autoSpaceDE w:val="0"/>
      <w:autoSpaceDN w:val="0"/>
      <w:adjustRightInd w:val="0"/>
      <w:spacing w:before="240" w:after="120" w:line="360" w:lineRule="atLeast"/>
      <w:jc w:val="center"/>
    </w:pPr>
    <w:rPr>
      <w:rFonts w:ascii="黑体" w:eastAsia="黑体"/>
      <w:kern w:val="0"/>
      <w:sz w:val="32"/>
      <w:szCs w:val="20"/>
    </w:rPr>
  </w:style>
  <w:style w:type="paragraph" w:customStyle="1" w:styleId="NewNewNewNewNewNewNewNewNewNewNewNewNew">
    <w:name w:val="页脚 New New New New New New New New New New New New New"/>
    <w:basedOn w:val="a"/>
    <w:qFormat/>
    <w:pPr>
      <w:tabs>
        <w:tab w:val="center" w:pos="4153"/>
        <w:tab w:val="right" w:pos="8306"/>
      </w:tabs>
      <w:snapToGrid w:val="0"/>
      <w:jc w:val="left"/>
    </w:pPr>
    <w:rPr>
      <w:sz w:val="18"/>
      <w:szCs w:val="18"/>
    </w:rPr>
  </w:style>
  <w:style w:type="paragraph" w:customStyle="1" w:styleId="affd">
    <w:name w:val="小四表格"/>
    <w:basedOn w:val="a"/>
    <w:qFormat/>
    <w:pPr>
      <w:adjustRightInd w:val="0"/>
      <w:snapToGrid w:val="0"/>
      <w:spacing w:line="440" w:lineRule="exact"/>
    </w:pPr>
    <w:rPr>
      <w:snapToGrid w:val="0"/>
      <w:kern w:val="0"/>
      <w:szCs w:val="20"/>
    </w:rPr>
  </w:style>
  <w:style w:type="paragraph" w:customStyle="1" w:styleId="H2">
    <w:name w:val="H2"/>
    <w:basedOn w:val="a"/>
    <w:next w:val="a"/>
    <w:qFormat/>
    <w:pPr>
      <w:keepNext/>
      <w:autoSpaceDE w:val="0"/>
      <w:autoSpaceDN w:val="0"/>
      <w:adjustRightInd w:val="0"/>
      <w:spacing w:before="100" w:after="100"/>
      <w:jc w:val="left"/>
      <w:outlineLvl w:val="2"/>
    </w:pPr>
    <w:rPr>
      <w:rFonts w:ascii="宋体" w:hAnsi="Courier New"/>
      <w:b/>
      <w:snapToGrid w:val="0"/>
      <w:kern w:val="0"/>
      <w:sz w:val="36"/>
      <w:szCs w:val="20"/>
    </w:rPr>
  </w:style>
  <w:style w:type="paragraph" w:customStyle="1" w:styleId="affe">
    <w:name w:val="无样式)"/>
    <w:basedOn w:val="a"/>
    <w:qFormat/>
    <w:pPr>
      <w:tabs>
        <w:tab w:val="left" w:pos="-31680"/>
      </w:tabs>
      <w:ind w:left="1134" w:hanging="1134"/>
    </w:pPr>
    <w:rPr>
      <w:rFonts w:ascii="宋体"/>
    </w:rPr>
  </w:style>
  <w:style w:type="paragraph" w:customStyle="1" w:styleId="f17hichaf0dbchaf17cgridl">
    <w:name w:val="f17hichaf0dbchaf17cgridl"/>
    <w:qFormat/>
    <w:pPr>
      <w:widowControl w:val="0"/>
      <w:autoSpaceDE w:val="0"/>
      <w:autoSpaceDN w:val="0"/>
      <w:adjustRightInd w:val="0"/>
      <w:spacing w:line="240" w:lineRule="atLeast"/>
    </w:pPr>
    <w:rPr>
      <w:rFonts w:ascii="宋体"/>
      <w:sz w:val="34"/>
      <w:szCs w:val="34"/>
      <w:lang w:val="zh-CN"/>
    </w:rPr>
  </w:style>
  <w:style w:type="paragraph" w:customStyle="1" w:styleId="NNNN">
    <w:name w:val="NNNN"/>
    <w:basedOn w:val="NNN"/>
    <w:qFormat/>
    <w:pPr>
      <w:tabs>
        <w:tab w:val="clear" w:pos="1134"/>
      </w:tabs>
      <w:ind w:left="1843" w:firstLine="0"/>
    </w:pPr>
    <w:rPr>
      <w:rFonts w:ascii="宋体" w:hAnsi="Times New Roman"/>
    </w:rPr>
  </w:style>
  <w:style w:type="paragraph" w:customStyle="1" w:styleId="NewNewNewNewNewNewNewNewNew">
    <w:name w:val="页脚 New New New New New New New New New"/>
    <w:basedOn w:val="a"/>
    <w:qFormat/>
    <w:pPr>
      <w:tabs>
        <w:tab w:val="center" w:pos="4153"/>
        <w:tab w:val="right" w:pos="8306"/>
      </w:tabs>
      <w:snapToGrid w:val="0"/>
      <w:jc w:val="left"/>
    </w:pPr>
    <w:rPr>
      <w:sz w:val="18"/>
      <w:szCs w:val="18"/>
    </w:rPr>
  </w:style>
  <w:style w:type="paragraph" w:customStyle="1" w:styleId="afff">
    <w:name w:val="样式"/>
    <w:qFormat/>
    <w:pPr>
      <w:widowControl w:val="0"/>
      <w:adjustRightInd w:val="0"/>
      <w:spacing w:line="360" w:lineRule="auto"/>
      <w:ind w:firstLine="482"/>
      <w:jc w:val="both"/>
      <w:textAlignment w:val="baseline"/>
    </w:pPr>
    <w:rPr>
      <w:sz w:val="24"/>
    </w:rPr>
  </w:style>
  <w:style w:type="paragraph" w:customStyle="1" w:styleId="Char1CharCharChar1CharCharChar">
    <w:name w:val="Char1 Char Char Char1 Char Char Char"/>
    <w:basedOn w:val="a"/>
    <w:qFormat/>
    <w:pPr>
      <w:ind w:firstLine="200"/>
    </w:pPr>
    <w:rPr>
      <w:szCs w:val="20"/>
    </w:rPr>
  </w:style>
  <w:style w:type="paragraph" w:customStyle="1" w:styleId="afff0">
    <w:name w:val="附录"/>
    <w:basedOn w:val="1"/>
    <w:qFormat/>
    <w:pPr>
      <w:tabs>
        <w:tab w:val="clear" w:pos="1200"/>
      </w:tabs>
      <w:topLinePunct/>
      <w:spacing w:line="960" w:lineRule="auto"/>
      <w:ind w:firstLine="420"/>
      <w:textAlignment w:val="baseline"/>
    </w:pPr>
    <w:rPr>
      <w:rFonts w:ascii="Times New Roman" w:eastAsia="黑体"/>
      <w:b w:val="0"/>
      <w:sz w:val="28"/>
      <w:szCs w:val="20"/>
    </w:rPr>
  </w:style>
  <w:style w:type="paragraph" w:customStyle="1" w:styleId="72">
    <w:name w:val="样式7"/>
    <w:basedOn w:val="a"/>
    <w:qFormat/>
    <w:pPr>
      <w:widowControl/>
      <w:tabs>
        <w:tab w:val="left" w:pos="1078"/>
      </w:tabs>
      <w:jc w:val="left"/>
    </w:pPr>
    <w:rPr>
      <w:rFonts w:ascii="宋体" w:hAnsi="宋体"/>
      <w:kern w:val="0"/>
    </w:rPr>
  </w:style>
  <w:style w:type="paragraph" w:customStyle="1" w:styleId="NewNewNewNewNewNewNewNewNewNewNew">
    <w:name w:val="页脚 New New New New New New New New New New New"/>
    <w:basedOn w:val="a"/>
    <w:qFormat/>
    <w:pPr>
      <w:tabs>
        <w:tab w:val="center" w:pos="4153"/>
        <w:tab w:val="right" w:pos="8306"/>
      </w:tabs>
      <w:snapToGrid w:val="0"/>
      <w:jc w:val="left"/>
    </w:pPr>
    <w:rPr>
      <w:sz w:val="18"/>
      <w:szCs w:val="18"/>
    </w:rPr>
  </w:style>
  <w:style w:type="paragraph" w:customStyle="1" w:styleId="1d">
    <w:name w:val="列出段落1"/>
    <w:basedOn w:val="a"/>
    <w:qFormat/>
    <w:pPr>
      <w:snapToGrid w:val="0"/>
      <w:ind w:firstLine="420"/>
    </w:pPr>
    <w:rPr>
      <w:rFonts w:ascii="Calibri" w:hAnsi="Calibri"/>
      <w:szCs w:val="22"/>
    </w:rPr>
  </w:style>
  <w:style w:type="paragraph" w:customStyle="1" w:styleId="NewNewNew">
    <w:name w:val="页眉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CharCharCharChar">
    <w:name w:val="Char Char Char Char"/>
    <w:basedOn w:val="a"/>
    <w:qFormat/>
    <w:pPr>
      <w:snapToGrid w:val="0"/>
      <w:ind w:firstLine="200"/>
    </w:pPr>
    <w:rPr>
      <w:rFonts w:eastAsia="仿宋_GB2312"/>
    </w:rPr>
  </w:style>
  <w:style w:type="paragraph" w:customStyle="1" w:styleId="Char3">
    <w:name w:val="Char3"/>
    <w:basedOn w:val="a"/>
    <w:qFormat/>
    <w:pPr>
      <w:ind w:firstLine="200"/>
    </w:pPr>
  </w:style>
  <w:style w:type="paragraph" w:customStyle="1" w:styleId="afff1">
    <w:name w:val="表内文字"/>
    <w:basedOn w:val="a9"/>
    <w:qFormat/>
    <w:pPr>
      <w:tabs>
        <w:tab w:val="left" w:pos="0"/>
        <w:tab w:val="left" w:pos="1134"/>
      </w:tabs>
      <w:spacing w:before="120"/>
      <w:jc w:val="center"/>
      <w:textAlignment w:val="baseline"/>
    </w:pPr>
    <w:rPr>
      <w:rFonts w:ascii="Arial" w:eastAsia="楷体_GB2312" w:hAnsi="Arial"/>
      <w:kern w:val="0"/>
      <w:szCs w:val="20"/>
    </w:rPr>
  </w:style>
  <w:style w:type="paragraph" w:customStyle="1" w:styleId="n">
    <w:name w:val="n"/>
    <w:basedOn w:val="a"/>
    <w:qFormat/>
    <w:pPr>
      <w:adjustRightInd w:val="0"/>
      <w:spacing w:line="400" w:lineRule="atLeast"/>
      <w:textAlignment w:val="baseline"/>
    </w:pPr>
    <w:rPr>
      <w:rFonts w:ascii="Arial" w:hAnsi="Arial"/>
      <w:kern w:val="0"/>
      <w:szCs w:val="20"/>
    </w:rPr>
  </w:style>
  <w:style w:type="paragraph" w:customStyle="1" w:styleId="NewNewNewNewNewNewNewNewNewNewNewNew">
    <w:name w:val="页脚 New New New New New New New New New New New New"/>
    <w:basedOn w:val="a"/>
    <w:qFormat/>
    <w:pPr>
      <w:tabs>
        <w:tab w:val="center" w:pos="4153"/>
        <w:tab w:val="right" w:pos="8306"/>
      </w:tabs>
      <w:snapToGrid w:val="0"/>
      <w:jc w:val="left"/>
    </w:pPr>
    <w:rPr>
      <w:sz w:val="18"/>
      <w:szCs w:val="18"/>
    </w:rPr>
  </w:style>
  <w:style w:type="paragraph" w:customStyle="1" w:styleId="112">
    <w:name w:val="正文11"/>
    <w:basedOn w:val="a"/>
    <w:qFormat/>
    <w:pPr>
      <w:tabs>
        <w:tab w:val="left" w:pos="1191"/>
      </w:tabs>
      <w:spacing w:before="60" w:after="60" w:line="400" w:lineRule="exact"/>
      <w:ind w:left="1191" w:hanging="1191"/>
      <w:textAlignment w:val="baseline"/>
    </w:pPr>
    <w:rPr>
      <w:rFonts w:ascii="Arial" w:hAnsi="Arial"/>
      <w:kern w:val="0"/>
      <w:szCs w:val="20"/>
    </w:rPr>
  </w:style>
  <w:style w:type="paragraph" w:customStyle="1" w:styleId="61">
    <w:name w:val="注左6"/>
    <w:basedOn w:val="19"/>
    <w:link w:val="6CharChar"/>
    <w:qFormat/>
    <w:pPr>
      <w:ind w:leftChars="600" w:left="950"/>
    </w:pPr>
  </w:style>
  <w:style w:type="paragraph" w:customStyle="1" w:styleId="ParaCharCharCharCharChar">
    <w:name w:val="默认段落字体 Para Char Char Char Char Char"/>
    <w:basedOn w:val="a"/>
    <w:qFormat/>
    <w:pPr>
      <w:snapToGrid w:val="0"/>
    </w:pPr>
    <w:rPr>
      <w:rFonts w:ascii="宋体" w:hAnsi="宋体"/>
      <w:b/>
      <w:color w:val="000000"/>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afff2">
    <w:name w:val="签字"/>
    <w:basedOn w:val="a"/>
    <w:qFormat/>
    <w:pPr>
      <w:adjustRightInd w:val="0"/>
      <w:snapToGrid w:val="0"/>
      <w:spacing w:line="440" w:lineRule="exact"/>
      <w:ind w:leftChars="2000" w:left="2000"/>
    </w:pPr>
    <w:rPr>
      <w:szCs w:val="20"/>
    </w:rPr>
  </w:style>
  <w:style w:type="paragraph" w:customStyle="1" w:styleId="NewNewNewNewNewNewNewNewNewNewNewNewNewNewNewNewNewNewNewNew">
    <w:name w:val="页脚 New New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NewNewNew0">
    <w:name w:val="页脚 New New New"/>
    <w:basedOn w:val="a"/>
    <w:qFormat/>
    <w:pPr>
      <w:tabs>
        <w:tab w:val="center" w:pos="4153"/>
        <w:tab w:val="right" w:pos="8306"/>
      </w:tabs>
      <w:snapToGrid w:val="0"/>
      <w:jc w:val="left"/>
    </w:pPr>
    <w:rPr>
      <w:sz w:val="18"/>
      <w:szCs w:val="18"/>
    </w:rPr>
  </w:style>
  <w:style w:type="paragraph" w:customStyle="1" w:styleId="ParaCharCharCharChar">
    <w:name w:val="默认段落字体 Para Char Char Char Char"/>
    <w:basedOn w:val="a"/>
    <w:qFormat/>
    <w:rPr>
      <w:szCs w:val="20"/>
    </w:rPr>
  </w:style>
  <w:style w:type="paragraph" w:customStyle="1" w:styleId="1211">
    <w:name w:val="样式 标题 1 + 首行缩进:  2 字符 段前: 1 行 段后: 1 行"/>
    <w:basedOn w:val="1"/>
    <w:qFormat/>
    <w:pPr>
      <w:tabs>
        <w:tab w:val="clear" w:pos="1200"/>
      </w:tabs>
      <w:spacing w:line="240" w:lineRule="auto"/>
      <w:jc w:val="both"/>
    </w:pPr>
    <w:rPr>
      <w:rFonts w:ascii="Times New Roman" w:eastAsia="黑体"/>
      <w:b w:val="0"/>
      <w:sz w:val="28"/>
      <w:szCs w:val="20"/>
    </w:rPr>
  </w:style>
  <w:style w:type="paragraph" w:customStyle="1" w:styleId="205">
    <w:name w:val="样式 标题 2 + 段前: 0.5 行"/>
    <w:basedOn w:val="20"/>
    <w:next w:val="a"/>
    <w:qFormat/>
    <w:pPr>
      <w:tabs>
        <w:tab w:val="left" w:pos="1134"/>
      </w:tabs>
      <w:spacing w:beforeLines="50" w:after="0" w:line="240" w:lineRule="auto"/>
      <w:ind w:left="1134" w:hanging="1134"/>
    </w:pPr>
    <w:rPr>
      <w:rFonts w:eastAsia="宋体" w:cs="宋体"/>
      <w:sz w:val="24"/>
      <w:szCs w:val="20"/>
    </w:rPr>
  </w:style>
  <w:style w:type="paragraph" w:customStyle="1" w:styleId="1e">
    <w:name w:val="第1行"/>
    <w:basedOn w:val="a"/>
    <w:qFormat/>
    <w:pPr>
      <w:spacing w:beforeLines="100"/>
      <w:jc w:val="center"/>
    </w:pPr>
    <w:rPr>
      <w:rFonts w:ascii="宋体" w:eastAsia="黑体"/>
      <w:b/>
      <w:sz w:val="36"/>
      <w:szCs w:val="20"/>
    </w:rPr>
  </w:style>
  <w:style w:type="paragraph" w:customStyle="1" w:styleId="p0">
    <w:name w:val="p0"/>
    <w:basedOn w:val="a"/>
    <w:qFormat/>
    <w:pPr>
      <w:widowControl/>
    </w:pPr>
    <w:rPr>
      <w:kern w:val="0"/>
      <w:szCs w:val="21"/>
    </w:rPr>
  </w:style>
  <w:style w:type="paragraph" w:customStyle="1" w:styleId="afff3">
    <w:name w:val="文件头"/>
    <w:basedOn w:val="a"/>
    <w:next w:val="a"/>
    <w:qFormat/>
    <w:pPr>
      <w:autoSpaceDE w:val="0"/>
      <w:autoSpaceDN w:val="0"/>
      <w:adjustRightInd w:val="0"/>
      <w:spacing w:before="300" w:after="300" w:line="360" w:lineRule="atLeast"/>
      <w:jc w:val="center"/>
    </w:pPr>
    <w:rPr>
      <w:rFonts w:ascii="黑体" w:eastAsia="黑体"/>
      <w:kern w:val="0"/>
      <w:sz w:val="32"/>
      <w:szCs w:val="20"/>
    </w:rPr>
  </w:style>
  <w:style w:type="paragraph" w:customStyle="1" w:styleId="afff4">
    <w:name w:val="表格序号（小四）"/>
    <w:qFormat/>
    <w:pPr>
      <w:tabs>
        <w:tab w:val="left" w:pos="3700"/>
      </w:tabs>
      <w:ind w:left="117" w:hanging="432"/>
    </w:pPr>
    <w:rPr>
      <w:rFonts w:ascii="宋体" w:hAnsi="宋体"/>
      <w:kern w:val="2"/>
      <w:sz w:val="24"/>
    </w:rPr>
  </w:style>
  <w:style w:type="paragraph" w:customStyle="1" w:styleId="1111A-1-a">
    <w:name w:val="1.1.1.1A-1-a"/>
    <w:basedOn w:val="1111A-1"/>
    <w:qFormat/>
    <w:pPr>
      <w:tabs>
        <w:tab w:val="clear" w:pos="1985"/>
      </w:tabs>
      <w:ind w:left="2410" w:hanging="567"/>
    </w:pPr>
  </w:style>
  <w:style w:type="paragraph" w:customStyle="1" w:styleId="3m1">
    <w:name w:val="标题 3m1"/>
    <w:basedOn w:val="3m"/>
    <w:qFormat/>
    <w:pPr>
      <w:ind w:left="1985" w:hanging="567"/>
    </w:pPr>
  </w:style>
  <w:style w:type="paragraph" w:customStyle="1" w:styleId="20505">
    <w:name w:val="样式 标题 2 + 段前: 0.5 行 段后: 0.5 行"/>
    <w:basedOn w:val="20"/>
    <w:qFormat/>
    <w:pPr>
      <w:adjustRightInd w:val="0"/>
      <w:spacing w:beforeLines="50" w:afterLines="50" w:line="240" w:lineRule="auto"/>
      <w:ind w:firstLine="200"/>
      <w:jc w:val="left"/>
      <w:textAlignment w:val="baseline"/>
    </w:pPr>
    <w:rPr>
      <w:rFonts w:ascii="Times New Roman" w:hAnsi="Times New Roman"/>
      <w:b w:val="0"/>
      <w:bCs w:val="0"/>
      <w:kern w:val="0"/>
      <w:sz w:val="21"/>
      <w:szCs w:val="20"/>
    </w:rPr>
  </w:style>
  <w:style w:type="paragraph" w:customStyle="1" w:styleId="afff5">
    <w:name w:val="表文"/>
    <w:basedOn w:val="a"/>
    <w:qFormat/>
    <w:pPr>
      <w:topLinePunct/>
      <w:spacing w:before="40" w:after="40"/>
    </w:pPr>
    <w:rPr>
      <w:sz w:val="18"/>
      <w:szCs w:val="20"/>
    </w:rPr>
  </w:style>
  <w:style w:type="paragraph" w:customStyle="1" w:styleId="Char1CharCharCharCharChar1Char">
    <w:name w:val="Char1 Char Char Char Char Char1 Char"/>
    <w:basedOn w:val="a"/>
    <w:qFormat/>
    <w:pPr>
      <w:widowControl/>
      <w:spacing w:after="160" w:line="240" w:lineRule="exact"/>
      <w:jc w:val="left"/>
    </w:pPr>
    <w:rPr>
      <w:rFonts w:ascii="Verdana" w:eastAsia="仿宋_GB2312" w:hAnsi="Verdana"/>
      <w:kern w:val="0"/>
      <w:szCs w:val="20"/>
      <w:lang w:eastAsia="en-US"/>
    </w:rPr>
  </w:style>
  <w:style w:type="paragraph" w:customStyle="1" w:styleId="1f">
    <w:name w:val="正文缩进1"/>
    <w:basedOn w:val="a"/>
    <w:qFormat/>
    <w:pPr>
      <w:adjustRightInd w:val="0"/>
      <w:snapToGrid w:val="0"/>
      <w:jc w:val="left"/>
      <w:textAlignment w:val="baseline"/>
    </w:pPr>
    <w:rPr>
      <w:rFonts w:ascii="宋体" w:hAnsi="宋体"/>
      <w:spacing w:val="20"/>
      <w:kern w:val="0"/>
      <w:szCs w:val="20"/>
    </w:rPr>
  </w:style>
  <w:style w:type="paragraph" w:customStyle="1" w:styleId="0Char">
    <w:name w:val="样式 首行缩进:  0 厘米 行距: 单倍行距 Char"/>
    <w:basedOn w:val="a"/>
    <w:qFormat/>
    <w:pPr>
      <w:adjustRightInd w:val="0"/>
      <w:textAlignment w:val="baseline"/>
    </w:pPr>
    <w:rPr>
      <w:kern w:val="0"/>
      <w:szCs w:val="21"/>
    </w:rPr>
  </w:style>
  <w:style w:type="paragraph" w:customStyle="1" w:styleId="Style194">
    <w:name w:val="_Style 194"/>
    <w:qFormat/>
    <w:rPr>
      <w:kern w:val="2"/>
      <w:sz w:val="21"/>
      <w:szCs w:val="24"/>
    </w:rPr>
  </w:style>
  <w:style w:type="paragraph" w:customStyle="1" w:styleId="400">
    <w:name w:val="正文4编0"/>
    <w:basedOn w:val="a"/>
    <w:qFormat/>
    <w:pPr>
      <w:tabs>
        <w:tab w:val="left" w:pos="567"/>
        <w:tab w:val="left" w:pos="840"/>
      </w:tabs>
      <w:spacing w:line="560" w:lineRule="exact"/>
      <w:ind w:left="840" w:hanging="420"/>
    </w:pPr>
    <w:rPr>
      <w:rFonts w:ascii="宋体" w:hAnsi="Courier New"/>
      <w:snapToGrid w:val="0"/>
      <w:kern w:val="0"/>
      <w:sz w:val="28"/>
      <w:szCs w:val="20"/>
    </w:rPr>
  </w:style>
  <w:style w:type="paragraph" w:customStyle="1" w:styleId="NewNewNewNewNewNewNewNewNewNew">
    <w:name w:val="页脚 New New New New New New New New New New"/>
    <w:basedOn w:val="a"/>
    <w:qFormat/>
    <w:pPr>
      <w:tabs>
        <w:tab w:val="center" w:pos="4153"/>
        <w:tab w:val="right" w:pos="8306"/>
      </w:tabs>
      <w:snapToGrid w:val="0"/>
      <w:jc w:val="left"/>
    </w:pPr>
    <w:rPr>
      <w:sz w:val="18"/>
      <w:szCs w:val="18"/>
    </w:rPr>
  </w:style>
  <w:style w:type="paragraph" w:customStyle="1" w:styleId="afff6">
    <w:name w:val="简单回函地址"/>
    <w:basedOn w:val="a"/>
    <w:qFormat/>
    <w:rPr>
      <w:szCs w:val="20"/>
    </w:rPr>
  </w:style>
  <w:style w:type="paragraph" w:customStyle="1" w:styleId="NewNewNewNewNewNewNewNewNewNewNewNewNewNew">
    <w:name w:val="页脚 New New New New New New New New New New New New New New"/>
    <w:basedOn w:val="a"/>
    <w:qFormat/>
    <w:pPr>
      <w:tabs>
        <w:tab w:val="center" w:pos="4153"/>
        <w:tab w:val="right" w:pos="8306"/>
      </w:tabs>
      <w:snapToGrid w:val="0"/>
      <w:jc w:val="left"/>
    </w:pPr>
    <w:rPr>
      <w:sz w:val="18"/>
      <w:szCs w:val="18"/>
    </w:rPr>
  </w:style>
  <w:style w:type="paragraph" w:customStyle="1" w:styleId="CharCharCharCharCharChar1CharCharCharChar">
    <w:name w:val="Char Char Char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h3">
    <w:name w:val="h3"/>
    <w:basedOn w:val="a"/>
    <w:qFormat/>
    <w:pPr>
      <w:tabs>
        <w:tab w:val="left" w:pos="1134"/>
      </w:tabs>
      <w:autoSpaceDE w:val="0"/>
      <w:autoSpaceDN w:val="0"/>
      <w:adjustRightInd w:val="0"/>
      <w:spacing w:before="240" w:after="60" w:line="227" w:lineRule="atLeast"/>
      <w:ind w:left="1134" w:hanging="1134"/>
      <w:jc w:val="left"/>
    </w:pPr>
    <w:rPr>
      <w:rFonts w:ascii="Arial" w:hAnsi="Arial"/>
      <w:spacing w:val="5"/>
      <w:kern w:val="0"/>
      <w:sz w:val="28"/>
      <w:szCs w:val="20"/>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2c">
    <w:name w:val="正文（首行进2字）"/>
    <w:basedOn w:val="a"/>
    <w:qFormat/>
    <w:pPr>
      <w:tabs>
        <w:tab w:val="left" w:pos="0"/>
      </w:tabs>
      <w:adjustRightInd w:val="0"/>
      <w:ind w:firstLine="480"/>
    </w:pPr>
    <w:rPr>
      <w:rFonts w:ascii="Arial" w:eastAsia="仿宋_GB2312" w:hAnsi="Arial" w:cs="Arial"/>
      <w:bCs/>
    </w:rPr>
  </w:style>
  <w:style w:type="paragraph" w:customStyle="1" w:styleId="52">
    <w:name w:val="第5行"/>
    <w:basedOn w:val="a"/>
    <w:qFormat/>
    <w:pPr>
      <w:spacing w:beforeLines="50" w:afterLines="50"/>
      <w:jc w:val="center"/>
    </w:pPr>
    <w:rPr>
      <w:rFonts w:ascii="宋体" w:eastAsia="黑体"/>
      <w:sz w:val="44"/>
      <w:szCs w:val="20"/>
    </w:rPr>
  </w:style>
  <w:style w:type="paragraph" w:customStyle="1" w:styleId="bf">
    <w:name w:val="bf"/>
    <w:basedOn w:val="a"/>
    <w:qFormat/>
    <w:pPr>
      <w:tabs>
        <w:tab w:val="left" w:leader="underscore" w:pos="0"/>
      </w:tabs>
      <w:autoSpaceDE w:val="0"/>
      <w:autoSpaceDN w:val="0"/>
      <w:adjustRightInd w:val="0"/>
      <w:spacing w:before="480" w:after="240" w:line="360" w:lineRule="atLeast"/>
      <w:jc w:val="center"/>
    </w:pPr>
    <w:rPr>
      <w:rFonts w:ascii="黑体" w:eastAsia="黑体"/>
      <w:kern w:val="0"/>
      <w:sz w:val="36"/>
      <w:szCs w:val="20"/>
    </w:rPr>
  </w:style>
  <w:style w:type="paragraph" w:customStyle="1" w:styleId="NewNewNewNewNewNewNewNewNewNewNewNewNewNewNewNewNewNew">
    <w:name w:val="页脚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Char1">
    <w:name w:val="Char1"/>
    <w:basedOn w:val="a"/>
    <w:qFormat/>
    <w:rPr>
      <w:szCs w:val="20"/>
    </w:rPr>
  </w:style>
  <w:style w:type="paragraph" w:customStyle="1" w:styleId="30015">
    <w:name w:val="标题 3 + 小四 段前: 0 磅 段后: 0 磅 行距: 1.5 倍行距"/>
    <w:basedOn w:val="3"/>
    <w:next w:val="3"/>
    <w:qFormat/>
    <w:rPr>
      <w:szCs w:val="20"/>
    </w:rPr>
  </w:style>
  <w:style w:type="paragraph" w:customStyle="1" w:styleId="2d">
    <w:name w:val="我的标题2"/>
    <w:qFormat/>
    <w:pPr>
      <w:tabs>
        <w:tab w:val="left" w:pos="420"/>
        <w:tab w:val="left" w:pos="840"/>
      </w:tabs>
      <w:autoSpaceDE w:val="0"/>
      <w:autoSpaceDN w:val="0"/>
      <w:adjustRightInd w:val="0"/>
      <w:spacing w:line="360" w:lineRule="auto"/>
      <w:ind w:left="840" w:hanging="420"/>
      <w:outlineLvl w:val="1"/>
    </w:pPr>
    <w:rPr>
      <w:rFonts w:ascii="宋体" w:hAnsi="宋体" w:cs="宋体"/>
      <w:color w:val="000000"/>
      <w:sz w:val="24"/>
      <w:szCs w:val="22"/>
    </w:rPr>
  </w:style>
  <w:style w:type="paragraph" w:customStyle="1" w:styleId="afff7">
    <w:name w:val="正文格式"/>
    <w:basedOn w:val="a"/>
    <w:link w:val="CharChar4"/>
    <w:qFormat/>
    <w:pPr>
      <w:topLinePunct/>
      <w:ind w:firstLine="420"/>
    </w:pPr>
    <w:rPr>
      <w:rFonts w:ascii="宋体" w:hAnsi="宋体"/>
      <w:szCs w:val="20"/>
    </w:rPr>
  </w:style>
  <w:style w:type="paragraph" w:customStyle="1" w:styleId="NewNew">
    <w:name w:val="页脚 New New"/>
    <w:basedOn w:val="a"/>
    <w:qFormat/>
    <w:pPr>
      <w:tabs>
        <w:tab w:val="center" w:pos="4153"/>
        <w:tab w:val="right" w:pos="8306"/>
      </w:tabs>
      <w:snapToGrid w:val="0"/>
      <w:jc w:val="left"/>
    </w:pPr>
    <w:rPr>
      <w:sz w:val="18"/>
      <w:szCs w:val="18"/>
    </w:rPr>
  </w:style>
  <w:style w:type="paragraph" w:customStyle="1" w:styleId="biao2">
    <w:name w:val="biao2"/>
    <w:basedOn w:val="MM"/>
    <w:qFormat/>
    <w:pPr>
      <w:autoSpaceDE w:val="0"/>
      <w:autoSpaceDN w:val="0"/>
      <w:adjustRightInd w:val="0"/>
      <w:spacing w:line="360" w:lineRule="atLeast"/>
      <w:ind w:left="284" w:firstLine="0"/>
      <w:jc w:val="left"/>
      <w:textAlignment w:val="auto"/>
    </w:pPr>
    <w:rPr>
      <w:rFonts w:ascii="Arial" w:hAnsi="Arial"/>
      <w:b w:val="0"/>
      <w:bCs w:val="0"/>
    </w:rPr>
  </w:style>
  <w:style w:type="paragraph" w:customStyle="1" w:styleId="MM">
    <w:name w:val="MM"/>
    <w:basedOn w:val="a"/>
    <w:qFormat/>
    <w:pPr>
      <w:tabs>
        <w:tab w:val="left" w:pos="360"/>
      </w:tabs>
      <w:spacing w:before="60" w:after="60"/>
      <w:ind w:left="360" w:hanging="360"/>
      <w:textAlignment w:val="baseline"/>
    </w:pPr>
    <w:rPr>
      <w:b/>
      <w:bCs/>
      <w:spacing w:val="5"/>
      <w:kern w:val="0"/>
      <w:szCs w:val="20"/>
    </w:rPr>
  </w:style>
  <w:style w:type="paragraph" w:customStyle="1" w:styleId="35">
    <w:name w:val="第3行"/>
    <w:basedOn w:val="a"/>
    <w:qFormat/>
    <w:pPr>
      <w:spacing w:beforeLines="50" w:afterLines="50"/>
      <w:jc w:val="center"/>
    </w:pPr>
    <w:rPr>
      <w:rFonts w:ascii="宋体" w:eastAsia="黑体"/>
      <w:b/>
      <w:sz w:val="48"/>
      <w:szCs w:val="20"/>
    </w:rPr>
  </w:style>
  <w:style w:type="paragraph" w:customStyle="1" w:styleId="afff8">
    <w:name w:val="标准"/>
    <w:basedOn w:val="a"/>
    <w:qFormat/>
    <w:pPr>
      <w:adjustRightInd w:val="0"/>
      <w:spacing w:before="60" w:after="60" w:line="400" w:lineRule="atLeast"/>
      <w:ind w:left="1134" w:hanging="1134"/>
      <w:textAlignment w:val="baseline"/>
    </w:pPr>
    <w:rPr>
      <w:rFonts w:ascii="微软简魏碑" w:eastAsia="微软简魏碑" w:hAnsi="Arial"/>
      <w:kern w:val="0"/>
      <w:sz w:val="32"/>
      <w:szCs w:val="20"/>
    </w:rPr>
  </w:style>
  <w:style w:type="paragraph" w:customStyle="1" w:styleId="NewNew0">
    <w:name w:val="页眉 New New"/>
    <w:basedOn w:val="a"/>
    <w:qFormat/>
    <w:pPr>
      <w:pBdr>
        <w:bottom w:val="single" w:sz="6" w:space="1" w:color="auto"/>
      </w:pBdr>
      <w:tabs>
        <w:tab w:val="center" w:pos="4153"/>
        <w:tab w:val="right" w:pos="8306"/>
      </w:tabs>
      <w:snapToGrid w:val="0"/>
      <w:jc w:val="center"/>
    </w:pPr>
    <w:rPr>
      <w:sz w:val="18"/>
      <w:szCs w:val="18"/>
    </w:rPr>
  </w:style>
  <w:style w:type="paragraph" w:customStyle="1" w:styleId="LL3">
    <w:name w:val="LL3"/>
    <w:basedOn w:val="LL2"/>
    <w:qFormat/>
    <w:pPr>
      <w:tabs>
        <w:tab w:val="left" w:pos="1134"/>
        <w:tab w:val="left" w:pos="1418"/>
      </w:tabs>
      <w:autoSpaceDE/>
      <w:autoSpaceDN/>
      <w:ind w:firstLine="0"/>
      <w:textAlignment w:val="baseline"/>
    </w:pPr>
    <w:rPr>
      <w:spacing w:val="0"/>
    </w:rPr>
  </w:style>
  <w:style w:type="paragraph" w:customStyle="1" w:styleId="NewNewNewNewNewNewNewNewNewNewNewNewNewNewNewNewNewNewNew">
    <w:name w:val="页脚 New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CM9">
    <w:name w:val="CM9"/>
    <w:basedOn w:val="Default"/>
    <w:next w:val="Default"/>
    <w:qFormat/>
    <w:pPr>
      <w:spacing w:line="468" w:lineRule="atLeast"/>
    </w:pPr>
    <w:rPr>
      <w:rFonts w:ascii="黑体" w:eastAsia="黑体" w:hAnsi="Calibri" w:cs="Times New Roman"/>
      <w:color w:val="auto"/>
    </w:rPr>
  </w:style>
  <w:style w:type="paragraph" w:customStyle="1" w:styleId="afff9">
    <w:name w:val="表格文字"/>
    <w:basedOn w:val="a"/>
    <w:link w:val="Char"/>
    <w:qFormat/>
    <w:pPr>
      <w:ind w:left="1"/>
      <w:jc w:val="center"/>
    </w:pPr>
    <w:rPr>
      <w:rFonts w:ascii="Arial" w:hAnsi="Arial"/>
      <w:snapToGrid w:val="0"/>
      <w:kern w:val="11"/>
      <w:szCs w:val="20"/>
    </w:rPr>
  </w:style>
  <w:style w:type="paragraph" w:customStyle="1" w:styleId="Char0">
    <w:name w:val="Char"/>
    <w:basedOn w:val="a"/>
    <w:qFormat/>
  </w:style>
  <w:style w:type="paragraph" w:customStyle="1" w:styleId="33Char11105">
    <w:name w:val="样式 标题 3标题 3 Char条标题1.1.1 + 段前: 0.5 行"/>
    <w:basedOn w:val="3"/>
    <w:qFormat/>
    <w:pPr>
      <w:widowControl/>
      <w:tabs>
        <w:tab w:val="left" w:pos="1200"/>
      </w:tabs>
      <w:spacing w:beforeLines="50" w:afterLines="50" w:line="240" w:lineRule="auto"/>
      <w:jc w:val="left"/>
    </w:pPr>
    <w:rPr>
      <w:rFonts w:ascii="宋体" w:hAnsi="宋体" w:cs="宋体"/>
      <w:color w:val="000000"/>
      <w:szCs w:val="20"/>
    </w:rPr>
  </w:style>
  <w:style w:type="paragraph" w:customStyle="1" w:styleId="2e">
    <w:name w:val="正文＋首2"/>
    <w:basedOn w:val="a"/>
    <w:qFormat/>
    <w:pPr>
      <w:spacing w:line="300" w:lineRule="auto"/>
      <w:ind w:firstLine="420"/>
    </w:pPr>
    <w:rPr>
      <w:szCs w:val="21"/>
    </w:rPr>
  </w:style>
  <w:style w:type="paragraph" w:customStyle="1" w:styleId="Normalk">
    <w:name w:val="Normalk"/>
    <w:basedOn w:val="a"/>
    <w:qFormat/>
    <w:pPr>
      <w:tabs>
        <w:tab w:val="left" w:pos="1985"/>
      </w:tabs>
      <w:autoSpaceDE w:val="0"/>
      <w:autoSpaceDN w:val="0"/>
      <w:adjustRightInd w:val="0"/>
      <w:spacing w:before="60" w:after="60" w:line="360" w:lineRule="atLeast"/>
      <w:ind w:left="1985" w:hanging="851"/>
    </w:pPr>
    <w:rPr>
      <w:rFonts w:ascii="宋体"/>
      <w:kern w:val="0"/>
      <w:szCs w:val="20"/>
    </w:rPr>
  </w:style>
  <w:style w:type="paragraph" w:customStyle="1" w:styleId="36">
    <w:name w:val="我的标题3"/>
    <w:link w:val="3CharChar"/>
    <w:qFormat/>
    <w:pPr>
      <w:autoSpaceDE w:val="0"/>
      <w:autoSpaceDN w:val="0"/>
      <w:adjustRightInd w:val="0"/>
      <w:spacing w:line="360" w:lineRule="auto"/>
      <w:jc w:val="both"/>
      <w:outlineLvl w:val="2"/>
    </w:pPr>
    <w:rPr>
      <w:rFonts w:ascii="宋体" w:hAnsi="宋体" w:cs="宋体"/>
      <w:color w:val="000000"/>
      <w:sz w:val="21"/>
      <w:szCs w:val="21"/>
    </w:rPr>
  </w:style>
  <w:style w:type="paragraph" w:customStyle="1" w:styleId="afffa">
    <w:name w:val="正文段落"/>
    <w:basedOn w:val="a9"/>
    <w:qFormat/>
    <w:pPr>
      <w:spacing w:after="0"/>
      <w:ind w:firstLine="480"/>
      <w:jc w:val="center"/>
    </w:pPr>
    <w:rPr>
      <w:bCs/>
      <w:color w:val="000000"/>
      <w:kern w:val="0"/>
    </w:rPr>
  </w:style>
  <w:style w:type="paragraph" w:customStyle="1" w:styleId="mml">
    <w:name w:val="mml"/>
    <w:basedOn w:val="a"/>
    <w:qFormat/>
    <w:pPr>
      <w:tabs>
        <w:tab w:val="left" w:pos="1134"/>
      </w:tabs>
      <w:autoSpaceDE w:val="0"/>
      <w:autoSpaceDN w:val="0"/>
      <w:adjustRightInd w:val="0"/>
      <w:spacing w:before="240" w:after="240" w:line="227" w:lineRule="atLeast"/>
      <w:ind w:left="1134" w:hanging="1134"/>
      <w:jc w:val="center"/>
    </w:pPr>
    <w:rPr>
      <w:rFonts w:ascii="黑体" w:eastAsia="黑体"/>
      <w:spacing w:val="5"/>
      <w:kern w:val="0"/>
      <w:sz w:val="36"/>
      <w:szCs w:val="20"/>
    </w:rPr>
  </w:style>
  <w:style w:type="paragraph" w:customStyle="1" w:styleId="Style35">
    <w:name w:val="_Style 35"/>
    <w:basedOn w:val="a"/>
    <w:qFormat/>
    <w:pPr>
      <w:ind w:firstLine="200"/>
    </w:pPr>
  </w:style>
  <w:style w:type="paragraph" w:customStyle="1" w:styleId="210">
    <w:name w:val="列表 21"/>
    <w:basedOn w:val="a"/>
    <w:qFormat/>
    <w:pPr>
      <w:widowControl/>
      <w:snapToGrid w:val="0"/>
      <w:ind w:left="840" w:hanging="420"/>
      <w:jc w:val="left"/>
    </w:pPr>
    <w:rPr>
      <w:rFonts w:ascii="宋体" w:hAnsi="宋体"/>
      <w:kern w:val="0"/>
      <w:sz w:val="20"/>
      <w:szCs w:val="20"/>
    </w:rPr>
  </w:style>
  <w:style w:type="paragraph" w:customStyle="1" w:styleId="BT">
    <w:name w:val="BT"/>
    <w:basedOn w:val="a"/>
    <w:qFormat/>
    <w:pPr>
      <w:autoSpaceDE w:val="0"/>
      <w:autoSpaceDN w:val="0"/>
      <w:adjustRightInd w:val="0"/>
      <w:spacing w:before="360" w:after="360"/>
      <w:jc w:val="center"/>
    </w:pPr>
    <w:rPr>
      <w:rFonts w:ascii="宋体"/>
      <w:b/>
      <w:kern w:val="0"/>
      <w:sz w:val="36"/>
      <w:szCs w:val="20"/>
    </w:rPr>
  </w:style>
  <w:style w:type="paragraph" w:customStyle="1" w:styleId="NewNewNewNewNewNew">
    <w:name w:val="页脚 New New New New New New"/>
    <w:basedOn w:val="a"/>
    <w:qFormat/>
    <w:pPr>
      <w:tabs>
        <w:tab w:val="center" w:pos="4153"/>
        <w:tab w:val="right" w:pos="8306"/>
      </w:tabs>
      <w:snapToGrid w:val="0"/>
      <w:jc w:val="left"/>
    </w:pPr>
    <w:rPr>
      <w:sz w:val="18"/>
      <w:szCs w:val="18"/>
    </w:rPr>
  </w:style>
  <w:style w:type="paragraph" w:customStyle="1" w:styleId="Normalab">
    <w:name w:val="Normalab"/>
    <w:basedOn w:val="a"/>
    <w:qFormat/>
    <w:pPr>
      <w:tabs>
        <w:tab w:val="left" w:pos="0"/>
        <w:tab w:val="left" w:pos="1134"/>
        <w:tab w:val="left" w:pos="8505"/>
      </w:tabs>
      <w:autoSpaceDE w:val="0"/>
      <w:autoSpaceDN w:val="0"/>
      <w:adjustRightInd w:val="0"/>
      <w:spacing w:before="60" w:after="60" w:line="360" w:lineRule="atLeast"/>
      <w:ind w:left="1843" w:hanging="1134"/>
    </w:pPr>
    <w:rPr>
      <w:rFonts w:ascii="Arial" w:hAnsi="Arial"/>
      <w:kern w:val="0"/>
      <w:szCs w:val="20"/>
    </w:rPr>
  </w:style>
  <w:style w:type="paragraph" w:customStyle="1" w:styleId="ww">
    <w:name w:val="ww"/>
    <w:basedOn w:val="LL"/>
    <w:qFormat/>
    <w:pPr>
      <w:ind w:left="1843" w:hanging="284"/>
    </w:pPr>
  </w:style>
  <w:style w:type="paragraph" w:customStyle="1" w:styleId="53">
    <w:name w:val="正文5"/>
    <w:basedOn w:val="a"/>
    <w:qFormat/>
    <w:pPr>
      <w:ind w:leftChars="500" w:left="500"/>
    </w:pPr>
    <w:rPr>
      <w:rFonts w:ascii="宋体"/>
      <w:szCs w:val="20"/>
    </w:rPr>
  </w:style>
  <w:style w:type="paragraph" w:customStyle="1" w:styleId="CharCharCharCharCharCharChar">
    <w:name w:val="Char Char Char Char Char Char Char"/>
    <w:basedOn w:val="a"/>
    <w:qFormat/>
  </w:style>
  <w:style w:type="paragraph" w:customStyle="1" w:styleId="afffb">
    <w:name w:val="抬头"/>
    <w:basedOn w:val="a"/>
    <w:qFormat/>
    <w:pPr>
      <w:spacing w:beforeLines="100" w:line="440" w:lineRule="exact"/>
    </w:pPr>
    <w:rPr>
      <w:szCs w:val="20"/>
    </w:rPr>
  </w:style>
  <w:style w:type="paragraph" w:customStyle="1" w:styleId="54">
    <w:name w:val="5"/>
    <w:basedOn w:val="a"/>
    <w:qFormat/>
    <w:pPr>
      <w:tabs>
        <w:tab w:val="left" w:pos="1145"/>
      </w:tabs>
      <w:spacing w:line="300" w:lineRule="auto"/>
      <w:ind w:left="1145" w:hanging="720"/>
    </w:pPr>
    <w:rPr>
      <w:szCs w:val="20"/>
    </w:rPr>
  </w:style>
  <w:style w:type="paragraph" w:customStyle="1" w:styleId="37">
    <w:name w:val="样式3"/>
    <w:basedOn w:val="20"/>
    <w:qFormat/>
    <w:pPr>
      <w:keepNext w:val="0"/>
      <w:keepLines w:val="0"/>
      <w:spacing w:beforeLines="100" w:after="0" w:line="360" w:lineRule="auto"/>
    </w:pPr>
    <w:rPr>
      <w:rFonts w:ascii="宋体" w:eastAsia="宋体" w:hAnsi="宋体"/>
      <w:bCs w:val="0"/>
      <w:sz w:val="30"/>
      <w:szCs w:val="30"/>
    </w:rPr>
  </w:style>
  <w:style w:type="paragraph" w:customStyle="1" w:styleId="Aaa">
    <w:name w:val="A.aa"/>
    <w:basedOn w:val="a"/>
    <w:qFormat/>
    <w:pPr>
      <w:tabs>
        <w:tab w:val="left" w:pos="0"/>
        <w:tab w:val="left" w:pos="1560"/>
        <w:tab w:val="left" w:pos="8505"/>
      </w:tabs>
      <w:autoSpaceDE w:val="0"/>
      <w:autoSpaceDN w:val="0"/>
      <w:adjustRightInd w:val="0"/>
      <w:spacing w:before="60" w:after="60" w:line="360" w:lineRule="atLeast"/>
      <w:ind w:left="1560" w:right="-194" w:hanging="1560"/>
    </w:pPr>
    <w:rPr>
      <w:rFonts w:ascii="Arial" w:hAnsi="Arial"/>
      <w:kern w:val="0"/>
      <w:szCs w:val="20"/>
    </w:rPr>
  </w:style>
  <w:style w:type="paragraph" w:customStyle="1" w:styleId="205052050">
    <w:name w:val="样式 样式 标题 2 + 段前: 0.5 行 段后: 0.5 行 + 首行缩进:  2 字符 段前: 0.5 行 段后: 0..."/>
    <w:basedOn w:val="20505"/>
    <w:qFormat/>
    <w:pPr>
      <w:ind w:firstLineChars="0" w:firstLine="0"/>
    </w:pPr>
  </w:style>
  <w:style w:type="paragraph" w:customStyle="1" w:styleId="afffc">
    <w:name w:val="暗表文字"/>
    <w:basedOn w:val="a"/>
    <w:qFormat/>
    <w:rPr>
      <w:rFonts w:ascii="宋体" w:hAnsi="Arial"/>
    </w:rPr>
  </w:style>
  <w:style w:type="paragraph" w:customStyle="1" w:styleId="Header1">
    <w:name w:val="Header1"/>
    <w:basedOn w:val="a"/>
    <w:qFormat/>
    <w:pPr>
      <w:widowControl/>
      <w:spacing w:before="48" w:after="48"/>
      <w:jc w:val="left"/>
    </w:pPr>
    <w:rPr>
      <w:rFonts w:ascii="Arial Narrow" w:hAnsi="Arial Narrow"/>
      <w:kern w:val="0"/>
      <w:sz w:val="18"/>
      <w:szCs w:val="20"/>
      <w:lang w:val="en-GB" w:eastAsia="en-US"/>
    </w:rPr>
  </w:style>
  <w:style w:type="paragraph" w:customStyle="1" w:styleId="MY">
    <w:name w:val="正文 MY"/>
    <w:basedOn w:val="a"/>
    <w:qFormat/>
    <w:pPr>
      <w:ind w:firstLine="200"/>
    </w:pPr>
    <w:rPr>
      <w:rFonts w:ascii="Calibri" w:hAnsi="Calibri" w:cs="Calibri"/>
    </w:rPr>
  </w:style>
  <w:style w:type="paragraph" w:customStyle="1" w:styleId="s24qjli1560sb60sa60sl360">
    <w:name w:val="s24qjli1560sb60sa60sl360"/>
    <w:qFormat/>
    <w:pPr>
      <w:widowControl w:val="0"/>
      <w:autoSpaceDE w:val="0"/>
      <w:autoSpaceDN w:val="0"/>
      <w:adjustRightInd w:val="0"/>
    </w:pPr>
    <w:rPr>
      <w:rFonts w:ascii="宋体"/>
    </w:rPr>
  </w:style>
  <w:style w:type="paragraph" w:customStyle="1" w:styleId="Normal1">
    <w:name w:val="Normal1"/>
    <w:basedOn w:val="a"/>
    <w:qFormat/>
    <w:pPr>
      <w:tabs>
        <w:tab w:val="left" w:pos="851"/>
        <w:tab w:val="left" w:pos="8505"/>
      </w:tabs>
      <w:autoSpaceDE w:val="0"/>
      <w:autoSpaceDN w:val="0"/>
      <w:adjustRightInd w:val="0"/>
      <w:spacing w:before="60" w:after="60" w:line="360" w:lineRule="atLeast"/>
      <w:ind w:left="851" w:hanging="851"/>
    </w:pPr>
    <w:rPr>
      <w:rFonts w:ascii="宋体"/>
      <w:kern w:val="0"/>
      <w:szCs w:val="20"/>
    </w:rPr>
  </w:style>
  <w:style w:type="paragraph" w:customStyle="1" w:styleId="h1">
    <w:name w:val="h1"/>
    <w:basedOn w:val="110"/>
    <w:qFormat/>
    <w:pPr>
      <w:tabs>
        <w:tab w:val="clear" w:pos="825"/>
      </w:tabs>
      <w:spacing w:before="240" w:after="60" w:line="360" w:lineRule="atLeast"/>
    </w:pPr>
    <w:rPr>
      <w:rFonts w:ascii="Arial" w:hAnsi="Arial"/>
      <w:b w:val="0"/>
    </w:rPr>
  </w:style>
  <w:style w:type="paragraph" w:customStyle="1" w:styleId="1f0">
    <w:name w:val="我的标题1"/>
    <w:qFormat/>
    <w:pPr>
      <w:tabs>
        <w:tab w:val="left" w:pos="3700"/>
      </w:tabs>
      <w:autoSpaceDE w:val="0"/>
      <w:autoSpaceDN w:val="0"/>
      <w:adjustRightInd w:val="0"/>
      <w:spacing w:line="360" w:lineRule="auto"/>
      <w:ind w:left="117" w:hanging="432"/>
      <w:outlineLvl w:val="0"/>
    </w:pPr>
    <w:rPr>
      <w:rFonts w:ascii="宋体" w:hAnsi="宋体" w:cs="宋体"/>
      <w:color w:val="000000"/>
      <w:sz w:val="24"/>
      <w:szCs w:val="22"/>
    </w:rPr>
  </w:style>
  <w:style w:type="paragraph" w:customStyle="1" w:styleId="211">
    <w:name w:val="2.1"/>
    <w:basedOn w:val="1111"/>
    <w:qFormat/>
    <w:pPr>
      <w:autoSpaceDE w:val="0"/>
      <w:autoSpaceDN w:val="0"/>
      <w:textAlignment w:val="auto"/>
    </w:pPr>
    <w:rPr>
      <w:sz w:val="20"/>
    </w:rPr>
  </w:style>
  <w:style w:type="character" w:customStyle="1" w:styleId="28">
    <w:name w:val="正文文本首行缩进 2 字符"/>
    <w:link w:val="27"/>
    <w:qFormat/>
    <w:rPr>
      <w:rFonts w:eastAsia="宋体"/>
      <w:sz w:val="24"/>
      <w:szCs w:val="24"/>
      <w:lang w:val="en-US" w:eastAsia="zh-CN" w:bidi="ar-SA"/>
    </w:rPr>
  </w:style>
  <w:style w:type="character" w:customStyle="1" w:styleId="Char10">
    <w:name w:val="纯文本 Char1"/>
    <w:qFormat/>
    <w:rPr>
      <w:rFonts w:ascii="宋体" w:eastAsia="宋体" w:hAnsi="Courier New"/>
      <w:kern w:val="2"/>
      <w:sz w:val="21"/>
      <w:lang w:val="en-US" w:eastAsia="zh-CN" w:bidi="ar-SA"/>
    </w:rPr>
  </w:style>
  <w:style w:type="character" w:customStyle="1" w:styleId="25">
    <w:name w:val="正文文本缩进 2 字符"/>
    <w:link w:val="24"/>
    <w:qFormat/>
    <w:rPr>
      <w:rFonts w:eastAsia="宋体"/>
      <w:kern w:val="2"/>
      <w:sz w:val="21"/>
      <w:szCs w:val="21"/>
      <w:lang w:val="en-US" w:eastAsia="zh-CN" w:bidi="ar-SA"/>
    </w:rPr>
  </w:style>
  <w:style w:type="character" w:customStyle="1" w:styleId="style91">
    <w:name w:val="style91"/>
    <w:qFormat/>
    <w:rPr>
      <w:color w:val="000000"/>
      <w:sz w:val="25"/>
      <w:szCs w:val="25"/>
      <w:u w:val="none"/>
    </w:rPr>
  </w:style>
  <w:style w:type="character" w:customStyle="1" w:styleId="50">
    <w:name w:val="标题 5 字符"/>
    <w:link w:val="5"/>
    <w:qFormat/>
    <w:rPr>
      <w:rFonts w:ascii="宋体"/>
      <w:bCs/>
      <w:color w:val="000000"/>
      <w:kern w:val="2"/>
      <w:sz w:val="24"/>
      <w:szCs w:val="28"/>
    </w:rPr>
  </w:style>
  <w:style w:type="character" w:customStyle="1" w:styleId="apple-converted-space">
    <w:name w:val="apple-converted-space"/>
    <w:basedOn w:val="a0"/>
    <w:qFormat/>
  </w:style>
  <w:style w:type="character" w:customStyle="1" w:styleId="CharChar0">
    <w:name w:val="表头 Char Char"/>
    <w:link w:val="aff3"/>
    <w:qFormat/>
    <w:rPr>
      <w:rFonts w:ascii="Arial" w:eastAsia="黑体" w:hAnsi="Arial"/>
      <w:bCs/>
      <w:sz w:val="28"/>
      <w:lang w:val="en-US" w:eastAsia="zh-CN" w:bidi="ar-SA"/>
    </w:rPr>
  </w:style>
  <w:style w:type="character" w:customStyle="1" w:styleId="CharChar4">
    <w:name w:val="正文格式 Char Char"/>
    <w:link w:val="afff7"/>
    <w:qFormat/>
    <w:rPr>
      <w:rFonts w:ascii="宋体" w:hAnsi="宋体"/>
      <w:kern w:val="2"/>
      <w:sz w:val="21"/>
      <w:lang w:bidi="ar-SA"/>
    </w:rPr>
  </w:style>
  <w:style w:type="character" w:customStyle="1" w:styleId="80">
    <w:name w:val="标题 8 字符"/>
    <w:link w:val="8"/>
    <w:qFormat/>
    <w:rPr>
      <w:rFonts w:ascii="Arial" w:eastAsia="黑体" w:hAnsi="Arial"/>
      <w:spacing w:val="-20"/>
      <w:sz w:val="24"/>
      <w:lang w:val="en-US" w:eastAsia="zh-CN" w:bidi="ar-SA"/>
    </w:rPr>
  </w:style>
  <w:style w:type="character" w:customStyle="1" w:styleId="Char">
    <w:name w:val="表格文字 Char"/>
    <w:link w:val="afff9"/>
    <w:qFormat/>
    <w:rPr>
      <w:rFonts w:ascii="Arial" w:hAnsi="Arial"/>
      <w:snapToGrid w:val="0"/>
      <w:kern w:val="11"/>
      <w:sz w:val="21"/>
    </w:rPr>
  </w:style>
  <w:style w:type="character" w:customStyle="1" w:styleId="list1CharChar">
    <w:name w:val="list1 Char Char"/>
    <w:link w:val="list1"/>
    <w:qFormat/>
    <w:rPr>
      <w:rFonts w:ascii="Arial" w:hAnsi="Arial"/>
      <w:spacing w:val="5"/>
      <w:sz w:val="28"/>
    </w:rPr>
  </w:style>
  <w:style w:type="character" w:customStyle="1" w:styleId="10">
    <w:name w:val="标题 1 字符"/>
    <w:link w:val="1"/>
    <w:qFormat/>
    <w:rPr>
      <w:rFonts w:ascii="宋体" w:eastAsia="宋体"/>
      <w:b/>
      <w:kern w:val="44"/>
      <w:sz w:val="32"/>
      <w:szCs w:val="32"/>
      <w:lang w:val="en-US" w:eastAsia="zh-CN" w:bidi="ar-SA"/>
    </w:rPr>
  </w:style>
  <w:style w:type="character" w:customStyle="1" w:styleId="af4">
    <w:name w:val="页眉 字符"/>
    <w:link w:val="af3"/>
    <w:qFormat/>
    <w:rPr>
      <w:sz w:val="18"/>
      <w:szCs w:val="18"/>
    </w:rPr>
  </w:style>
  <w:style w:type="character" w:customStyle="1" w:styleId="6CharChar">
    <w:name w:val="注左6 Char Char"/>
    <w:basedOn w:val="1CharChar0"/>
    <w:link w:val="61"/>
    <w:qFormat/>
    <w:rPr>
      <w:kern w:val="2"/>
      <w:sz w:val="21"/>
    </w:rPr>
  </w:style>
  <w:style w:type="character" w:customStyle="1" w:styleId="1CharChar0">
    <w:name w:val="注1 Char Char"/>
    <w:basedOn w:val="CharChar2"/>
    <w:link w:val="19"/>
    <w:qFormat/>
    <w:rPr>
      <w:kern w:val="2"/>
      <w:sz w:val="21"/>
    </w:rPr>
  </w:style>
  <w:style w:type="character" w:customStyle="1" w:styleId="CharChar2">
    <w:name w:val="注 Char Char"/>
    <w:link w:val="aff8"/>
    <w:qFormat/>
    <w:rPr>
      <w:kern w:val="2"/>
      <w:sz w:val="21"/>
    </w:rPr>
  </w:style>
  <w:style w:type="character" w:customStyle="1" w:styleId="70">
    <w:name w:val="标题 7 字符"/>
    <w:link w:val="7"/>
    <w:qFormat/>
    <w:rPr>
      <w:rFonts w:ascii="黑体" w:eastAsia="黑体"/>
      <w:b/>
      <w:spacing w:val="-20"/>
      <w:sz w:val="24"/>
      <w:lang w:val="en-US" w:eastAsia="zh-CN" w:bidi="ar-SA"/>
    </w:rPr>
  </w:style>
  <w:style w:type="character" w:customStyle="1" w:styleId="40">
    <w:name w:val="标题 4 字符"/>
    <w:link w:val="4"/>
    <w:qFormat/>
    <w:rPr>
      <w:rFonts w:ascii="宋体"/>
      <w:bCs/>
      <w:iCs/>
      <w:color w:val="000000"/>
      <w:kern w:val="2"/>
      <w:sz w:val="24"/>
      <w:szCs w:val="24"/>
    </w:rPr>
  </w:style>
  <w:style w:type="character" w:customStyle="1" w:styleId="font41">
    <w:name w:val="font41"/>
    <w:qFormat/>
    <w:rPr>
      <w:rFonts w:ascii="宋体" w:eastAsia="宋体" w:hAnsi="宋体" w:cs="宋体" w:hint="eastAsia"/>
      <w:b/>
      <w:color w:val="000000"/>
      <w:sz w:val="21"/>
      <w:szCs w:val="21"/>
      <w:u w:val="none"/>
    </w:rPr>
  </w:style>
  <w:style w:type="character" w:customStyle="1" w:styleId="CharChar20">
    <w:name w:val="Char Char2"/>
    <w:qFormat/>
    <w:rPr>
      <w:rFonts w:ascii="Arial" w:eastAsia="黑体" w:hAnsi="Arial"/>
      <w:sz w:val="28"/>
      <w:lang w:val="en-US" w:eastAsia="zh-CN" w:bidi="ar-SA"/>
    </w:rPr>
  </w:style>
  <w:style w:type="character" w:customStyle="1" w:styleId="font11">
    <w:name w:val="font11"/>
    <w:qFormat/>
    <w:rPr>
      <w:rFonts w:ascii="宋体" w:eastAsia="宋体" w:hAnsi="宋体" w:cs="宋体" w:hint="eastAsia"/>
      <w:color w:val="000000"/>
      <w:sz w:val="21"/>
      <w:szCs w:val="21"/>
      <w:u w:val="none"/>
    </w:rPr>
  </w:style>
  <w:style w:type="character" w:customStyle="1" w:styleId="a8">
    <w:name w:val="批注文字 字符"/>
    <w:link w:val="a7"/>
    <w:qFormat/>
    <w:rPr>
      <w:rFonts w:eastAsia="宋体"/>
      <w:kern w:val="2"/>
      <w:sz w:val="21"/>
      <w:szCs w:val="24"/>
      <w:lang w:val="en-US" w:eastAsia="zh-CN" w:bidi="ar-SA"/>
    </w:rPr>
  </w:style>
  <w:style w:type="character" w:customStyle="1" w:styleId="Char4">
    <w:name w:val="内容 Char"/>
    <w:qFormat/>
    <w:rPr>
      <w:rFonts w:eastAsia="宋体" w:cs="宋体"/>
      <w:bCs/>
      <w:kern w:val="2"/>
      <w:sz w:val="24"/>
      <w:lang w:val="zh-CN" w:eastAsia="zh-CN"/>
    </w:rPr>
  </w:style>
  <w:style w:type="character" w:customStyle="1" w:styleId="1CharChar">
    <w:name w:val="样式 标题 1 + 加粗 Char Char"/>
    <w:link w:val="17"/>
    <w:qFormat/>
    <w:rPr>
      <w:rFonts w:ascii="汉仪大宋简" w:eastAsia="汉仪大宋简"/>
      <w:b/>
      <w:kern w:val="28"/>
      <w:sz w:val="22"/>
    </w:rPr>
  </w:style>
  <w:style w:type="character" w:customStyle="1" w:styleId="af8">
    <w:name w:val="标题 字符"/>
    <w:link w:val="af7"/>
    <w:qFormat/>
    <w:rPr>
      <w:rFonts w:ascii="Arial" w:eastAsia="宋体" w:hAnsi="Arial" w:cs="Arial"/>
      <w:b/>
      <w:bCs/>
      <w:kern w:val="2"/>
      <w:sz w:val="32"/>
      <w:szCs w:val="32"/>
      <w:lang w:val="en-US" w:eastAsia="zh-CN" w:bidi="ar-SA"/>
    </w:rPr>
  </w:style>
  <w:style w:type="character" w:customStyle="1" w:styleId="CharCharCharCharCharChar0">
    <w:name w:val="纯文本 Char Char Char Char Char Char"/>
    <w:qFormat/>
    <w:rPr>
      <w:rFonts w:ascii="宋体" w:eastAsia="宋体" w:hAnsi="Courier New"/>
      <w:kern w:val="2"/>
      <w:sz w:val="21"/>
      <w:lang w:val="en-US" w:eastAsia="zh-CN" w:bidi="ar-SA"/>
    </w:rPr>
  </w:style>
  <w:style w:type="character" w:customStyle="1" w:styleId="60">
    <w:name w:val="标题 6 字符"/>
    <w:link w:val="6"/>
    <w:qFormat/>
    <w:rPr>
      <w:rFonts w:ascii="Arial" w:eastAsia="黑体" w:hAnsi="Arial"/>
      <w:b/>
      <w:spacing w:val="-20"/>
      <w:sz w:val="24"/>
      <w:lang w:val="en-US" w:eastAsia="zh-CN" w:bidi="ar-SA"/>
    </w:rPr>
  </w:style>
  <w:style w:type="character" w:customStyle="1" w:styleId="30">
    <w:name w:val="标题 3 字符"/>
    <w:link w:val="3"/>
    <w:qFormat/>
    <w:rPr>
      <w:rFonts w:eastAsia="宋体"/>
      <w:b/>
      <w:bCs/>
      <w:kern w:val="2"/>
      <w:sz w:val="32"/>
      <w:szCs w:val="32"/>
      <w:lang w:val="en-US" w:eastAsia="zh-CN" w:bidi="ar-SA"/>
    </w:rPr>
  </w:style>
  <w:style w:type="character" w:customStyle="1" w:styleId="1XWChar">
    <w:name w:val="标题 1XW Char"/>
    <w:qFormat/>
    <w:rPr>
      <w:rFonts w:ascii="汉仪大宋简" w:eastAsia="汉仪大宋简"/>
      <w:kern w:val="28"/>
      <w:sz w:val="22"/>
      <w:lang w:val="en-US" w:eastAsia="zh-CN" w:bidi="ar-SA"/>
    </w:rPr>
  </w:style>
  <w:style w:type="character" w:customStyle="1" w:styleId="Char5">
    <w:name w:val="表格 Char"/>
    <w:qFormat/>
    <w:rPr>
      <w:rFonts w:ascii="宋体" w:eastAsia="宋体"/>
      <w:kern w:val="2"/>
      <w:sz w:val="24"/>
      <w:lang w:val="en-US" w:eastAsia="zh-CN"/>
    </w:rPr>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Char6">
    <w:name w:val="我的正文 Char"/>
    <w:qFormat/>
    <w:rPr>
      <w:rFonts w:ascii="宋体" w:hAnsi="宋体" w:cs="宋体"/>
      <w:color w:val="000000"/>
      <w:sz w:val="24"/>
      <w:szCs w:val="22"/>
      <w:lang w:val="en-US" w:eastAsia="zh-CN" w:bidi="ar-SA"/>
    </w:rPr>
  </w:style>
  <w:style w:type="character" w:customStyle="1" w:styleId="Char7">
    <w:name w:val="正文格式 Char"/>
    <w:qFormat/>
    <w:rPr>
      <w:rFonts w:ascii="宋体" w:eastAsia="宋体" w:hAnsi="宋体"/>
      <w:bCs/>
      <w:kern w:val="2"/>
      <w:sz w:val="21"/>
      <w:szCs w:val="21"/>
      <w:lang w:val="en-US" w:eastAsia="zh-CN" w:bidi="ar-SA"/>
    </w:rPr>
  </w:style>
  <w:style w:type="character" w:customStyle="1" w:styleId="3Char11">
    <w:name w:val="标题 3 Char11"/>
    <w:qFormat/>
    <w:rPr>
      <w:rFonts w:eastAsia="宋体"/>
      <w:kern w:val="2"/>
      <w:sz w:val="24"/>
      <w:szCs w:val="32"/>
      <w:lang w:val="en-US" w:eastAsia="zh-CN" w:bidi="ar-SA"/>
    </w:rPr>
  </w:style>
  <w:style w:type="character" w:customStyle="1" w:styleId="Char11">
    <w:name w:val="正文缩进 Char1"/>
    <w:qFormat/>
    <w:rPr>
      <w:rFonts w:eastAsia="宋体"/>
      <w:kern w:val="2"/>
      <w:sz w:val="21"/>
      <w:lang w:val="en-US" w:eastAsia="zh-CN" w:bidi="ar-SA"/>
    </w:rPr>
  </w:style>
  <w:style w:type="character" w:customStyle="1" w:styleId="Definition">
    <w:name w:val="Definition"/>
    <w:qFormat/>
    <w:rPr>
      <w:i/>
    </w:rPr>
  </w:style>
  <w:style w:type="character" w:customStyle="1" w:styleId="afa">
    <w:name w:val="批注主题 字符"/>
    <w:link w:val="af9"/>
    <w:qFormat/>
    <w:rPr>
      <w:rFonts w:eastAsia="宋体"/>
      <w:b/>
      <w:bCs/>
      <w:kern w:val="2"/>
      <w:sz w:val="21"/>
      <w:szCs w:val="24"/>
      <w:lang w:val="en-US" w:eastAsia="zh-CN" w:bidi="ar-SA"/>
    </w:rPr>
  </w:style>
  <w:style w:type="character" w:customStyle="1" w:styleId="34">
    <w:name w:val="正文文本缩进 3 字符"/>
    <w:link w:val="33"/>
    <w:qFormat/>
    <w:rPr>
      <w:rFonts w:eastAsia="宋体"/>
      <w:color w:val="000000"/>
      <w:kern w:val="2"/>
      <w:sz w:val="24"/>
      <w:szCs w:val="24"/>
      <w:lang w:val="en-US" w:eastAsia="zh-CN" w:bidi="ar-SA"/>
    </w:rPr>
  </w:style>
  <w:style w:type="character" w:customStyle="1" w:styleId="CharCharChar">
    <w:name w:val="正文格式 Char Char Char"/>
    <w:qFormat/>
    <w:rPr>
      <w:rFonts w:ascii="宋体" w:hAnsi="宋体"/>
      <w:kern w:val="2"/>
      <w:sz w:val="21"/>
    </w:rPr>
  </w:style>
  <w:style w:type="character" w:customStyle="1" w:styleId="font51">
    <w:name w:val="font51"/>
    <w:qFormat/>
    <w:rPr>
      <w:rFonts w:ascii="Times New Roman" w:hAnsi="Times New Roman" w:cs="Times New Roman" w:hint="default"/>
      <w:color w:val="000000"/>
      <w:sz w:val="21"/>
      <w:szCs w:val="21"/>
      <w:u w:val="none"/>
    </w:rPr>
  </w:style>
  <w:style w:type="character" w:customStyle="1" w:styleId="90">
    <w:name w:val="标题 9 字符"/>
    <w:link w:val="9"/>
    <w:qFormat/>
    <w:rPr>
      <w:rFonts w:ascii="Arial" w:eastAsia="黑体" w:hAnsi="Arial"/>
      <w:spacing w:val="-20"/>
      <w:sz w:val="24"/>
      <w:lang w:val="en-US" w:eastAsia="zh-CN" w:bidi="ar-SA"/>
    </w:rPr>
  </w:style>
  <w:style w:type="character" w:customStyle="1" w:styleId="1f1">
    <w:name w:val="页码1"/>
    <w:basedOn w:val="a0"/>
    <w:qFormat/>
  </w:style>
  <w:style w:type="character" w:customStyle="1" w:styleId="Char8">
    <w:name w:val="正文文本缩进 Char"/>
    <w:qFormat/>
    <w:rPr>
      <w:rFonts w:eastAsia="宋体"/>
      <w:lang w:val="en-US" w:eastAsia="zh-CN" w:bidi="ar-SA"/>
    </w:rPr>
  </w:style>
  <w:style w:type="character" w:customStyle="1" w:styleId="3CharChar">
    <w:name w:val="我的标题3 Char Char"/>
    <w:link w:val="36"/>
    <w:qFormat/>
    <w:rPr>
      <w:rFonts w:ascii="宋体" w:hAnsi="宋体" w:cs="宋体"/>
      <w:color w:val="000000"/>
      <w:sz w:val="21"/>
      <w:szCs w:val="21"/>
      <w:lang w:val="en-US" w:eastAsia="zh-CN" w:bidi="ar-SA"/>
    </w:rPr>
  </w:style>
  <w:style w:type="character" w:customStyle="1" w:styleId="CharChar3">
    <w:name w:val="内容 Char Char"/>
    <w:link w:val="affc"/>
    <w:qFormat/>
    <w:rPr>
      <w:rFonts w:ascii="Calibri" w:eastAsia="宋体" w:hAnsi="Calibri"/>
      <w:kern w:val="2"/>
      <w:sz w:val="21"/>
      <w:szCs w:val="22"/>
      <w:lang w:bidi="ar-SA"/>
    </w:rPr>
  </w:style>
  <w:style w:type="character" w:customStyle="1" w:styleId="1f2">
    <w:name w:val="访问过的超链接1"/>
    <w:qFormat/>
    <w:rPr>
      <w:color w:val="800080"/>
      <w:u w:val="single"/>
    </w:rPr>
  </w:style>
  <w:style w:type="character" w:customStyle="1" w:styleId="11">
    <w:name w:val="纯文本 字符1"/>
    <w:link w:val="ad"/>
    <w:uiPriority w:val="99"/>
    <w:qFormat/>
    <w:rPr>
      <w:rFonts w:ascii="宋体" w:eastAsia="宋体" w:hAnsi="Courier New"/>
      <w:kern w:val="2"/>
      <w:sz w:val="21"/>
      <w:lang w:val="en-US" w:eastAsia="zh-CN" w:bidi="ar-SA"/>
    </w:rPr>
  </w:style>
  <w:style w:type="character" w:customStyle="1" w:styleId="af2">
    <w:name w:val="页脚 字符"/>
    <w:link w:val="af1"/>
    <w:qFormat/>
    <w:rPr>
      <w:rFonts w:eastAsia="宋体"/>
      <w:sz w:val="18"/>
      <w:lang w:val="en-US" w:eastAsia="zh-CN" w:bidi="ar-SA"/>
    </w:rPr>
  </w:style>
  <w:style w:type="character" w:customStyle="1" w:styleId="af0">
    <w:name w:val="批注框文本 字符"/>
    <w:link w:val="af"/>
    <w:qFormat/>
    <w:rPr>
      <w:kern w:val="2"/>
      <w:sz w:val="18"/>
      <w:szCs w:val="18"/>
    </w:rPr>
  </w:style>
  <w:style w:type="character" w:customStyle="1" w:styleId="a4">
    <w:name w:val="正文缩进 字符"/>
    <w:link w:val="a3"/>
    <w:qFormat/>
    <w:rPr>
      <w:rFonts w:eastAsia="宋体"/>
      <w:sz w:val="21"/>
      <w:lang w:val="en-US" w:eastAsia="zh-CN" w:bidi="ar-SA"/>
    </w:rPr>
  </w:style>
  <w:style w:type="character" w:customStyle="1" w:styleId="CharChar1">
    <w:name w:val="标准正文 Char Char"/>
    <w:link w:val="aff5"/>
    <w:qFormat/>
    <w:rPr>
      <w:rFonts w:eastAsia="宋体"/>
      <w:spacing w:val="1"/>
      <w:sz w:val="24"/>
      <w:szCs w:val="24"/>
      <w:lang w:val="en-US" w:eastAsia="zh-CN" w:bidi="ar-SA"/>
    </w:rPr>
  </w:style>
  <w:style w:type="character" w:customStyle="1" w:styleId="CharCharChar0">
    <w:name w:val="标书正文 Char Char Char"/>
    <w:qFormat/>
    <w:rPr>
      <w:rFonts w:ascii="宋体" w:eastAsia="宋体" w:cs="宋体"/>
      <w:spacing w:val="14"/>
      <w:kern w:val="2"/>
      <w:sz w:val="24"/>
      <w:szCs w:val="24"/>
      <w:lang w:val="en-US" w:eastAsia="zh-CN" w:bidi="ar-SA"/>
    </w:rPr>
  </w:style>
  <w:style w:type="character" w:customStyle="1" w:styleId="font91">
    <w:name w:val="font91"/>
    <w:qFormat/>
    <w:rPr>
      <w:rFonts w:ascii="宋体" w:eastAsia="宋体" w:hAnsi="宋体" w:cs="宋体" w:hint="eastAsia"/>
      <w:color w:val="000000"/>
      <w:sz w:val="21"/>
      <w:szCs w:val="21"/>
      <w:u w:val="none"/>
      <w:vertAlign w:val="superscript"/>
    </w:rPr>
  </w:style>
  <w:style w:type="character" w:customStyle="1" w:styleId="5CharCharCharChar">
    <w:name w:val="正文5 Char Char Char Char"/>
    <w:qFormat/>
    <w:rPr>
      <w:rFonts w:ascii="宋体" w:eastAsia="宋体"/>
      <w:kern w:val="2"/>
      <w:sz w:val="24"/>
      <w:szCs w:val="24"/>
      <w:lang w:val="en-US" w:eastAsia="zh-CN" w:bidi="ar-SA"/>
    </w:rPr>
  </w:style>
  <w:style w:type="character" w:customStyle="1" w:styleId="1111CharChar">
    <w:name w:val="1.1.1.1 Char Char"/>
    <w:link w:val="1111"/>
    <w:qFormat/>
    <w:rPr>
      <w:rFonts w:ascii="Arial" w:eastAsia="宋体" w:hAnsi="Arial"/>
      <w:sz w:val="21"/>
      <w:lang w:val="en-US" w:eastAsia="zh-CN" w:bidi="ar-SA"/>
    </w:rPr>
  </w:style>
  <w:style w:type="character" w:customStyle="1" w:styleId="font71">
    <w:name w:val="font71"/>
    <w:qFormat/>
    <w:rPr>
      <w:rFonts w:ascii="Symbol" w:hAnsi="Symbol" w:cs="Symbol"/>
      <w:color w:val="000000"/>
      <w:sz w:val="21"/>
      <w:szCs w:val="21"/>
      <w:u w:val="none"/>
    </w:rPr>
  </w:style>
  <w:style w:type="character" w:customStyle="1" w:styleId="CharCharChar1">
    <w:name w:val="表头 Char Char Char"/>
    <w:qFormat/>
    <w:rPr>
      <w:rFonts w:ascii="Arial" w:eastAsia="黑体" w:hAnsi="Arial"/>
      <w:bCs/>
      <w:sz w:val="28"/>
    </w:rPr>
  </w:style>
  <w:style w:type="paragraph" w:customStyle="1" w:styleId="2f">
    <w:name w:val="表2"/>
    <w:basedOn w:val="a"/>
    <w:qFormat/>
    <w:pPr>
      <w:jc w:val="left"/>
      <w:textAlignment w:val="center"/>
    </w:pPr>
    <w:rPr>
      <w:sz w:val="28"/>
    </w:rPr>
  </w:style>
  <w:style w:type="character" w:customStyle="1" w:styleId="afffd">
    <w:name w:val="纯文本 字符"/>
    <w:qFormat/>
    <w:rPr>
      <w:rFonts w:ascii="宋体" w:eastAsia="宋体" w:hAnsi="Courier New"/>
      <w:kern w:val="2"/>
      <w:sz w:val="21"/>
      <w:lang w:val="en-US" w:eastAsia="zh-CN" w:bidi="ar-SA"/>
    </w:rPr>
  </w:style>
  <w:style w:type="character" w:customStyle="1" w:styleId="D2CharChar">
    <w:name w:val="D2 Char Char"/>
    <w:basedOn w:val="Char9"/>
    <w:link w:val="D2"/>
    <w:qFormat/>
    <w:rPr>
      <w:rFonts w:ascii="EU-F1" w:eastAsia="黑体" w:hAnsi="Calibri" w:cs="Times New Roman"/>
      <w:kern w:val="21"/>
      <w:sz w:val="20"/>
      <w:szCs w:val="20"/>
    </w:rPr>
  </w:style>
  <w:style w:type="character" w:customStyle="1" w:styleId="Char9">
    <w:name w:val="附录二 Char"/>
    <w:link w:val="afffe"/>
    <w:qFormat/>
    <w:rPr>
      <w:rFonts w:ascii="EU-F1" w:eastAsia="黑体" w:hAnsi="Calibri" w:cs="Times New Roman"/>
      <w:kern w:val="21"/>
    </w:rPr>
  </w:style>
  <w:style w:type="paragraph" w:customStyle="1" w:styleId="afffe">
    <w:name w:val="附录二"/>
    <w:basedOn w:val="ad"/>
    <w:link w:val="Char9"/>
    <w:semiHidden/>
    <w:qFormat/>
    <w:pPr>
      <w:spacing w:line="312" w:lineRule="exact"/>
    </w:pPr>
    <w:rPr>
      <w:rFonts w:ascii="EU-F1" w:eastAsia="黑体" w:hAnsi="Calibri"/>
      <w:kern w:val="21"/>
    </w:rPr>
  </w:style>
  <w:style w:type="paragraph" w:customStyle="1" w:styleId="D2">
    <w:name w:val="D2"/>
    <w:basedOn w:val="a"/>
    <w:link w:val="D2CharChar"/>
    <w:qFormat/>
    <w:pPr>
      <w:spacing w:line="312" w:lineRule="exact"/>
    </w:pPr>
    <w:rPr>
      <w:rFonts w:ascii="EU-F1" w:eastAsia="黑体" w:hAnsi="Calibri"/>
      <w:kern w:val="21"/>
      <w:sz w:val="20"/>
      <w:szCs w:val="20"/>
    </w:rPr>
  </w:style>
  <w:style w:type="paragraph" w:customStyle="1" w:styleId="2f0">
    <w:name w:val="标题2"/>
    <w:basedOn w:val="a"/>
    <w:qFormat/>
    <w:pPr>
      <w:outlineLvl w:val="1"/>
    </w:pPr>
    <w:rPr>
      <w:b/>
      <w:kern w:val="0"/>
      <w:sz w:val="30"/>
      <w:szCs w:val="20"/>
    </w:rPr>
  </w:style>
  <w:style w:type="paragraph" w:customStyle="1" w:styleId="38">
    <w:name w:val="标题3"/>
    <w:basedOn w:val="3"/>
    <w:qFormat/>
    <w:rPr>
      <w:rFonts w:ascii="宋体"/>
      <w:szCs w:val="26"/>
      <w:lang w:eastAsia="en-US" w:bidi="en-US"/>
    </w:rPr>
  </w:style>
  <w:style w:type="paragraph" w:customStyle="1" w:styleId="-2">
    <w:name w:val="表格-2"/>
    <w:basedOn w:val="a"/>
    <w:semiHidden/>
    <w:qFormat/>
    <w:pPr>
      <w:snapToGrid w:val="0"/>
      <w:spacing w:beforeLines="50"/>
    </w:pPr>
    <w:rPr>
      <w:rFonts w:ascii="Arial" w:hAnsi="Arial"/>
      <w:szCs w:val="22"/>
    </w:rPr>
  </w:style>
  <w:style w:type="paragraph" w:customStyle="1" w:styleId="Affff">
    <w:name w:val="正文A"/>
    <w:basedOn w:val="a"/>
    <w:qFormat/>
    <w:pPr>
      <w:adjustRightInd w:val="0"/>
      <w:snapToGrid w:val="0"/>
      <w:spacing w:beforeLines="50"/>
      <w:ind w:firstLine="200"/>
    </w:pPr>
    <w:rPr>
      <w:rFonts w:ascii="Arial" w:hAnsi="Arial" w:cs="宋体"/>
      <w:szCs w:val="22"/>
    </w:rPr>
  </w:style>
  <w:style w:type="paragraph" w:customStyle="1" w:styleId="2f1">
    <w:name w:val="正文2"/>
    <w:qFormat/>
    <w:pPr>
      <w:widowControl w:val="0"/>
      <w:autoSpaceDE w:val="0"/>
      <w:autoSpaceDN w:val="0"/>
      <w:adjustRightInd w:val="0"/>
      <w:spacing w:line="360" w:lineRule="atLeast"/>
      <w:ind w:left="425" w:hanging="425"/>
      <w:textAlignment w:val="bottom"/>
    </w:pPr>
    <w:rPr>
      <w:rFonts w:ascii="宋体" w:eastAsiaTheme="minorEastAsia" w:hAnsiTheme="minorHAnsi" w:cstheme="minorBidi"/>
      <w:position w:val="-6"/>
      <w:sz w:val="32"/>
      <w:szCs w:val="22"/>
    </w:rPr>
  </w:style>
  <w:style w:type="paragraph" w:customStyle="1" w:styleId="100">
    <w:name w:val="纯文本10"/>
    <w:basedOn w:val="a"/>
    <w:qFormat/>
    <w:rPr>
      <w:rFonts w:ascii="宋体" w:eastAsia="等线" w:hAnsi="Courier New"/>
      <w:kern w:val="0"/>
      <w:sz w:val="20"/>
      <w:szCs w:val="21"/>
    </w:rPr>
  </w:style>
  <w:style w:type="paragraph" w:customStyle="1" w:styleId="affff0">
    <w:name w:val="全文正文"/>
    <w:basedOn w:val="a"/>
    <w:qFormat/>
    <w:pPr>
      <w:ind w:firstLine="480"/>
    </w:pPr>
    <w:rPr>
      <w:kern w:val="0"/>
      <w:szCs w:val="22"/>
    </w:rPr>
  </w:style>
  <w:style w:type="paragraph" w:customStyle="1" w:styleId="1f3">
    <w:name w:val="正文文本1"/>
    <w:basedOn w:val="a"/>
    <w:qFormat/>
    <w:pPr>
      <w:spacing w:line="312" w:lineRule="auto"/>
      <w:ind w:firstLine="420"/>
    </w:pPr>
    <w:rPr>
      <w:rFonts w:hAnsi="宋体"/>
      <w:szCs w:val="21"/>
    </w:rPr>
  </w:style>
  <w:style w:type="character" w:customStyle="1" w:styleId="1Char">
    <w:name w:val="样式 标题 1 + 加粗 Char"/>
    <w:qFormat/>
    <w:rPr>
      <w:rFonts w:eastAsia="黑体"/>
      <w:b/>
      <w:bCs/>
      <w:kern w:val="44"/>
      <w:sz w:val="28"/>
      <w:szCs w:val="28"/>
      <w:lang w:val="en-US" w:eastAsia="zh-CN"/>
    </w:rPr>
  </w:style>
  <w:style w:type="paragraph" w:customStyle="1" w:styleId="1f4">
    <w:name w:val="页脚1"/>
    <w:basedOn w:val="a"/>
    <w:qFormat/>
    <w:pPr>
      <w:tabs>
        <w:tab w:val="center" w:pos="4153"/>
        <w:tab w:val="right" w:pos="8306"/>
      </w:tabs>
      <w:autoSpaceDE w:val="0"/>
      <w:autoSpaceDN w:val="0"/>
      <w:adjustRightInd w:val="0"/>
      <w:jc w:val="left"/>
      <w:textAlignment w:val="baseline"/>
    </w:pPr>
    <w:rPr>
      <w:sz w:val="18"/>
    </w:rPr>
  </w:style>
  <w:style w:type="paragraph" w:customStyle="1" w:styleId="affff1">
    <w:name w:val="一级条标题"/>
    <w:basedOn w:val="a"/>
    <w:next w:val="a"/>
    <w:qFormat/>
    <w:pPr>
      <w:widowControl/>
      <w:tabs>
        <w:tab w:val="left" w:pos="1260"/>
      </w:tabs>
      <w:spacing w:line="240" w:lineRule="auto"/>
      <w:ind w:left="1260" w:hanging="420"/>
      <w:outlineLvl w:val="2"/>
    </w:pPr>
    <w:rPr>
      <w:rFonts w:ascii="黑体" w:eastAsia="黑体"/>
    </w:rPr>
  </w:style>
  <w:style w:type="paragraph" w:customStyle="1" w:styleId="r">
    <w:name w:val="r"/>
    <w:basedOn w:val="a"/>
    <w:qFormat/>
    <w:pPr>
      <w:widowControl/>
      <w:topLinePunct/>
      <w:snapToGrid w:val="0"/>
      <w:spacing w:line="240" w:lineRule="auto"/>
      <w:jc w:val="center"/>
    </w:pPr>
    <w:rPr>
      <w:sz w:val="18"/>
      <w:szCs w:val="18"/>
    </w:rPr>
  </w:style>
  <w:style w:type="paragraph" w:customStyle="1" w:styleId="1f5">
    <w:name w:val="修订1"/>
    <w:hidden/>
    <w:uiPriority w:val="99"/>
    <w:unhideWhenUsed/>
    <w:qFormat/>
    <w:rPr>
      <w:kern w:val="2"/>
      <w:sz w:val="24"/>
      <w:szCs w:val="24"/>
    </w:rPr>
  </w:style>
  <w:style w:type="paragraph" w:customStyle="1" w:styleId="00">
    <w:name w:val="00"/>
    <w:basedOn w:val="a"/>
    <w:qFormat/>
    <w:pPr>
      <w:overflowPunct w:val="0"/>
      <w:topLinePunct/>
      <w:spacing w:line="312" w:lineRule="exact"/>
    </w:pPr>
  </w:style>
  <w:style w:type="paragraph" w:customStyle="1" w:styleId="TableParagraph">
    <w:name w:val="Table Paragraph"/>
    <w:basedOn w:val="a"/>
    <w:uiPriority w:val="1"/>
    <w:qFormat/>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f6">
    <w:name w:val="引用1"/>
    <w:basedOn w:val="a"/>
    <w:next w:val="a"/>
    <w:uiPriority w:val="29"/>
    <w:qFormat/>
    <w:pPr>
      <w:adjustRightInd w:val="0"/>
      <w:snapToGrid w:val="0"/>
      <w:textAlignment w:val="center"/>
    </w:pPr>
    <w:rPr>
      <w:kern w:val="6"/>
    </w:rPr>
  </w:style>
  <w:style w:type="paragraph" w:customStyle="1" w:styleId="Style4">
    <w:name w:val="_Style 4"/>
    <w:basedOn w:val="a"/>
    <w:uiPriority w:val="34"/>
    <w:qFormat/>
    <w:pPr>
      <w:autoSpaceDE w:val="0"/>
      <w:autoSpaceDN w:val="0"/>
      <w:ind w:left="219" w:right="218" w:firstLineChars="0" w:firstLine="0"/>
    </w:pPr>
    <w:rPr>
      <w:rFonts w:ascii="宋体" w:hAnsi="宋体" w:cs="宋体"/>
      <w:kern w:val="0"/>
      <w:sz w:val="22"/>
      <w:szCs w:val="22"/>
      <w:lang w:val="zh-CN" w:bidi="zh-CN"/>
    </w:rPr>
  </w:style>
  <w:style w:type="paragraph" w:styleId="affff2">
    <w:name w:val="List Paragraph"/>
    <w:basedOn w:val="a"/>
    <w:uiPriority w:val="34"/>
    <w:qFormat/>
    <w:pPr>
      <w:ind w:firstLine="420"/>
    </w:pPr>
  </w:style>
  <w:style w:type="character" w:customStyle="1" w:styleId="1Char0">
    <w:name w:val="1 Char"/>
    <w:qFormat/>
    <w:rPr>
      <w:rFonts w:ascii="宋体" w:eastAsia="宋体" w:hAnsi="宋体" w:cs="Times New Roman" w:hint="eastAsia"/>
      <w:b/>
      <w:kern w:val="44"/>
      <w:sz w:val="32"/>
      <w:szCs w:val="32"/>
    </w:rPr>
  </w:style>
  <w:style w:type="character" w:customStyle="1" w:styleId="ab">
    <w:name w:val="正文文本缩进 字符"/>
    <w:basedOn w:val="a0"/>
    <w:link w:val="aa"/>
    <w:qFormat/>
    <w:rPr>
      <w:rFonts w:ascii="Calibri" w:eastAsia="宋体" w:hAnsi="Calibri"/>
      <w:kern w:val="2"/>
      <w:sz w:val="21"/>
      <w:szCs w:val="22"/>
    </w:rPr>
  </w:style>
  <w:style w:type="character" w:customStyle="1" w:styleId="ztChar">
    <w:name w:val="zt Char"/>
    <w:link w:val="zt"/>
    <w:qFormat/>
    <w:rPr>
      <w:rFonts w:ascii="EU-F1" w:eastAsia="EU-F1" w:hAnsi="EU-F1"/>
      <w:bCs/>
      <w:szCs w:val="21"/>
    </w:rPr>
  </w:style>
  <w:style w:type="paragraph" w:customStyle="1" w:styleId="zt">
    <w:name w:val="zt"/>
    <w:basedOn w:val="a"/>
    <w:link w:val="ztChar"/>
    <w:qFormat/>
    <w:pPr>
      <w:overflowPunct w:val="0"/>
      <w:topLinePunct/>
      <w:snapToGrid w:val="0"/>
      <w:spacing w:line="312" w:lineRule="exact"/>
    </w:pPr>
    <w:rPr>
      <w:rFonts w:ascii="EU-F1" w:eastAsia="EU-F1" w:hAnsi="EU-F1"/>
      <w:bCs/>
      <w:szCs w:val="21"/>
    </w:rPr>
  </w:style>
  <w:style w:type="character" w:customStyle="1" w:styleId="fontstyle01">
    <w:name w:val="fontstyle01"/>
    <w:qFormat/>
    <w:rPr>
      <w:rFonts w:ascii="宋体" w:eastAsia="宋体" w:hAnsi="宋体" w:hint="eastAsia"/>
      <w:color w:val="000000"/>
      <w:sz w:val="24"/>
      <w:szCs w:val="24"/>
    </w:rPr>
  </w:style>
  <w:style w:type="paragraph" w:customStyle="1" w:styleId="2f2">
    <w:name w:val="修订2"/>
    <w:hidden/>
    <w:uiPriority w:val="99"/>
    <w:unhideWhenUsed/>
    <w:qFormat/>
    <w:rPr>
      <w:kern w:val="2"/>
      <w:sz w:val="24"/>
      <w:szCs w:val="24"/>
    </w:rPr>
  </w:style>
  <w:style w:type="paragraph" w:customStyle="1" w:styleId="39">
    <w:name w:val="修订3"/>
    <w:hidden/>
    <w:uiPriority w:val="99"/>
    <w:unhideWhenUsed/>
    <w:qFormat/>
    <w:rPr>
      <w:kern w:val="2"/>
      <w:sz w:val="24"/>
      <w:szCs w:val="24"/>
    </w:rPr>
  </w:style>
  <w:style w:type="paragraph" w:customStyle="1" w:styleId="TI-4">
    <w:name w:val="TI-4.正文"/>
    <w:basedOn w:val="a"/>
    <w:qFormat/>
    <w:pPr>
      <w:spacing w:after="60"/>
      <w:ind w:firstLine="200"/>
    </w:pPr>
  </w:style>
  <w:style w:type="paragraph" w:customStyle="1" w:styleId="43">
    <w:name w:val="修订4"/>
    <w:hidden/>
    <w:uiPriority w:val="99"/>
    <w:unhideWhenUsed/>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734934-CB25-43E4-B19B-3BD4EA0487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58</Pages>
  <Words>6482</Words>
  <Characters>36948</Characters>
  <Application>Microsoft Office Word</Application>
  <DocSecurity>0</DocSecurity>
  <Lines>307</Lines>
  <Paragraphs>86</Paragraphs>
  <ScaleCrop>false</ScaleCrop>
  <Company>西宁</Company>
  <LinksUpToDate>false</LinksUpToDate>
  <CharactersWithSpaces>43344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   投 标 须 知</dc:title>
  <dc:creator>王亚红</dc:creator>
  <cp:lastModifiedBy>S</cp:lastModifiedBy>
  <cp:revision>277</cp:revision>
  <cp:lastPrinted>2016-11-21T05:23:00Z</cp:lastPrinted>
  <dcterms:created xsi:type="dcterms:W3CDTF">2021-04-08T02:00:00Z</dcterms:created>
  <dcterms:modified xsi:type="dcterms:W3CDTF">2025-02-25T09:06:00Z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5BB905BB8CD74D43BE4E5173DC914C65_13</vt:lpwstr>
  </property>
  <property fmtid="{D5CDD505-2E9C-101B-9397-08002B2CF9AE}" pid="4" name="KSOTemplateDocerSaveRecord">
    <vt:lpwstr>eyJoZGlkIjoiMzM1MzdmYjhmZGM4MDljMGEzMjVkMWQ5OTIwODg4MjEiLCJ1c2VySWQiOiI0NTYzNDAzMjkifQ==</vt:lpwstr>
  </property>
</Properties>
</file>