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5021</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2025年度一体化电源系统</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许昌智能2025年度一体化电源系统</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许昌智能2025年度一体化电源系统</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27</w:t>
      </w:r>
      <w:r>
        <w:rPr>
          <w:rFonts w:hint="eastAsia" w:ascii="宋体" w:hAnsi="宋体"/>
          <w:color w:val="FF0000"/>
        </w:rPr>
        <w:t>日</w:t>
      </w:r>
      <w:r>
        <w:rPr>
          <w:rFonts w:hint="eastAsia" w:ascii="宋体" w:hAnsi="宋体"/>
          <w:color w:val="FF0000"/>
          <w:lang w:val="en-US" w:eastAsia="zh-CN"/>
        </w:rPr>
        <w:t>16点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w:t>
      </w:r>
      <w:bookmarkStart w:id="15" w:name="_GoBack"/>
      <w:bookmarkEnd w:id="15"/>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5A72610F">
      <w:pPr>
        <w:adjustRightInd w:val="0"/>
        <w:snapToGrid w:val="0"/>
        <w:spacing w:line="360" w:lineRule="auto"/>
        <w:rPr>
          <w:rFonts w:hint="eastAsia"/>
          <w:color w:val="FF0000"/>
          <w:lang w:val="en-US" w:eastAsia="zh-CN"/>
        </w:rPr>
      </w:pPr>
      <w:r>
        <w:rPr>
          <w:rFonts w:hint="eastAsia"/>
          <w:color w:val="FF0000"/>
        </w:rPr>
        <w:t>（</w:t>
      </w:r>
      <w:r>
        <w:rPr>
          <w:rFonts w:hint="eastAsia"/>
          <w:color w:val="FF0000"/>
          <w:lang w:val="en-US" w:eastAsia="zh-CN"/>
        </w:rPr>
        <w:t>3</w:t>
      </w:r>
      <w:r>
        <w:rPr>
          <w:rFonts w:hint="eastAsia"/>
          <w:color w:val="FF0000"/>
        </w:rPr>
        <w:t>）</w:t>
      </w:r>
      <w:r>
        <w:rPr>
          <w:rFonts w:hint="eastAsia"/>
          <w:color w:val="FF0000"/>
          <w:lang w:val="en-US" w:eastAsia="zh-CN"/>
        </w:rPr>
        <w:t>技术</w:t>
      </w:r>
      <w:r>
        <w:rPr>
          <w:rFonts w:hint="eastAsia"/>
          <w:color w:val="FF0000"/>
        </w:rPr>
        <w:t>联系人：</w:t>
      </w:r>
      <w:r>
        <w:rPr>
          <w:rFonts w:hint="eastAsia"/>
          <w:color w:val="FF0000"/>
          <w:lang w:val="en-US" w:eastAsia="zh-CN"/>
        </w:rPr>
        <w:t>童先生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15736873508</w:t>
      </w:r>
    </w:p>
    <w:p w14:paraId="26A50A53">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4367322"/>
            <w:bookmarkEnd w:id="5"/>
            <w:bookmarkStart w:id="6" w:name="_Toc333071315"/>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4026981"/>
      <w:bookmarkStart w:id="12" w:name="_Toc410726904"/>
      <w:bookmarkStart w:id="13" w:name="_Toc377107704"/>
      <w:bookmarkStart w:id="14" w:name="_Toc330991295"/>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5382B9E"/>
    <w:rsid w:val="07FE66CB"/>
    <w:rsid w:val="098817E2"/>
    <w:rsid w:val="0BBA18BD"/>
    <w:rsid w:val="0C6C0911"/>
    <w:rsid w:val="0D417786"/>
    <w:rsid w:val="0D9771FB"/>
    <w:rsid w:val="0DC62BDE"/>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7736336"/>
    <w:rsid w:val="280319F9"/>
    <w:rsid w:val="2AA75724"/>
    <w:rsid w:val="2B403A25"/>
    <w:rsid w:val="2F84483E"/>
    <w:rsid w:val="31615C05"/>
    <w:rsid w:val="32823BCA"/>
    <w:rsid w:val="33E65956"/>
    <w:rsid w:val="377E7445"/>
    <w:rsid w:val="3CA85445"/>
    <w:rsid w:val="434849EB"/>
    <w:rsid w:val="45261C24"/>
    <w:rsid w:val="46450225"/>
    <w:rsid w:val="48E24D8A"/>
    <w:rsid w:val="4AB5099E"/>
    <w:rsid w:val="4B3C5D30"/>
    <w:rsid w:val="4F6B3B1F"/>
    <w:rsid w:val="4F844C73"/>
    <w:rsid w:val="5B215ACE"/>
    <w:rsid w:val="5C260F11"/>
    <w:rsid w:val="5C4D667C"/>
    <w:rsid w:val="5D643C86"/>
    <w:rsid w:val="5EEF7892"/>
    <w:rsid w:val="5F9B27DA"/>
    <w:rsid w:val="5FB75AA9"/>
    <w:rsid w:val="65D27BCF"/>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14876</Words>
  <Characters>15731</Characters>
  <Lines>0</Lines>
  <Paragraphs>0</Paragraphs>
  <TotalTime>1</TotalTime>
  <ScaleCrop>false</ScaleCrop>
  <LinksUpToDate>false</LinksUpToDate>
  <CharactersWithSpaces>15883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2025-03-20T02:46:58Z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